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r>
        <w:rPr>
          <w:rFonts w:ascii="楷体_GB2312" w:hAnsi="宋体" w:eastAsia="楷体_GB2312"/>
          <w:b/>
          <w:color w:val="F79646" w:themeColor="accent6"/>
          <w:sz w:val="44"/>
          <w:szCs w:val="44"/>
          <w:lang w:eastAsia="zh-CN"/>
          <w14:textFill>
            <w14:solidFill>
              <w14:schemeClr w14:val="accent6"/>
            </w14:solidFill>
          </w14:textFill>
        </w:rPr>
        <w:drawing>
          <wp:anchor distT="0" distB="0" distL="114300" distR="114300" simplePos="0" relativeHeight="251668480" behindDoc="0" locked="0" layoutInCell="1" allowOverlap="1">
            <wp:simplePos x="0" y="0"/>
            <wp:positionH relativeFrom="column">
              <wp:posOffset>-720090</wp:posOffset>
            </wp:positionH>
            <wp:positionV relativeFrom="paragraph">
              <wp:posOffset>-1631950</wp:posOffset>
            </wp:positionV>
            <wp:extent cx="7569200" cy="10699115"/>
            <wp:effectExtent l="0" t="0" r="12700" b="698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69200" cy="10699115"/>
                    </a:xfrm>
                    <a:prstGeom prst="rect">
                      <a:avLst/>
                    </a:prstGeom>
                  </pic:spPr>
                </pic:pic>
              </a:graphicData>
            </a:graphic>
          </wp:anchor>
        </w:drawing>
      </w: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r>
        <w:rPr>
          <w:rFonts w:ascii="楷体_GB2312" w:hAnsi="宋体" w:eastAsia="楷体_GB2312"/>
          <w:b/>
          <w:color w:val="F79646" w:themeColor="accent6"/>
          <w:sz w:val="44"/>
          <w:szCs w:val="44"/>
          <w:lang w:eastAsia="zh-CN"/>
          <w14:textFill>
            <w14:solidFill>
              <w14:schemeClr w14:val="accent6"/>
            </w14:solidFill>
          </w14:textFill>
        </w:rPr>
        <w:drawing>
          <wp:anchor distT="0" distB="0" distL="114300" distR="114300" simplePos="0" relativeHeight="251659264" behindDoc="0" locked="0" layoutInCell="1" allowOverlap="1">
            <wp:simplePos x="0" y="0"/>
            <wp:positionH relativeFrom="column">
              <wp:posOffset>-729615</wp:posOffset>
            </wp:positionH>
            <wp:positionV relativeFrom="paragraph">
              <wp:posOffset>-1629410</wp:posOffset>
            </wp:positionV>
            <wp:extent cx="7563485" cy="10692765"/>
            <wp:effectExtent l="0" t="0" r="18415" b="133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3485" cy="10692765"/>
                    </a:xfrm>
                    <a:prstGeom prst="rect">
                      <a:avLst/>
                    </a:prstGeom>
                  </pic:spPr>
                </pic:pic>
              </a:graphicData>
            </a:graphic>
          </wp:anchor>
        </w:drawing>
      </w: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r>
        <w:rPr>
          <w:rFonts w:ascii="楷体_GB2312" w:hAnsi="宋体" w:eastAsia="楷体_GB2312"/>
          <w:b/>
          <w:color w:val="F79646" w:themeColor="accent6"/>
          <w:sz w:val="44"/>
          <w:szCs w:val="44"/>
          <w:lang w:eastAsia="zh-CN"/>
          <w14:textFill>
            <w14:solidFill>
              <w14:schemeClr w14:val="accent6"/>
            </w14:solidFill>
          </w14:textFill>
        </w:rPr>
        <w:drawing>
          <wp:anchor distT="0" distB="0" distL="114300" distR="114300" simplePos="0" relativeHeight="251660288" behindDoc="0" locked="0" layoutInCell="1" allowOverlap="1">
            <wp:simplePos x="0" y="0"/>
            <wp:positionH relativeFrom="column">
              <wp:posOffset>-720090</wp:posOffset>
            </wp:positionH>
            <wp:positionV relativeFrom="paragraph">
              <wp:posOffset>-1623060</wp:posOffset>
            </wp:positionV>
            <wp:extent cx="7563485" cy="106921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4802" cy="10694091"/>
                    </a:xfrm>
                    <a:prstGeom prst="rect">
                      <a:avLst/>
                    </a:prstGeom>
                  </pic:spPr>
                </pic:pic>
              </a:graphicData>
            </a:graphic>
          </wp:anchor>
        </w:drawing>
      </w: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r>
        <w:rPr>
          <w:rFonts w:ascii="楷体_GB2312" w:hAnsi="宋体" w:eastAsia="楷体_GB2312"/>
          <w:b/>
          <w:color w:val="F79646" w:themeColor="accent6"/>
          <w:sz w:val="44"/>
          <w:szCs w:val="44"/>
          <w:lang w:eastAsia="zh-CN"/>
          <w14:textFill>
            <w14:solidFill>
              <w14:schemeClr w14:val="accent6"/>
            </w14:solidFill>
          </w14:textFill>
        </w:rPr>
        <w:drawing>
          <wp:anchor distT="0" distB="0" distL="114300" distR="114300" simplePos="0" relativeHeight="251661312" behindDoc="0" locked="0" layoutInCell="1" allowOverlap="1">
            <wp:simplePos x="0" y="0"/>
            <wp:positionH relativeFrom="column">
              <wp:posOffset>-739140</wp:posOffset>
            </wp:positionH>
            <wp:positionV relativeFrom="paragraph">
              <wp:posOffset>-1629410</wp:posOffset>
            </wp:positionV>
            <wp:extent cx="7572375" cy="10704830"/>
            <wp:effectExtent l="0" t="0" r="952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72375" cy="10704830"/>
                    </a:xfrm>
                    <a:prstGeom prst="rect">
                      <a:avLst/>
                    </a:prstGeom>
                  </pic:spPr>
                </pic:pic>
              </a:graphicData>
            </a:graphic>
          </wp:anchor>
        </w:drawing>
      </w: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ind w:firstLine="2209" w:firstLineChars="500"/>
        <w:jc w:val="both"/>
        <w:rPr>
          <w:rFonts w:ascii="楷体_GB2312" w:hAnsi="宋体" w:eastAsia="楷体_GB2312"/>
          <w:b/>
          <w:color w:val="F79646" w:themeColor="accent6"/>
          <w:sz w:val="44"/>
          <w:szCs w:val="44"/>
          <w:lang w:eastAsia="zh-CN"/>
          <w14:textFill>
            <w14:solidFill>
              <w14:schemeClr w14:val="accent6"/>
            </w14:solidFill>
          </w14:textFill>
        </w:rPr>
      </w:pPr>
    </w:p>
    <w:p>
      <w:pPr>
        <w:rPr>
          <w:rFonts w:ascii="幼圆" w:hAnsi="幼圆" w:eastAsia="幼圆" w:cs="幼圆"/>
          <w:color w:val="E36C0A"/>
          <w:sz w:val="21"/>
          <w:szCs w:val="21"/>
          <w:lang w:eastAsia="zh-CN"/>
        </w:rPr>
      </w:pPr>
      <w:r>
        <w:rPr>
          <w:rFonts w:ascii="幼圆" w:hAnsi="幼圆" w:eastAsia="幼圆" w:cs="幼圆"/>
          <w:color w:val="E36C0A"/>
          <w:sz w:val="21"/>
          <w:szCs w:val="21"/>
          <w:lang w:eastAsia="zh-CN"/>
        </w:rPr>
        <w:drawing>
          <wp:anchor distT="0" distB="0" distL="114300" distR="114300" simplePos="0" relativeHeight="251667456" behindDoc="0" locked="0" layoutInCell="1" allowOverlap="1">
            <wp:simplePos x="0" y="0"/>
            <wp:positionH relativeFrom="column">
              <wp:posOffset>306705</wp:posOffset>
            </wp:positionH>
            <wp:positionV relativeFrom="paragraph">
              <wp:posOffset>-27940</wp:posOffset>
            </wp:positionV>
            <wp:extent cx="5320030" cy="3163570"/>
            <wp:effectExtent l="0" t="0" r="13970" b="177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20030" cy="3163570"/>
                    </a:xfrm>
                    <a:prstGeom prst="rect">
                      <a:avLst/>
                    </a:prstGeom>
                  </pic:spPr>
                </pic:pic>
              </a:graphicData>
            </a:graphic>
          </wp:anchor>
        </w:drawing>
      </w: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p>
      <w:pPr>
        <w:rPr>
          <w:rFonts w:ascii="幼圆" w:hAnsi="幼圆" w:eastAsia="幼圆" w:cs="幼圆"/>
          <w:color w:val="E36C0A"/>
          <w:sz w:val="21"/>
          <w:szCs w:val="21"/>
          <w:lang w:eastAsia="zh-CN"/>
        </w:rPr>
      </w:pPr>
    </w:p>
    <w:tbl>
      <w:tblPr>
        <w:tblStyle w:val="10"/>
        <w:tblpPr w:leftFromText="180" w:rightFromText="180" w:vertAnchor="text" w:horzAnchor="page" w:tblpX="767" w:tblpY="1187"/>
        <w:tblOverlap w:val="never"/>
        <w:tblW w:w="10572"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37"/>
        <w:gridCol w:w="4343"/>
        <w:gridCol w:w="2471"/>
        <w:gridCol w:w="2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1237" w:type="dxa"/>
            <w:tcBorders>
              <w:top w:val="thinThickSmallGap" w:color="0070C0" w:sz="12" w:space="0"/>
            </w:tcBorders>
            <w:shd w:val="clear" w:color="auto" w:fill="FDE9D9"/>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日期</w:t>
            </w:r>
          </w:p>
        </w:tc>
        <w:tc>
          <w:tcPr>
            <w:tcW w:w="9335" w:type="dxa"/>
            <w:gridSpan w:val="3"/>
            <w:tcBorders>
              <w:top w:val="thinThickSmallGap" w:color="0070C0" w:sz="12" w:space="0"/>
            </w:tcBorders>
            <w:shd w:val="clear" w:color="auto" w:fill="FDE9D9"/>
          </w:tcPr>
          <w:p>
            <w:pPr>
              <w:ind w:left="1044" w:leftChars="435"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C6D9F1"/>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第一天   08月18日</w:t>
            </w:r>
          </w:p>
        </w:tc>
        <w:tc>
          <w:tcPr>
            <w:tcW w:w="9335" w:type="dxa"/>
            <w:gridSpan w:val="3"/>
            <w:shd w:val="clear" w:color="auto" w:fill="C6D9F1"/>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成都</w:t>
            </w:r>
            <w:r>
              <w:rPr>
                <w:rFonts w:hint="eastAsia" w:ascii="微软雅黑" w:hAnsi="微软雅黑" w:eastAsia="微软雅黑" w:cs="微软雅黑"/>
                <w:b/>
                <w:bCs/>
                <w:sz w:val="18"/>
                <w:szCs w:val="18"/>
                <w:lang w:eastAsia="zh-CN"/>
              </w:rPr>
              <w:sym w:font="Webdings" w:char="F0F1"/>
            </w:r>
            <w:r>
              <w:rPr>
                <w:rFonts w:hint="eastAsia" w:ascii="微软雅黑" w:hAnsi="微软雅黑" w:eastAsia="微软雅黑" w:cs="微软雅黑"/>
                <w:b/>
                <w:bCs/>
                <w:sz w:val="18"/>
                <w:szCs w:val="18"/>
                <w:lang w:eastAsia="zh-CN"/>
              </w:rPr>
              <w:t>阿姆斯特丹</w:t>
            </w:r>
            <w:r>
              <w:rPr>
                <w:rFonts w:hint="eastAsia" w:ascii="微软雅黑" w:hAnsi="微软雅黑" w:eastAsia="微软雅黑" w:cs="微软雅黑"/>
                <w:b/>
                <w:bCs/>
                <w:sz w:val="18"/>
                <w:szCs w:val="18"/>
                <w:lang w:eastAsia="zh-CN"/>
              </w:rPr>
              <w:sym w:font="Webdings" w:char="F0F1"/>
            </w:r>
            <w:r>
              <w:rPr>
                <w:rFonts w:hint="eastAsia" w:ascii="微软雅黑" w:hAnsi="微软雅黑" w:eastAsia="微软雅黑" w:cs="微软雅黑"/>
                <w:b/>
                <w:bCs/>
                <w:sz w:val="18"/>
                <w:szCs w:val="18"/>
                <w:lang w:eastAsia="zh-CN"/>
              </w:rPr>
              <w:t>布达佩斯</w:t>
            </w:r>
          </w:p>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color w:val="0070C0"/>
                <w:sz w:val="18"/>
                <w:szCs w:val="18"/>
                <w:lang w:eastAsia="zh-CN"/>
              </w:rPr>
              <w:t>参考航班：KL 892（1435/1905）   KL 1981（2055/2255）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 xml:space="preserve"> </w:t>
            </w:r>
          </w:p>
        </w:tc>
        <w:tc>
          <w:tcPr>
            <w:tcW w:w="9335" w:type="dxa"/>
            <w:gridSpan w:val="3"/>
          </w:tcPr>
          <w:p>
            <w:pPr>
              <w:ind w:left="900" w:right="101" w:rightChars="42" w:hanging="900" w:hangingChars="500"/>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 xml:space="preserve"> 在成都双流机场集合，由领队召开行前说明会。搭乘国际航班前往欧洲。请客人自行前</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往机场，建议提前至少3小时到机场，请务必携带好您的身份证原件或户口本原件前往柜台办理登机手续。如需提前一天抵达成都，交通、住宿等其他费用客人自理。</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搭乘国际航班飞往匈牙利首都布达佩斯（经阿姆斯特丹转机）。</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22:55抵达布达佩斯国际机场，接机后车赴酒店办理入住，调整时差&amp;休息。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39"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餐：无</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交通：飞机/汽车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第二天   08月19日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布达佩斯-约243KM维也纳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酒店早餐后，前往游览</w:t>
            </w:r>
            <w:r>
              <w:fldChar w:fldCharType="begin"/>
            </w:r>
            <w:r>
              <w:rPr>
                <w:lang w:eastAsia="zh-CN"/>
              </w:rPr>
              <w:instrText xml:space="preserve"> HYPERLINK "https://www.baidu.com/s?wd=%E5%B8%83%E8%BE%BE%E4%BD%A9%E6%96%AF&amp;tn=SE_PcZhidaonwhc_ngpagmjz&amp;rsv_dl=gh_pc_zhidao" \t "https://zhidao.baidu.com/question/_blank" </w:instrText>
            </w:r>
            <w:r>
              <w:fldChar w:fldCharType="separate"/>
            </w:r>
            <w:r>
              <w:rPr>
                <w:rFonts w:ascii="微软雅黑" w:hAnsi="微软雅黑" w:eastAsia="微软雅黑" w:cs="微软雅黑"/>
                <w:color w:val="FF0000"/>
                <w:sz w:val="18"/>
                <w:szCs w:val="18"/>
                <w:u w:val="single"/>
                <w:lang w:eastAsia="zh-CN"/>
              </w:rPr>
              <w:t>布达佩斯</w:t>
            </w:r>
            <w:r>
              <w:rPr>
                <w:rFonts w:ascii="微软雅黑" w:hAnsi="微软雅黑" w:eastAsia="微软雅黑" w:cs="微软雅黑"/>
                <w:color w:val="FF0000"/>
                <w:sz w:val="18"/>
                <w:szCs w:val="18"/>
                <w:u w:val="single"/>
                <w:lang w:eastAsia="zh-CN"/>
              </w:rPr>
              <w:fldChar w:fldCharType="end"/>
            </w:r>
            <w:r>
              <w:rPr>
                <w:rFonts w:hint="eastAsia" w:ascii="微软雅黑" w:hAnsi="微软雅黑" w:eastAsia="微软雅黑" w:cs="微软雅黑"/>
                <w:sz w:val="18"/>
                <w:szCs w:val="18"/>
                <w:lang w:eastAsia="zh-CN"/>
              </w:rPr>
              <w:t>有“东欧巴黎”和“多瑙河明珠”的美誉。</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参观渔人堡，新哥特式和新</w:t>
            </w:r>
            <w:r>
              <w:rPr>
                <w:rFonts w:ascii="微软雅黑" w:hAnsi="微软雅黑" w:eastAsia="微软雅黑" w:cs="微软雅黑"/>
                <w:sz w:val="18"/>
                <w:szCs w:val="18"/>
                <w:lang w:eastAsia="zh-CN"/>
              </w:rPr>
              <w:fldChar w:fldCharType="begin"/>
            </w:r>
            <w:r>
              <w:rPr>
                <w:rFonts w:hint="eastAsia" w:ascii="微软雅黑" w:hAnsi="微软雅黑" w:eastAsia="微软雅黑" w:cs="微软雅黑"/>
                <w:sz w:val="18"/>
                <w:szCs w:val="18"/>
                <w:lang w:eastAsia="zh-CN"/>
              </w:rPr>
              <w:instrText xml:space="preserve"> HYPERLINK "https://www.baidu.com/s?wd=%E7%BD%97%E6%9B%BC&amp;tn=SE_PcZhidaonwhc_ngpagmjz&amp;rsv_dl=gh_pc_zhidao" \t "https://zhidao.baidu.com/question/_blank"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罗曼</w:t>
            </w:r>
            <w:r>
              <w:rPr>
                <w:rFonts w:ascii="微软雅黑" w:hAnsi="微软雅黑" w:eastAsia="微软雅黑" w:cs="微软雅黑"/>
                <w:sz w:val="18"/>
                <w:szCs w:val="18"/>
                <w:lang w:eastAsia="zh-CN"/>
              </w:rPr>
              <w:fldChar w:fldCharType="end"/>
            </w:r>
            <w:r>
              <w:rPr>
                <w:rFonts w:hint="eastAsia" w:ascii="微软雅黑" w:hAnsi="微软雅黑" w:eastAsia="微软雅黑" w:cs="微软雅黑"/>
                <w:sz w:val="18"/>
                <w:szCs w:val="18"/>
                <w:lang w:eastAsia="zh-CN"/>
              </w:rPr>
              <w:t>风格的观景台，位于匈牙利首都布达佩斯布达一侧多瑙河河畔的城堡山。站在这里可以鸟瞰布达佩斯全城美丽的风光。</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w:t>
            </w:r>
            <w:r>
              <w:rPr>
                <w:rFonts w:ascii="微软雅黑" w:hAnsi="微软雅黑" w:eastAsia="微软雅黑" w:cs="微软雅黑"/>
                <w:color w:val="FF0000"/>
                <w:sz w:val="18"/>
                <w:szCs w:val="18"/>
                <w:lang w:eastAsia="zh-CN"/>
              </w:rPr>
              <w:fldChar w:fldCharType="begin"/>
            </w:r>
            <w:r>
              <w:rPr>
                <w:rFonts w:hint="eastAsia" w:ascii="微软雅黑" w:hAnsi="微软雅黑" w:eastAsia="微软雅黑" w:cs="微软雅黑"/>
                <w:color w:val="FF0000"/>
                <w:sz w:val="18"/>
                <w:szCs w:val="18"/>
                <w:lang w:eastAsia="zh-CN"/>
              </w:rPr>
              <w:instrText xml:space="preserve"> HYPERLINK "https://www.baidu.com/s?wd=%E9%A9%AC%E5%8A%A0%E4%BB%80%E6%95%99%E5%A0%82&amp;tn=SE_PcZhidaonwhc_ngpagmjz&amp;rsv_dl=gh_pc_zhidao" \t "https://zhidao.baidu.com/question/_blank" </w:instrText>
            </w:r>
            <w:r>
              <w:rPr>
                <w:rFonts w:ascii="微软雅黑" w:hAnsi="微软雅黑" w:eastAsia="微软雅黑" w:cs="微软雅黑"/>
                <w:color w:val="FF0000"/>
                <w:sz w:val="18"/>
                <w:szCs w:val="18"/>
                <w:lang w:eastAsia="zh-CN"/>
              </w:rPr>
              <w:fldChar w:fldCharType="separate"/>
            </w:r>
            <w:r>
              <w:rPr>
                <w:rFonts w:ascii="微软雅黑" w:hAnsi="微软雅黑" w:eastAsia="微软雅黑" w:cs="微软雅黑"/>
                <w:color w:val="FF0000"/>
                <w:sz w:val="18"/>
                <w:szCs w:val="18"/>
                <w:lang w:eastAsia="zh-CN"/>
              </w:rPr>
              <w:t>马加什教堂</w:t>
            </w:r>
            <w:r>
              <w:rPr>
                <w:rFonts w:ascii="微软雅黑" w:hAnsi="微软雅黑" w:eastAsia="微软雅黑" w:cs="微软雅黑"/>
                <w:color w:val="FF0000"/>
                <w:sz w:val="18"/>
                <w:szCs w:val="18"/>
                <w:lang w:eastAsia="zh-CN"/>
              </w:rPr>
              <w:fldChar w:fldCharType="end"/>
            </w:r>
            <w:r>
              <w:rPr>
                <w:rFonts w:hint="eastAsia" w:ascii="微软雅黑" w:hAnsi="微软雅黑" w:eastAsia="微软雅黑" w:cs="微软雅黑"/>
                <w:color w:val="FF0000"/>
                <w:sz w:val="18"/>
                <w:szCs w:val="18"/>
                <w:lang w:eastAsia="zh-CN"/>
              </w:rPr>
              <w:t>】</w:t>
            </w:r>
            <w:r>
              <w:rPr>
                <w:rFonts w:hint="eastAsia" w:ascii="微软雅黑" w:hAnsi="微软雅黑" w:eastAsia="微软雅黑" w:cs="微软雅黑"/>
                <w:sz w:val="18"/>
                <w:szCs w:val="18"/>
                <w:lang w:eastAsia="zh-CN"/>
              </w:rPr>
              <w:t>，新</w:t>
            </w:r>
            <w:r>
              <w:fldChar w:fldCharType="begin"/>
            </w:r>
            <w:r>
              <w:instrText xml:space="preserve"> HYPERLINK "https://www.baidu.com/s?wd=%E5%93%A5%E7%89%B9%E5%BC%8F%E6%95%99%E5%A0%82&amp;tn=SE_PcZhidaonwhc_ngpagmjz&amp;rsv_dl=gh_pc_zhidao" \t "https://zhidao.baidu.com/question/_blank" </w:instrText>
            </w:r>
            <w:r>
              <w:fldChar w:fldCharType="separate"/>
            </w:r>
            <w:r>
              <w:rPr>
                <w:rFonts w:ascii="微软雅黑" w:hAnsi="微软雅黑" w:eastAsia="微软雅黑" w:cs="微软雅黑"/>
                <w:sz w:val="18"/>
                <w:szCs w:val="18"/>
                <w:lang w:eastAsia="zh-CN"/>
              </w:rPr>
              <w:t>哥特式教堂</w:t>
            </w:r>
            <w:r>
              <w:rPr>
                <w:rFonts w:ascii="微软雅黑" w:hAnsi="微软雅黑" w:eastAsia="微软雅黑" w:cs="微软雅黑"/>
                <w:sz w:val="18"/>
                <w:szCs w:val="18"/>
                <w:lang w:eastAsia="zh-CN"/>
              </w:rPr>
              <w:fldChar w:fldCharType="end"/>
            </w:r>
            <w:r>
              <w:rPr>
                <w:rFonts w:hint="eastAsia" w:ascii="微软雅黑" w:hAnsi="微软雅黑" w:eastAsia="微软雅黑" w:cs="微软雅黑"/>
                <w:sz w:val="18"/>
                <w:szCs w:val="18"/>
                <w:lang w:eastAsia="zh-CN"/>
              </w:rPr>
              <w:t>，蕴含了匈牙利民俗、新艺术风格和土耳其风格等多种元素。</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【链子桥】</w:t>
            </w:r>
            <w:r>
              <w:rPr>
                <w:rFonts w:hint="eastAsia" w:ascii="微软雅黑" w:hAnsi="微软雅黑" w:eastAsia="微软雅黑" w:cs="微软雅黑"/>
                <w:sz w:val="18"/>
                <w:szCs w:val="18"/>
                <w:lang w:eastAsia="zh-CN"/>
              </w:rPr>
              <w:t>，在布达佩斯有九座桥梁跨越多瑙河，其中最老的是链子桥，它同时也是布达佩斯的标志之一</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【皇宫】</w:t>
            </w:r>
            <w:r>
              <w:rPr>
                <w:rFonts w:hint="eastAsia" w:ascii="微软雅黑" w:hAnsi="微软雅黑" w:eastAsia="微软雅黑" w:cs="微软雅黑"/>
                <w:sz w:val="18"/>
                <w:szCs w:val="18"/>
                <w:lang w:eastAsia="zh-CN"/>
              </w:rPr>
              <w:t>，</w:t>
            </w:r>
            <w:r>
              <w:fldChar w:fldCharType="begin"/>
            </w:r>
            <w:r>
              <w:instrText xml:space="preserve"> HYPERLINK "https://www.baidu.com/s?wd=%E5%B8%83%E8%BE%BE%E5%9F%8E%E5%A0%A1&amp;tn=SE_PcZhidaonwhc_ngpagmjz&amp;rsv_dl=gh_pc_zhidao" \t "https://zhidao.baidu.com/question/_blank" </w:instrText>
            </w:r>
            <w:r>
              <w:fldChar w:fldCharType="separate"/>
            </w:r>
            <w:r>
              <w:rPr>
                <w:rFonts w:ascii="微软雅黑" w:hAnsi="微软雅黑" w:eastAsia="微软雅黑" w:cs="微软雅黑"/>
                <w:sz w:val="18"/>
                <w:szCs w:val="18"/>
                <w:lang w:eastAsia="zh-CN"/>
              </w:rPr>
              <w:t>布达城堡</w:t>
            </w:r>
            <w:r>
              <w:rPr>
                <w:rFonts w:ascii="微软雅黑" w:hAnsi="微软雅黑" w:eastAsia="微软雅黑" w:cs="微软雅黑"/>
                <w:sz w:val="18"/>
                <w:szCs w:val="18"/>
                <w:lang w:eastAsia="zh-CN"/>
              </w:rPr>
              <w:fldChar w:fldCharType="end"/>
            </w:r>
            <w:r>
              <w:rPr>
                <w:rFonts w:hint="eastAsia" w:ascii="微软雅黑" w:hAnsi="微软雅黑" w:eastAsia="微软雅黑" w:cs="微软雅黑"/>
                <w:sz w:val="18"/>
                <w:szCs w:val="18"/>
                <w:lang w:eastAsia="zh-CN"/>
              </w:rPr>
              <w:t>南端，为一组新巴洛克式古老建筑群。皇宫东翼为城堡博物馆，即布达佩斯历史博物馆。</w:t>
            </w:r>
          </w:p>
          <w:p>
            <w:pPr>
              <w:ind w:right="101" w:rightChars="42"/>
              <w:jc w:val="both"/>
              <w:rPr>
                <w:rFonts w:ascii="微软雅黑" w:hAnsi="微软雅黑" w:eastAsia="微软雅黑" w:cs="微软雅黑"/>
                <w:sz w:val="18"/>
                <w:szCs w:val="18"/>
                <w:lang w:eastAsia="zh-CN"/>
              </w:rPr>
            </w:pPr>
            <w:r>
              <w:fldChar w:fldCharType="begin"/>
            </w:r>
            <w:r>
              <w:instrText xml:space="preserve"> HYPERLINK "https://www.baidu.com/s?wd=%E8%8B%B1%E9%9B%84%E5%B9%BF%E5%9C%BA&amp;tn=SE_PcZhidaonwhc_ngpagmjz&amp;rsv_dl=gh_pc_zhidao" \t "https://zhidao.baidu.com/question/_blank" </w:instrText>
            </w:r>
            <w:r>
              <w:fldChar w:fldCharType="separate"/>
            </w:r>
            <w:r>
              <w:rPr>
                <w:rFonts w:hint="eastAsia" w:ascii="微软雅黑" w:hAnsi="微软雅黑" w:eastAsia="微软雅黑" w:cs="微软雅黑"/>
                <w:color w:val="FF0000"/>
                <w:sz w:val="18"/>
                <w:szCs w:val="18"/>
                <w:lang w:eastAsia="zh-CN"/>
              </w:rPr>
              <w:t>【英雄广场】</w:t>
            </w:r>
            <w:r>
              <w:rPr>
                <w:rFonts w:hint="eastAsia" w:ascii="微软雅黑" w:hAnsi="微软雅黑" w:eastAsia="微软雅黑" w:cs="微软雅黑"/>
                <w:color w:val="FF0000"/>
                <w:sz w:val="18"/>
                <w:szCs w:val="18"/>
                <w:lang w:eastAsia="zh-CN"/>
              </w:rPr>
              <w:fldChar w:fldCharType="end"/>
            </w:r>
            <w:r>
              <w:rPr>
                <w:rFonts w:hint="eastAsia" w:ascii="微软雅黑" w:hAnsi="微软雅黑" w:eastAsia="微软雅黑" w:cs="微软雅黑"/>
                <w:sz w:val="18"/>
                <w:szCs w:val="18"/>
                <w:lang w:eastAsia="zh-CN"/>
              </w:rPr>
              <w:t>，是匈牙利首都布达佩斯的中心广场，是一个融合了历史、艺术和政治的胜迹。</w:t>
            </w:r>
          </w:p>
          <w:p>
            <w:pPr>
              <w:ind w:right="101" w:rightChars="42"/>
              <w:jc w:val="both"/>
              <w:rPr>
                <w:rFonts w:ascii="微软雅黑" w:hAnsi="微软雅黑" w:eastAsia="微软雅黑" w:cs="微软雅黑"/>
                <w:color w:val="333333"/>
                <w:lang w:eastAsia="zh-CN"/>
              </w:rPr>
            </w:pPr>
            <w:r>
              <w:fldChar w:fldCharType="begin"/>
            </w:r>
            <w:r>
              <w:instrText xml:space="preserve"> HYPERLINK "https://www.baidu.com/s?wd=%E5%8C%88%E7%89%99%E5%88%A9%E5%9B%BD%E4%BC%9A%E5%A4%A7%E5%8E%A6&amp;tn=SE_PcZhidaonwhc_ngpagmjz&amp;rsv_dl=gh_pc_zhidao" \t "https://zhidao.baidu.com/question/_blank" </w:instrText>
            </w:r>
            <w:r>
              <w:fldChar w:fldCharType="separate"/>
            </w:r>
            <w:r>
              <w:rPr>
                <w:rFonts w:hint="eastAsia" w:ascii="微软雅黑" w:hAnsi="微软雅黑" w:eastAsia="微软雅黑" w:cs="微软雅黑"/>
                <w:color w:val="FF0000"/>
                <w:sz w:val="18"/>
                <w:szCs w:val="18"/>
                <w:lang w:eastAsia="zh-CN"/>
              </w:rPr>
              <w:t>【匈</w:t>
            </w:r>
            <w:r>
              <w:rPr>
                <w:rFonts w:ascii="微软雅黑" w:hAnsi="微软雅黑" w:eastAsia="微软雅黑" w:cs="微软雅黑"/>
                <w:color w:val="FF0000"/>
                <w:sz w:val="18"/>
                <w:szCs w:val="18"/>
                <w:lang w:eastAsia="zh-CN"/>
              </w:rPr>
              <w:t>牙利国会大厦</w:t>
            </w:r>
            <w:r>
              <w:rPr>
                <w:rFonts w:hint="eastAsia" w:ascii="微软雅黑" w:hAnsi="微软雅黑" w:eastAsia="微软雅黑" w:cs="微软雅黑"/>
                <w:color w:val="FF0000"/>
                <w:sz w:val="18"/>
                <w:szCs w:val="18"/>
                <w:lang w:eastAsia="zh-CN"/>
              </w:rPr>
              <w:t>】</w:t>
            </w:r>
            <w:r>
              <w:rPr>
                <w:rFonts w:hint="eastAsia" w:ascii="微软雅黑" w:hAnsi="微软雅黑" w:eastAsia="微软雅黑" w:cs="微软雅黑"/>
                <w:color w:val="FF0000"/>
                <w:sz w:val="18"/>
                <w:szCs w:val="18"/>
                <w:lang w:eastAsia="zh-CN"/>
              </w:rPr>
              <w:fldChar w:fldCharType="end"/>
            </w:r>
            <w:r>
              <w:rPr>
                <w:rFonts w:hint="eastAsia" w:ascii="微软雅黑" w:hAnsi="微软雅黑" w:eastAsia="微软雅黑" w:cs="微软雅黑"/>
                <w:sz w:val="18"/>
                <w:szCs w:val="18"/>
                <w:lang w:eastAsia="zh-CN"/>
              </w:rPr>
              <w:t>，是布达佩斯的地标性建筑，也是欧洲第二大国会大厦。哥特式建筑风格。</w:t>
            </w:r>
          </w:p>
          <w:p>
            <w:pPr>
              <w:ind w:left="900" w:right="101" w:rightChars="42" w:hanging="900" w:hangingChars="500"/>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结束后乘车前往著名圆舞曲尔兹的故乡，也是众多著名古典音乐作品的诞生地-维也纳。</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入住维也纳酒店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餐：早X晚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第三天   08月20日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维也纳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left="900" w:right="101" w:rightChars="42" w:hanging="900" w:hangingChars="500"/>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早餐后前往参观多瑙河畔的“音乐之都”、“建筑之都”、“文化之都”奥地利首都—</w:t>
            </w:r>
            <w:r>
              <w:rPr>
                <w:rFonts w:hint="eastAsia" w:ascii="微软雅黑" w:hAnsi="微软雅黑" w:eastAsia="微软雅黑" w:cs="微软雅黑"/>
                <w:color w:val="FF0000"/>
                <w:sz w:val="18"/>
                <w:szCs w:val="18"/>
                <w:u w:val="single"/>
                <w:lang w:val="zh-CN" w:eastAsia="zh-CN"/>
              </w:rPr>
              <w:t>维也纳</w:t>
            </w:r>
            <w:r>
              <w:rPr>
                <w:rFonts w:hint="eastAsia" w:ascii="微软雅黑" w:hAnsi="微软雅黑" w:eastAsia="微软雅黑" w:cs="微软雅黑"/>
                <w:sz w:val="18"/>
                <w:szCs w:val="18"/>
                <w:lang w:eastAsia="zh-CN"/>
              </w:rPr>
              <w:t>。</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在</w:t>
            </w:r>
            <w:r>
              <w:rPr>
                <w:rFonts w:ascii="微软雅黑" w:hAnsi="微软雅黑" w:eastAsia="微软雅黑" w:cs="微软雅黑"/>
                <w:sz w:val="18"/>
                <w:szCs w:val="18"/>
                <w:lang w:eastAsia="zh-CN"/>
              </w:rPr>
              <w:t>罗马帝国和奥匈帝国时代的辉煌为维也纳留下了不计其数的雄伟建筑，而作为“音乐之都”也吸引了贝多芬、莫扎特和马勒等众多音乐家，继承了他们的古典主义音乐作品和文化遗产</w:t>
            </w:r>
            <w:r>
              <w:rPr>
                <w:rFonts w:hint="eastAsia" w:ascii="微软雅黑" w:hAnsi="微软雅黑" w:eastAsia="微软雅黑" w:cs="微软雅黑"/>
                <w:sz w:val="18"/>
                <w:szCs w:val="18"/>
                <w:lang w:eastAsia="zh-CN"/>
              </w:rPr>
              <w:t>。</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b/>
                <w:bCs/>
                <w:color w:val="FF0000"/>
                <w:sz w:val="18"/>
                <w:szCs w:val="18"/>
                <w:highlight w:val="yellow"/>
              </w:rPr>
              <w:t>【美泉宫 入内】</w:t>
            </w:r>
            <w:r>
              <w:rPr>
                <w:rFonts w:ascii="微软雅黑" w:hAnsi="微软雅黑" w:eastAsia="微软雅黑" w:cs="微软雅黑"/>
                <w:sz w:val="18"/>
                <w:szCs w:val="18"/>
              </w:rPr>
              <w:t>，</w:t>
            </w:r>
            <w:r>
              <w:rPr>
                <w:rFonts w:hint="eastAsia" w:ascii="微软雅黑" w:hAnsi="微软雅黑" w:eastAsia="微软雅黑" w:cs="微软雅黑"/>
                <w:sz w:val="18"/>
                <w:szCs w:val="18"/>
              </w:rPr>
              <w:t>是</w:t>
            </w:r>
            <w:r>
              <w:fldChar w:fldCharType="begin"/>
            </w:r>
            <w:r>
              <w:instrText xml:space="preserve"> HYPERLINK "https://www.baidu.com/s?wd=%E5%A5%A5%E5%9C%B0%E5%88%A9&amp;tn=SE_PcZhidaonwhc_ngpagmjz&amp;rsv_dl=gh_pc_zhidao" \t "https://zhidao.baidu.com/question/_blank" </w:instrText>
            </w:r>
            <w:r>
              <w:fldChar w:fldCharType="separate"/>
            </w:r>
            <w:r>
              <w:rPr>
                <w:rFonts w:ascii="微软雅黑" w:hAnsi="微软雅黑" w:eastAsia="微软雅黑" w:cs="微软雅黑"/>
                <w:sz w:val="18"/>
                <w:szCs w:val="18"/>
              </w:rPr>
              <w:t>奥地利</w:t>
            </w:r>
            <w:r>
              <w:rPr>
                <w:rFonts w:ascii="微软雅黑" w:hAnsi="微软雅黑" w:eastAsia="微软雅黑" w:cs="微软雅黑"/>
                <w:sz w:val="18"/>
                <w:szCs w:val="18"/>
              </w:rPr>
              <w:fldChar w:fldCharType="end"/>
            </w:r>
            <w:r>
              <w:fldChar w:fldCharType="begin"/>
            </w:r>
            <w:r>
              <w:instrText xml:space="preserve"> HYPERLINK "https://www.baidu.com/s?wd=%E5%93%88%E5%B8%83%E6%96%AF%E5%A0%A1&amp;tn=SE_PcZhidaonwhc_ngpagmjz&amp;rsv_dl=gh_pc_zhidao" \t "https://zhidao.baidu.com/question/_blank" </w:instrText>
            </w:r>
            <w:r>
              <w:fldChar w:fldCharType="separate"/>
            </w:r>
            <w:r>
              <w:rPr>
                <w:rFonts w:ascii="微软雅黑" w:hAnsi="微软雅黑" w:eastAsia="微软雅黑" w:cs="微软雅黑"/>
                <w:sz w:val="18"/>
                <w:szCs w:val="18"/>
              </w:rPr>
              <w:t>哈布斯堡</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正室的避暑皇宫，</w:t>
            </w:r>
            <w:r>
              <w:fldChar w:fldCharType="begin"/>
            </w:r>
            <w:r>
              <w:instrText xml:space="preserve"> HYPERLINK "https://www.baidu.com/s?wd=%E7%BE%8E%E6%B3%89%E5%AE%AB&amp;tn=SE_PcZhidaonwhc_ngpagmjz&amp;rsv_dl=gh_pc_zhidao" \t "https://zhidao.baidu.com/question/_blank" </w:instrText>
            </w:r>
            <w:r>
              <w:fldChar w:fldCharType="separate"/>
            </w:r>
            <w:r>
              <w:rPr>
                <w:rFonts w:ascii="微软雅黑" w:hAnsi="微软雅黑" w:eastAsia="微软雅黑" w:cs="微软雅黑"/>
                <w:sz w:val="18"/>
                <w:szCs w:val="18"/>
              </w:rPr>
              <w:t>美泉宫</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得名于一眼泉水，这里原是一片开阔的绿地。有一次，</w:t>
            </w:r>
            <w:r>
              <w:fldChar w:fldCharType="begin"/>
            </w:r>
            <w:r>
              <w:instrText xml:space="preserve"> HYPERLINK "https://www.baidu.com/s?wd=%E9%A9%AC%E8%92%82%E4%BA%9A%E6%96%AF&amp;tn=SE_PcZhidaonwhc_ngpagmjz&amp;rsv_dl=gh_pc_zhidao" \t "https://zhidao.baidu.com/question/_blank" </w:instrText>
            </w:r>
            <w:r>
              <w:fldChar w:fldCharType="separate"/>
            </w:r>
            <w:r>
              <w:rPr>
                <w:rFonts w:ascii="微软雅黑" w:hAnsi="微软雅黑" w:eastAsia="微软雅黑" w:cs="微软雅黑"/>
                <w:sz w:val="18"/>
                <w:szCs w:val="18"/>
              </w:rPr>
              <w:t>马蒂亚斯</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皇帝狩猎至此，饮一泉水，心神清爽，称此泉为“美丽泉”。1743年，玛丽姬·特蕾西亚女王下令在此建宫，这里便出现了气势磅礴的宫殿和巴洛克式花园。宫内有1400个房间，从中央大厅进去。有44间是</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"https://www.baidu.com/s?wd=%E6%B4%9B%E5%8F%AF%E5%8F%AF%E5%BC%8F&amp;tn=SE_PcZhidaonwhc_ngpagmjz&amp;rsv_dl=gh_pc_zhidao"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洛可可式</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(18世纪欧洲流行的一种纤巧华美的建筑风格)，优雅别致，但大多数是巴洛克式(17世纪欧洲流行的一种重视雕琢的建筑风格)。</w:t>
            </w:r>
          </w:p>
          <w:p>
            <w:pPr>
              <w:pStyle w:val="6"/>
              <w:spacing w:before="0" w:beforeAutospacing="0" w:after="0" w:afterAutospacing="0"/>
              <w:rPr>
                <w:rFonts w:ascii="Arial" w:hAnsi="Arial" w:eastAsia="微软雅黑" w:cs="Arial"/>
                <w:color w:val="333333"/>
                <w:sz w:val="19"/>
                <w:szCs w:val="19"/>
              </w:rPr>
            </w:pPr>
            <w:r>
              <w:rPr>
                <w:rFonts w:hint="eastAsia" w:ascii="微软雅黑" w:hAnsi="微软雅黑" w:eastAsia="微软雅黑" w:cs="微软雅黑"/>
                <w:color w:val="FF0000"/>
                <w:sz w:val="18"/>
                <w:szCs w:val="18"/>
              </w:rPr>
              <w:t>【</w:t>
            </w:r>
            <w:r>
              <w:rPr>
                <w:rFonts w:ascii="微软雅黑" w:hAnsi="微软雅黑" w:eastAsia="微软雅黑" w:cs="微软雅黑"/>
                <w:color w:val="FF0000"/>
                <w:sz w:val="18"/>
                <w:szCs w:val="18"/>
              </w:rPr>
              <w:t>霍夫堡皇宫</w:t>
            </w:r>
            <w:r>
              <w:rPr>
                <w:rFonts w:hint="eastAsia" w:ascii="微软雅黑" w:hAnsi="微软雅黑" w:eastAsia="微软雅黑" w:cs="微软雅黑"/>
                <w:color w:val="FF0000"/>
                <w:sz w:val="18"/>
                <w:szCs w:val="18"/>
              </w:rPr>
              <w:t>】</w:t>
            </w:r>
            <w:r>
              <w:rPr>
                <w:rFonts w:hint="eastAsia" w:ascii="微软雅黑" w:hAnsi="微软雅黑" w:eastAsia="微软雅黑" w:cs="微软雅黑"/>
                <w:sz w:val="18"/>
                <w:szCs w:val="18"/>
              </w:rPr>
              <w:t>曾经是</w:t>
            </w:r>
            <w:r>
              <w:fldChar w:fldCharType="begin"/>
            </w:r>
            <w:r>
              <w:instrText xml:space="preserve"> HYPERLINK "https://www.baidu.com/s?wd=%E5%93%88%E5%B8%83%E6%96%AF%E5%A0%A1%E7%8E%8B%E6%9C%9D&amp;tn=SE_PcZhidaonwhc_ngpagmjz&amp;rsv_dl=gh_pc_zhidao" \t "https://zhidao.baidu.com/question/_blank" </w:instrText>
            </w:r>
            <w:r>
              <w:fldChar w:fldCharType="separate"/>
            </w:r>
            <w:r>
              <w:rPr>
                <w:rFonts w:ascii="微软雅黑" w:hAnsi="微软雅黑" w:eastAsia="微软雅黑" w:cs="微软雅黑"/>
                <w:sz w:val="18"/>
                <w:szCs w:val="18"/>
              </w:rPr>
              <w:t>哈布斯堡王朝</w:t>
            </w:r>
            <w:r>
              <w:rPr>
                <w:rFonts w:ascii="微软雅黑" w:hAnsi="微软雅黑" w:eastAsia="微软雅黑" w:cs="微软雅黑"/>
                <w:sz w:val="18"/>
                <w:szCs w:val="18"/>
              </w:rPr>
              <w:fldChar w:fldCharType="end"/>
            </w:r>
            <w:r>
              <w:fldChar w:fldCharType="begin"/>
            </w:r>
            <w:r>
              <w:instrText xml:space="preserve"> HYPERLINK "https://www.baidu.com/s?wd=%E5%A5%A5%E5%8C%88%E5%B8%9D%E5%9B%BD&amp;tn=SE_PcZhidaonwhc_ngpagmjz&amp;rsv_dl=gh_pc_zhidao" \t "https://zhidao.baidu.com/question/_blank" </w:instrText>
            </w:r>
            <w:r>
              <w:fldChar w:fldCharType="separate"/>
            </w:r>
            <w:r>
              <w:rPr>
                <w:rFonts w:ascii="微软雅黑" w:hAnsi="微软雅黑" w:eastAsia="微软雅黑" w:cs="微软雅黑"/>
                <w:sz w:val="18"/>
                <w:szCs w:val="18"/>
              </w:rPr>
              <w:t>奥匈帝国</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皇帝冬宫，如今它是联邦共和国总统办公地，而且是欧洲各种建筑风格的“见证人”。无论是哥特式、文艺复兴式、巴洛克式、洛可可式，还是上世纪末的仿古典式风格，霍夫堡皇宫都把它们汇集在一起。皇宫的占地面积达24万平方米，有18栋楼房、54个出口、19座庭院和2900间房间，素有“城中之城”的美名。</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b/>
                <w:bCs/>
                <w:color w:val="FF0000"/>
                <w:sz w:val="18"/>
                <w:szCs w:val="18"/>
                <w:highlight w:val="yellow"/>
              </w:rPr>
              <w:t>【</w:t>
            </w:r>
            <w:r>
              <w:rPr>
                <w:rFonts w:ascii="微软雅黑" w:hAnsi="微软雅黑" w:eastAsia="微软雅黑" w:cs="微软雅黑"/>
                <w:b/>
                <w:bCs/>
                <w:color w:val="FF0000"/>
                <w:sz w:val="18"/>
                <w:szCs w:val="18"/>
                <w:highlight w:val="yellow"/>
              </w:rPr>
              <w:t>阿尔贝蒂娜博物馆</w:t>
            </w:r>
            <w:r>
              <w:rPr>
                <w:rFonts w:hint="eastAsia" w:ascii="微软雅黑" w:hAnsi="微软雅黑" w:eastAsia="微软雅黑" w:cs="微软雅黑"/>
                <w:b/>
                <w:bCs/>
                <w:color w:val="FF0000"/>
                <w:sz w:val="18"/>
                <w:szCs w:val="18"/>
                <w:highlight w:val="yellow"/>
              </w:rPr>
              <w:t>（入内）】</w:t>
            </w:r>
            <w:r>
              <w:rPr>
                <w:rFonts w:hint="eastAsia" w:ascii="微软雅黑" w:hAnsi="微软雅黑" w:eastAsia="微软雅黑" w:cs="微软雅黑"/>
                <w:sz w:val="18"/>
                <w:szCs w:val="18"/>
              </w:rPr>
              <w:t>维也纳阿尔贝蒂娜博物馆是世界上最著名的博物馆之一，馆内收藏有阿尔伯特•冯•萨克森-特生公爵（Albert von Sachsen-Teschen）的著名藏品，同时这里是世界上最大的制版艺术的收藏地。 阿尔贝蒂娜博物馆共藏有6万幅绘画作品和1万件版画，其中包括</w:t>
            </w:r>
            <w:r>
              <w:rPr>
                <w:rFonts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"https://www.baidu.com/s?wd=%E4%B8%A2%E5%8B%92&amp;tn=SE_PcZhidaonwhc_ngpagmjz&amp;rsv_dl=gh_pc_zhidao"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丢勒</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（Dürer）的“野兔”、“祈祷的双手”，</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"https://www.baidu.com/s?wd=%E9%B2%81%E6%9C%AC%E6%96%AF&amp;tn=SE_PcZhidaonwhc_ngpagmjz&amp;rsv_dl=gh_pc_zhidao"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鲁本斯</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（Rubens）对儿童研究题材的绘画以及西勒（Schiele）、</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"https://www.baidu.com/s?wd=%E5%A1%9E%E5%B0%9A&amp;tn=SE_PcZhidaonwhc_ngpagmjz&amp;rsv_dl=gh_pc_zhidao"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塞尚</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（Cézanne）、</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"https://www.baidu.com/s?wd=%E5%85%8B%E9%87%8C%E5%A7%86%E7%89%B9&amp;tn=SE_PcZhidaonwhc_ngpagmjz&amp;rsv_dl=gh_pc_zhidao"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克里姆特</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（Klimt）、柯克施卡（Kokoschka）、</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"https://www.baidu.com/s?wd=%E6%AF%95%E5%8A%A0%E7%B4%A2&amp;tn=SE_PcZhidaonwhc_ngpagmjz&amp;rsv_dl=gh_pc_zhidao"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毕加索</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（Picasso）和</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"https://www.baidu.com/s?wd=%E7%BD%97%E6%A3%AE%E4%BC%AF%E6%A0%BC&amp;tn=SE_PcZhidaonwhc_ngpagmjz&amp;rsv_dl=gh_pc_zhidao"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罗森伯格</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（Rauschenberg）的伟大作品。此外，馆内还有建筑展和新设立的摄影展（赫尔姆特•牛顿（Helmut Newton）、</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"https://www.baidu.com/s?wd=%E5%88%A9%E5%A1%9E%E7%89%B9&amp;tn=SE_PcZhidaonwhc_ngpagmjz&amp;rsv_dl=gh_pc_zhidao" \t "https://zhidao.baidu.com/question/_blank"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利塞特</w:t>
            </w:r>
            <w:r>
              <w:rPr>
                <w:rFonts w:ascii="微软雅黑" w:hAnsi="微软雅黑" w:eastAsia="微软雅黑" w:cs="微软雅黑"/>
                <w:sz w:val="18"/>
                <w:szCs w:val="18"/>
              </w:rPr>
              <w:fldChar w:fldCharType="end"/>
            </w:r>
            <w:r>
              <w:rPr>
                <w:rFonts w:hint="eastAsia" w:ascii="微软雅黑" w:hAnsi="微软雅黑" w:eastAsia="微软雅黑" w:cs="微软雅黑"/>
                <w:sz w:val="18"/>
                <w:szCs w:val="18"/>
              </w:rPr>
              <w:t>•墨德尔（Lisette Model）等.</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color w:val="FF0000"/>
                <w:sz w:val="18"/>
                <w:szCs w:val="18"/>
              </w:rPr>
              <w:t>【</w:t>
            </w:r>
            <w:r>
              <w:rPr>
                <w:rFonts w:ascii="微软雅黑" w:hAnsi="微软雅黑" w:eastAsia="微软雅黑" w:cs="微软雅黑"/>
                <w:color w:val="FF0000"/>
                <w:sz w:val="18"/>
                <w:szCs w:val="18"/>
              </w:rPr>
              <w:t>史蒂芬大教堂</w:t>
            </w:r>
            <w:r>
              <w:rPr>
                <w:rFonts w:hint="eastAsia" w:ascii="微软雅黑" w:hAnsi="微软雅黑" w:eastAsia="微软雅黑" w:cs="微软雅黑"/>
                <w:color w:val="FF0000"/>
                <w:sz w:val="18"/>
                <w:szCs w:val="18"/>
              </w:rPr>
              <w:t>】</w:t>
            </w:r>
            <w:r>
              <w:rPr>
                <w:rFonts w:hint="eastAsia" w:ascii="微软雅黑" w:hAnsi="微软雅黑" w:eastAsia="微软雅黑" w:cs="微软雅黑"/>
                <w:sz w:val="18"/>
                <w:szCs w:val="18"/>
              </w:rPr>
              <w:t>史蒂芬大教堂是全世界最著名的</w:t>
            </w:r>
            <w:r>
              <w:fldChar w:fldCharType="begin"/>
            </w:r>
            <w:r>
              <w:instrText xml:space="preserve"> HYPERLINK "https://baike.baidu.com/item/%E5%93%A5%E7%89%B9%E5%BC%8F%E6%95%99%E5%A0%82" \t "https://baike.baidu.com/item/%E5%8F%B2%E8%92%82%E8%8A%AC%E5%A4%A7%E6%95%99%E5%A0%82/_blank" </w:instrText>
            </w:r>
            <w:r>
              <w:fldChar w:fldCharType="separate"/>
            </w:r>
            <w:r>
              <w:rPr>
                <w:rFonts w:ascii="微软雅黑" w:hAnsi="微软雅黑" w:eastAsia="微软雅黑" w:cs="微软雅黑"/>
                <w:sz w:val="18"/>
                <w:szCs w:val="18"/>
              </w:rPr>
              <w:t>哥特式教堂</w:t>
            </w:r>
            <w:r>
              <w:rPr>
                <w:rFonts w:ascii="微软雅黑" w:hAnsi="微软雅黑" w:eastAsia="微软雅黑" w:cs="微软雅黑"/>
                <w:sz w:val="18"/>
                <w:szCs w:val="18"/>
              </w:rPr>
              <w:fldChar w:fldCharType="end"/>
            </w:r>
            <w:r>
              <w:rPr>
                <w:rFonts w:ascii="微软雅黑" w:hAnsi="微软雅黑" w:eastAsia="微软雅黑" w:cs="微软雅黑"/>
                <w:sz w:val="18"/>
                <w:szCs w:val="18"/>
              </w:rPr>
              <w:t>之一。每一个走进教堂的人，都会为其建筑的浩繁和精美所折服。两排哥特式的柱子，把教堂的正殿隔成三部分。放眼望去，从圣坛背後唯一的两块免遭摧残的玻璃窗画射进了一缕缕五彩缤纷的光线，为巴洛克的圣坛增添了一丝神秘的气氛。</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color w:val="FF0000"/>
                <w:sz w:val="18"/>
                <w:szCs w:val="18"/>
              </w:rPr>
              <w:t>【维也纳歌剧院】</w:t>
            </w:r>
            <w:r>
              <w:rPr>
                <w:rFonts w:hint="eastAsia" w:ascii="微软雅黑" w:hAnsi="微软雅黑" w:eastAsia="微软雅黑" w:cs="微软雅黑"/>
                <w:sz w:val="18"/>
                <w:szCs w:val="18"/>
              </w:rPr>
              <w:t>维也纳国家歌剧院是世界上最著名的四大歌剧院之一。也是"音乐之都"维也纳的主要象征,素有“世界歌剧中心”之称。</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b/>
                <w:bCs/>
                <w:color w:val="FF0000"/>
                <w:sz w:val="18"/>
                <w:szCs w:val="18"/>
                <w:highlight w:val="yellow"/>
              </w:rPr>
              <w:t>【金色大厅音乐会（现场音乐会）】</w:t>
            </w:r>
            <w:r>
              <w:rPr>
                <w:rFonts w:hint="eastAsia" w:ascii="微软雅黑" w:hAnsi="微软雅黑" w:eastAsia="微软雅黑" w:cs="微软雅黑"/>
                <w:sz w:val="18"/>
                <w:szCs w:val="18"/>
              </w:rPr>
              <w:t>维也纳金色大厅是维也纳最古老、最现代化的音乐厅。是每年举行"维也纳新年音乐会"的法定场所。在此听一场</w:t>
            </w:r>
            <w:r>
              <w:rPr>
                <w:rFonts w:ascii="微软雅黑" w:hAnsi="微软雅黑" w:eastAsia="微软雅黑" w:cs="微软雅黑"/>
                <w:sz w:val="18"/>
                <w:szCs w:val="18"/>
              </w:rPr>
              <w:fldChar w:fldCharType="begin"/>
            </w:r>
            <w:r>
              <w:rPr>
                <w:rFonts w:ascii="微软雅黑" w:hAnsi="微软雅黑" w:eastAsia="微软雅黑" w:cs="微软雅黑"/>
                <w:sz w:val="18"/>
                <w:szCs w:val="18"/>
              </w:rPr>
              <w:instrText xml:space="preserve"> HYPERLINK "https://baike.baidu.com/item/%E8%8E%AB%E6%89%8E%E7%89%B9" \t "https://baike.baidu.com/item/_blank" </w:instrText>
            </w:r>
            <w:r>
              <w:rPr>
                <w:rFonts w:ascii="微软雅黑" w:hAnsi="微软雅黑" w:eastAsia="微软雅黑" w:cs="微软雅黑"/>
                <w:sz w:val="18"/>
                <w:szCs w:val="18"/>
              </w:rPr>
              <w:fldChar w:fldCharType="separate"/>
            </w:r>
            <w:r>
              <w:rPr>
                <w:rFonts w:ascii="微软雅黑" w:hAnsi="微软雅黑" w:eastAsia="微软雅黑" w:cs="微软雅黑"/>
                <w:sz w:val="18"/>
                <w:szCs w:val="18"/>
              </w:rPr>
              <w:t>莫扎特</w:t>
            </w:r>
            <w:r>
              <w:rPr>
                <w:rFonts w:ascii="微软雅黑" w:hAnsi="微软雅黑" w:eastAsia="微软雅黑" w:cs="微软雅黑"/>
                <w:sz w:val="18"/>
                <w:szCs w:val="18"/>
              </w:rPr>
              <w:fldChar w:fldCharType="end"/>
            </w:r>
            <w:r>
              <w:rPr>
                <w:rFonts w:ascii="微软雅黑" w:hAnsi="微软雅黑" w:eastAsia="微软雅黑" w:cs="微软雅黑"/>
                <w:sz w:val="18"/>
                <w:szCs w:val="18"/>
              </w:rPr>
              <w:t>《最后一个交响曲》</w:t>
            </w:r>
            <w:r>
              <w:rPr>
                <w:rFonts w:hint="eastAsia" w:ascii="微软雅黑" w:hAnsi="微软雅黑" w:eastAsia="微软雅黑" w:cs="微软雅黑"/>
                <w:sz w:val="18"/>
                <w:szCs w:val="18"/>
              </w:rPr>
              <w:t>或者</w:t>
            </w:r>
            <w:r>
              <w:fldChar w:fldCharType="begin"/>
            </w:r>
            <w:r>
              <w:instrText xml:space="preserve"> HYPERLINK "https://baike.baidu.com/item/%E8%88%92%E4%BC%AF%E7%89%B9" \t "https://baike.baidu.com/item/_blank" </w:instrText>
            </w:r>
            <w:r>
              <w:fldChar w:fldCharType="separate"/>
            </w:r>
            <w:r>
              <w:rPr>
                <w:rFonts w:ascii="微软雅黑" w:hAnsi="微软雅黑" w:eastAsia="微软雅黑" w:cs="微软雅黑"/>
                <w:sz w:val="18"/>
                <w:szCs w:val="18"/>
              </w:rPr>
              <w:t>舒伯特</w:t>
            </w:r>
            <w:r>
              <w:rPr>
                <w:rFonts w:ascii="微软雅黑" w:hAnsi="微软雅黑" w:eastAsia="微软雅黑" w:cs="微软雅黑"/>
                <w:sz w:val="18"/>
                <w:szCs w:val="18"/>
              </w:rPr>
              <w:fldChar w:fldCharType="end"/>
            </w:r>
            <w:r>
              <w:rPr>
                <w:rFonts w:ascii="微软雅黑" w:hAnsi="微软雅黑" w:eastAsia="微软雅黑" w:cs="微软雅黑"/>
                <w:sz w:val="18"/>
                <w:szCs w:val="18"/>
              </w:rPr>
              <w:t>《</w:t>
            </w:r>
            <w:r>
              <w:fldChar w:fldCharType="begin"/>
            </w:r>
            <w:r>
              <w:instrText xml:space="preserve"> HYPERLINK "https://baike.baidu.com/item/%E6%9C%AA%E5%AE%8C%E6%88%90%E4%BA%A4%E5%93%8D%E6%9B%B2" \t "https://baike.baidu.com/item/_blank" </w:instrText>
            </w:r>
            <w:r>
              <w:fldChar w:fldCharType="separate"/>
            </w:r>
            <w:r>
              <w:rPr>
                <w:rFonts w:ascii="微软雅黑" w:hAnsi="微软雅黑" w:eastAsia="微软雅黑" w:cs="微软雅黑"/>
                <w:sz w:val="18"/>
                <w:szCs w:val="18"/>
              </w:rPr>
              <w:t>未完成交响曲</w:t>
            </w:r>
            <w:r>
              <w:rPr>
                <w:rFonts w:ascii="微软雅黑" w:hAnsi="微软雅黑" w:eastAsia="微软雅黑" w:cs="微软雅黑"/>
                <w:sz w:val="18"/>
                <w:szCs w:val="18"/>
              </w:rPr>
              <w:fldChar w:fldCharType="end"/>
            </w:r>
            <w:r>
              <w:rPr>
                <w:rFonts w:ascii="微软雅黑" w:hAnsi="微软雅黑" w:eastAsia="微软雅黑" w:cs="微软雅黑"/>
                <w:sz w:val="18"/>
                <w:szCs w:val="18"/>
              </w:rPr>
              <w:t>》</w:t>
            </w:r>
            <w:r>
              <w:rPr>
                <w:rFonts w:hint="eastAsia" w:ascii="微软雅黑" w:hAnsi="微软雅黑" w:eastAsia="微软雅黑" w:cs="微软雅黑"/>
                <w:sz w:val="18"/>
                <w:szCs w:val="18"/>
              </w:rPr>
              <w:t>。</w:t>
            </w:r>
          </w:p>
          <w:p>
            <w:pPr>
              <w:pStyle w:val="6"/>
              <w:spacing w:before="0" w:beforeAutospacing="0" w:after="0" w:afterAutospacing="0"/>
              <w:rPr>
                <w:rFonts w:ascii="微软雅黑" w:hAnsi="微软雅黑" w:eastAsia="微软雅黑" w:cs="微软雅黑"/>
                <w:sz w:val="18"/>
                <w:szCs w:val="18"/>
              </w:rPr>
            </w:pPr>
            <w:r>
              <w:rPr>
                <w:rFonts w:hint="eastAsia" w:ascii="微软雅黑" w:hAnsi="微软雅黑" w:eastAsia="微软雅黑" w:cs="微软雅黑"/>
                <w:sz w:val="18"/>
                <w:szCs w:val="18"/>
              </w:rPr>
              <w:t>入住维也纳酒店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餐：早午X</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第四天   08月21日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维也纳-约296KM萨尔斯堡-约145KM慕尼黑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683"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早餐后前往参观</w:t>
            </w:r>
            <w:r>
              <w:rPr>
                <w:rFonts w:hint="eastAsia" w:ascii="微软雅黑" w:hAnsi="微软雅黑" w:eastAsia="微软雅黑" w:cs="微软雅黑"/>
                <w:color w:val="FF0000"/>
                <w:sz w:val="18"/>
                <w:szCs w:val="18"/>
                <w:u w:val="single"/>
                <w:lang w:eastAsia="zh-CN"/>
              </w:rPr>
              <w:t>萨尔茨堡</w:t>
            </w:r>
            <w:r>
              <w:rPr>
                <w:rFonts w:hint="eastAsia" w:ascii="微软雅黑" w:hAnsi="微软雅黑" w:eastAsia="微软雅黑" w:cs="微软雅黑"/>
                <w:sz w:val="18"/>
                <w:szCs w:val="18"/>
                <w:lang w:eastAsia="zh-CN"/>
              </w:rPr>
              <w:t>是现今</w:t>
            </w:r>
            <w:r>
              <w:fldChar w:fldCharType="begin"/>
            </w:r>
            <w:r>
              <w:instrText xml:space="preserve"> HYPERLINK "https://baike.baidu.com/item/%E5%A5%A5%E5%9C%B0%E5%88%A9" \t "https://baike.baidu.com/item/%E8%90%A8%E5%B0%94%E8%8C%A8%E5%A0%A1/_blank" </w:instrText>
            </w:r>
            <w:r>
              <w:fldChar w:fldCharType="separate"/>
            </w:r>
            <w:r>
              <w:rPr>
                <w:rFonts w:ascii="微软雅黑" w:hAnsi="微软雅黑" w:eastAsia="微软雅黑" w:cs="微软雅黑"/>
                <w:sz w:val="18"/>
                <w:szCs w:val="18"/>
                <w:lang w:eastAsia="zh-CN"/>
              </w:rPr>
              <w:t>奥地利</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管辖地域内历史最悠久的城市。萨尔茨堡是音乐天才</w:t>
            </w:r>
            <w:r>
              <w:fldChar w:fldCharType="begin"/>
            </w:r>
            <w:r>
              <w:instrText xml:space="preserve"> HYPERLINK "https://baike.baidu.com/item/%E8%8E%AB%E6%89%8E%E7%89%B9/159018" \t "https://baike.baidu.com/item/%E8%90%A8%E5%B0%94%E8%8C%A8%E5%A0%A1/_blank" </w:instrText>
            </w:r>
            <w:r>
              <w:fldChar w:fldCharType="separate"/>
            </w:r>
            <w:r>
              <w:rPr>
                <w:rFonts w:ascii="微软雅黑" w:hAnsi="微软雅黑" w:eastAsia="微软雅黑" w:cs="微软雅黑"/>
                <w:sz w:val="18"/>
                <w:szCs w:val="18"/>
                <w:lang w:eastAsia="zh-CN"/>
              </w:rPr>
              <w:t>莫扎特</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的出生地，</w:t>
            </w:r>
            <w:r>
              <w:fldChar w:fldCharType="begin"/>
            </w:r>
            <w:r>
              <w:instrText xml:space="preserve"> HYPERLINK "https://baike.baidu.com/item/%E8%8E%AB%E6%89%8E%E7%89%B9/159018" \t "https://baike.baidu.com/item/%E8%90%A8%E5%B0%94%E8%8C%A8%E5%A0%A1/_blank" </w:instrText>
            </w:r>
            <w:r>
              <w:fldChar w:fldCharType="separate"/>
            </w:r>
            <w:r>
              <w:rPr>
                <w:rFonts w:ascii="微软雅黑" w:hAnsi="微软雅黑" w:eastAsia="微软雅黑" w:cs="微软雅黑"/>
                <w:sz w:val="18"/>
                <w:szCs w:val="18"/>
                <w:lang w:eastAsia="zh-CN"/>
              </w:rPr>
              <w:t>莫扎特</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不到36年的短暂生命中超过一半的岁月是在萨尔茨堡度过的。萨尔茨堡也是指挥家</w:t>
            </w:r>
            <w:r>
              <w:rPr>
                <w:rFonts w:ascii="微软雅黑" w:hAnsi="微软雅黑" w:eastAsia="微软雅黑" w:cs="微软雅黑"/>
                <w:sz w:val="18"/>
                <w:szCs w:val="18"/>
                <w:lang w:eastAsia="zh-CN"/>
              </w:rPr>
              <w:fldChar w:fldCharType="begin"/>
            </w:r>
            <w:r>
              <w:rPr>
                <w:rFonts w:ascii="微软雅黑" w:hAnsi="微软雅黑" w:eastAsia="微软雅黑" w:cs="微软雅黑"/>
                <w:sz w:val="18"/>
                <w:szCs w:val="18"/>
                <w:lang w:eastAsia="zh-CN"/>
              </w:rPr>
              <w:instrText xml:space="preserve"> HYPERLINK "https://baike.baidu.com/item/%E8%B5%AB%E4%BC%AF%E7%89%B9%C2%B7%E5%86%AF%C2%B7%E5%8D%A1%E6%8B%89%E6%89%AC" \t "https://baike.baidu.com/item/%E8%90%A8%E5%B0%94%E8%8C%A8%E5%A0%A1/_blank"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赫伯特·冯·卡拉扬</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的</w:t>
            </w:r>
            <w:r>
              <w:fldChar w:fldCharType="begin"/>
            </w:r>
            <w:r>
              <w:instrText xml:space="preserve"> HYPERLINK "https://baike.baidu.com/item/%E6%95%85%E4%B9%A1" \t "https://baike.baidu.com/item/%E8%90%A8%E5%B0%94%E8%8C%A8%E5%A0%A1/_blank" </w:instrText>
            </w:r>
            <w:r>
              <w:fldChar w:fldCharType="separate"/>
            </w:r>
            <w:r>
              <w:rPr>
                <w:rFonts w:ascii="微软雅黑" w:hAnsi="微软雅黑" w:eastAsia="微软雅黑" w:cs="微软雅黑"/>
                <w:sz w:val="18"/>
                <w:szCs w:val="18"/>
                <w:lang w:eastAsia="zh-CN"/>
              </w:rPr>
              <w:t>故乡</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，电影《</w:t>
            </w:r>
            <w:r>
              <w:fldChar w:fldCharType="begin"/>
            </w:r>
            <w:r>
              <w:instrText xml:space="preserve"> HYPERLINK "https://baike.baidu.com/item/%E9%9F%B3%E4%B9%90%E4%B9%8B%E5%A3%B0" \t "https://baike.baidu.com/item/%E8%90%A8%E5%B0%94%E8%8C%A8%E5%A0%A1/_blank" </w:instrText>
            </w:r>
            <w:r>
              <w:fldChar w:fldCharType="separate"/>
            </w:r>
            <w:r>
              <w:rPr>
                <w:rFonts w:ascii="微软雅黑" w:hAnsi="微软雅黑" w:eastAsia="微软雅黑" w:cs="微软雅黑"/>
                <w:sz w:val="18"/>
                <w:szCs w:val="18"/>
                <w:lang w:eastAsia="zh-CN"/>
              </w:rPr>
              <w:t>音乐之声</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》的拍摄地。</w:t>
            </w:r>
            <w:r>
              <w:fldChar w:fldCharType="begin"/>
            </w:r>
            <w:r>
              <w:instrText xml:space="preserve"> HYPERLINK "https://baike.baidu.com/item/%E8%90%A8%E5%B0%94%E8%8C%A8%E5%A0%A1%E8%80%81%E5%9F%8E" \t "https://baike.baidu.com/item/%E8%90%A8%E5%B0%94%E8%8C%A8%E5%A0%A1/_blank" </w:instrText>
            </w:r>
            <w:r>
              <w:fldChar w:fldCharType="separate"/>
            </w:r>
            <w:r>
              <w:rPr>
                <w:rFonts w:ascii="微软雅黑" w:hAnsi="微软雅黑" w:eastAsia="微软雅黑" w:cs="微软雅黑"/>
                <w:sz w:val="18"/>
                <w:szCs w:val="18"/>
                <w:lang w:eastAsia="zh-CN"/>
              </w:rPr>
              <w:t>萨尔茨堡老城</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在1996年被联合国科教文组织列入</w:t>
            </w:r>
            <w:r>
              <w:rPr>
                <w:rFonts w:ascii="微软雅黑" w:hAnsi="微软雅黑" w:eastAsia="微软雅黑" w:cs="微软雅黑"/>
                <w:sz w:val="18"/>
                <w:szCs w:val="18"/>
                <w:lang w:eastAsia="zh-CN"/>
              </w:rPr>
              <w:fldChar w:fldCharType="begin"/>
            </w:r>
            <w:r>
              <w:rPr>
                <w:rFonts w:ascii="微软雅黑" w:hAnsi="微软雅黑" w:eastAsia="微软雅黑" w:cs="微软雅黑"/>
                <w:sz w:val="18"/>
                <w:szCs w:val="18"/>
                <w:lang w:eastAsia="zh-CN"/>
              </w:rPr>
              <w:instrText xml:space="preserve"> HYPERLINK "https://baike.baidu.com/item/%E4%B8%96%E7%95%8C%E6%96%87%E5%8C%96%E9%81%97%E4%BA%A7" \t "https://baike.baidu.com/item/%E8%90%A8%E5%B0%94%E8%8C%A8%E5%A0%A1/_blank"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世界文化遗产</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的名单。</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然后前往德国第二大城市慕尼黑。</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【萨尔茨堡城堡】</w:t>
            </w:r>
            <w:r>
              <w:rPr>
                <w:rFonts w:hint="eastAsia" w:ascii="微软雅黑" w:hAnsi="微软雅黑" w:eastAsia="微软雅黑" w:cs="微软雅黑"/>
                <w:sz w:val="18"/>
                <w:szCs w:val="18"/>
                <w:lang w:eastAsia="zh-CN"/>
              </w:rPr>
              <w:t>是萨尔茨堡城内的标志性建筑，建于老城区山上，历史悠久，始建于1077年，由历任总主教逐步扩建而成，是欧洲最大的中世纪城堡之一。</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【莫扎特出生地】</w:t>
            </w:r>
            <w:r>
              <w:rPr>
                <w:rFonts w:hint="eastAsia" w:ascii="微软雅黑" w:hAnsi="微软雅黑" w:eastAsia="微软雅黑" w:cs="微软雅黑"/>
                <w:sz w:val="18"/>
                <w:szCs w:val="18"/>
                <w:lang w:eastAsia="zh-CN"/>
              </w:rPr>
              <w:t>粮食胡同是萨尔斯堡老城最最著名的步行街，天才音乐家莫扎特1756年1月27日在此出生。</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b/>
                <w:bCs/>
                <w:color w:val="FF0000"/>
                <w:sz w:val="18"/>
                <w:szCs w:val="18"/>
                <w:highlight w:val="yellow"/>
                <w:lang w:eastAsia="zh-CN"/>
              </w:rPr>
              <w:t>【米拉贝尔宫殿和花园（入内）】</w:t>
            </w:r>
            <w:r>
              <w:rPr>
                <w:rFonts w:ascii="微软雅黑" w:hAnsi="微软雅黑" w:eastAsia="微软雅黑" w:cs="微软雅黑"/>
                <w:sz w:val="18"/>
                <w:szCs w:val="18"/>
                <w:lang w:eastAsia="zh-CN"/>
              </w:rPr>
              <w:t>家喻户晓的电影《音乐之声》的拍摄地之一的米拉贝尔宫殿花园</w:t>
            </w:r>
            <w:r>
              <w:rPr>
                <w:rFonts w:hint="eastAsia" w:ascii="微软雅黑" w:hAnsi="微软雅黑" w:eastAsia="微软雅黑" w:cs="微软雅黑"/>
                <w:sz w:val="18"/>
                <w:szCs w:val="18"/>
                <w:lang w:eastAsia="zh-CN"/>
              </w:rPr>
              <w:t>，</w:t>
            </w:r>
            <w:r>
              <w:rPr>
                <w:rFonts w:ascii="微软雅黑" w:hAnsi="微软雅黑" w:eastAsia="微软雅黑" w:cs="微软雅黑"/>
                <w:sz w:val="18"/>
                <w:szCs w:val="18"/>
                <w:lang w:eastAsia="zh-CN"/>
              </w:rPr>
              <w:t>建于1606年。 罗马雕塑、喷泉、花园、迷宫、及树木、绿草、鲜花构成了米拉贝尔宫殿花园的美。</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结束后前往德国小镇第二大工业城市慕尼黑。</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入住德国小镇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第五天  08月22日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慕尼黑-约257KM-小镇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酒店早餐后</w:t>
            </w:r>
            <w:r>
              <w:rPr>
                <w:rFonts w:hint="eastAsia" w:ascii="微软雅黑" w:hAnsi="微软雅黑" w:eastAsia="微软雅黑" w:cs="微软雅黑"/>
                <w:color w:val="FF0000"/>
                <w:sz w:val="18"/>
                <w:szCs w:val="18"/>
                <w:u w:val="single"/>
                <w:lang w:eastAsia="zh-CN"/>
              </w:rPr>
              <w:t>慕尼黑</w:t>
            </w:r>
            <w:r>
              <w:rPr>
                <w:rFonts w:hint="eastAsia" w:ascii="微软雅黑" w:hAnsi="微软雅黑" w:eastAsia="微软雅黑" w:cs="微软雅黑"/>
                <w:sz w:val="18"/>
                <w:szCs w:val="18"/>
                <w:lang w:eastAsia="zh-CN"/>
              </w:rPr>
              <w:t>市区观光。慕尼黑是巴伐利亚州的首府，与前卫而且不断重建的柏林形成强烈对比。我们将带您领略巴伐利亚的豪迈风情。</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【马里恩广场】</w:t>
            </w:r>
            <w:r>
              <w:rPr>
                <w:rFonts w:ascii="微软雅黑" w:hAnsi="微软雅黑" w:eastAsia="微软雅黑" w:cs="微软雅黑"/>
                <w:sz w:val="18"/>
                <w:szCs w:val="18"/>
                <w:lang w:eastAsia="zh-CN"/>
              </w:rPr>
              <w:t>座落在市区中央的玛丽恩广场（Marienplatz广场）北侧，建于19世纪末至20世纪初的新哥德式建筑，是慕尼黑市最引人注目的象征之一，尤其是其高耸的中央钟塔。在这座高80公尺的塔楼上有一组全德国最大的玩偶挂钟钟琴，是吸引观光客目光的焦点</w:t>
            </w:r>
            <w:r>
              <w:rPr>
                <w:rFonts w:hint="eastAsia" w:ascii="微软雅黑" w:hAnsi="微软雅黑" w:eastAsia="微软雅黑" w:cs="微软雅黑"/>
                <w:sz w:val="18"/>
                <w:szCs w:val="18"/>
                <w:lang w:eastAsia="zh-CN"/>
              </w:rPr>
              <w:t>。</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【慕尼黑新市政厅】</w:t>
            </w:r>
            <w:r>
              <w:fldChar w:fldCharType="begin"/>
            </w:r>
            <w:r>
              <w:rPr>
                <w:lang w:eastAsia="zh-CN"/>
              </w:rPr>
              <w:instrText xml:space="preserve"> HYPERLINK "https://baike.baidu.com/item/%E6%85%95%E5%B0%BC%E9%BB%91/2312514" \t "https://baike.baidu.com/item/%E6%85%95%E5%B0%BC%E9%BB%91%E6%96%B0%E5%B8%82%E6%94%BF%E5%8E%85/_blank" </w:instrText>
            </w:r>
            <w:r>
              <w:fldChar w:fldCharType="separate"/>
            </w:r>
            <w:r>
              <w:rPr>
                <w:rFonts w:ascii="微软雅黑" w:hAnsi="微软雅黑" w:eastAsia="微软雅黑" w:cs="微软雅黑"/>
                <w:sz w:val="18"/>
                <w:szCs w:val="18"/>
                <w:lang w:eastAsia="zh-CN"/>
              </w:rPr>
              <w:t>慕尼黑</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新市政厅建于19世纪，从1867年起用了40年时间才建成</w:t>
            </w:r>
            <w:r>
              <w:rPr>
                <w:rFonts w:hint="eastAsia" w:ascii="微软雅黑" w:hAnsi="微软雅黑" w:eastAsia="微软雅黑" w:cs="微软雅黑"/>
                <w:sz w:val="18"/>
                <w:szCs w:val="18"/>
                <w:lang w:eastAsia="zh-CN"/>
              </w:rPr>
              <w:t>，</w:t>
            </w:r>
            <w:r>
              <w:rPr>
                <w:rFonts w:ascii="微软雅黑" w:hAnsi="微软雅黑" w:eastAsia="微软雅黑" w:cs="微软雅黑"/>
                <w:sz w:val="18"/>
                <w:szCs w:val="18"/>
                <w:lang w:eastAsia="zh-CN"/>
              </w:rPr>
              <w:t>是一座高大雄伟的棕黑色哥特式建筑，垂直的线条让这里更显庄重。</w:t>
            </w:r>
            <w:r>
              <w:rPr>
                <w:rFonts w:hint="eastAsia" w:ascii="微软雅黑" w:hAnsi="微软雅黑" w:eastAsia="微软雅黑" w:cs="微软雅黑"/>
                <w:sz w:val="18"/>
                <w:szCs w:val="18"/>
                <w:lang w:eastAsia="zh-CN"/>
              </w:rPr>
              <w:t>85米高的大钟楼</w:t>
            </w:r>
            <w:r>
              <w:rPr>
                <w:rFonts w:ascii="微软雅黑" w:hAnsi="微软雅黑" w:eastAsia="微软雅黑" w:cs="微软雅黑"/>
                <w:sz w:val="18"/>
                <w:szCs w:val="18"/>
                <w:lang w:eastAsia="zh-CN"/>
              </w:rPr>
              <w:t>上面像撒了一层白霜。它的正面窗间</w:t>
            </w:r>
            <w:r>
              <w:fldChar w:fldCharType="begin"/>
            </w:r>
            <w:r>
              <w:instrText xml:space="preserve"> HYPERLINK "https://baike.baidu.com/item/%E5%A3%81%E9%BE%9B" \t "https://baike.baidu.com/item/%E6%85%95%E5%B0%BC%E9%BB%91%E6%96%B0%E5%B8%82%E6%94%BF%E5%8E%85/_blank" </w:instrText>
            </w:r>
            <w:r>
              <w:fldChar w:fldCharType="separate"/>
            </w:r>
            <w:r>
              <w:rPr>
                <w:rFonts w:ascii="微软雅黑" w:hAnsi="微软雅黑" w:eastAsia="微软雅黑" w:cs="微软雅黑"/>
                <w:sz w:val="18"/>
                <w:szCs w:val="18"/>
                <w:lang w:eastAsia="zh-CN"/>
              </w:rPr>
              <w:t>壁龛</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立有拜恩历代君王、圣徒和神话英雄的塑像。整个建筑布局恢宏、装饰华丽</w:t>
            </w:r>
            <w:r>
              <w:rPr>
                <w:rFonts w:hint="eastAsia" w:ascii="微软雅黑" w:hAnsi="微软雅黑" w:eastAsia="微软雅黑" w:cs="微软雅黑"/>
                <w:sz w:val="18"/>
                <w:szCs w:val="18"/>
                <w:lang w:eastAsia="zh-CN"/>
              </w:rPr>
              <w:t>。</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b/>
                <w:bCs/>
                <w:color w:val="FF0000"/>
                <w:sz w:val="18"/>
                <w:szCs w:val="18"/>
                <w:highlight w:val="yellow"/>
                <w:lang w:eastAsia="zh-CN"/>
              </w:rPr>
              <w:t>【宝马世界（入内）】</w:t>
            </w:r>
            <w:r>
              <w:rPr>
                <w:rFonts w:hint="eastAsia" w:ascii="微软雅黑" w:hAnsi="微软雅黑" w:eastAsia="微软雅黑" w:cs="微软雅黑"/>
                <w:sz w:val="18"/>
                <w:szCs w:val="18"/>
                <w:lang w:eastAsia="zh-CN"/>
              </w:rPr>
              <w:t>由建筑师Wolf D. Prix教授设计，2007年10月20日起正式开放。它采用双圆锥形设计风格，与周围的宝马总部“四</w:t>
            </w:r>
            <w:r>
              <w:rPr>
                <w:rFonts w:ascii="微软雅黑" w:hAnsi="微软雅黑" w:eastAsia="微软雅黑" w:cs="微软雅黑"/>
                <w:sz w:val="18"/>
                <w:szCs w:val="18"/>
                <w:lang w:eastAsia="zh-CN"/>
              </w:rPr>
              <w:fldChar w:fldCharType="begin"/>
            </w:r>
            <w:r>
              <w:rPr>
                <w:rFonts w:ascii="微软雅黑" w:hAnsi="微软雅黑" w:eastAsia="微软雅黑" w:cs="微软雅黑"/>
                <w:sz w:val="18"/>
                <w:szCs w:val="18"/>
                <w:lang w:eastAsia="zh-CN"/>
              </w:rPr>
              <w:instrText xml:space="preserve"> HYPERLINK "https://baike.baidu.com/item/%E6%B1%BD%E7%BC%B8" \t "https://baike.baidu.com/item/%E5%AE%9D%E9%A9%AC%E4%B8%96%E7%95%8C/_blank"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汽缸</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”大厦、宝马博物馆以及奥林匹克公园相映成趣，成为慕尼黑的一个时尚新地标。作为“BMW品牌之家”，宝马世界是一个反映BMW品牌特色的独特场所，宝马世界为访问者、顾客提供了全面体验宝马品牌的场所。</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入住小镇酒店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第六天   08月23日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小镇-康斯坦茨-约142KM楚格-琉森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早餐后游览</w:t>
            </w:r>
            <w:r>
              <w:rPr>
                <w:rFonts w:hint="eastAsia" w:ascii="微软雅黑" w:hAnsi="微软雅黑" w:eastAsia="微软雅黑" w:cs="微软雅黑"/>
                <w:color w:val="FF0000"/>
                <w:sz w:val="18"/>
                <w:szCs w:val="18"/>
                <w:u w:val="single"/>
                <w:lang w:eastAsia="zh-CN"/>
              </w:rPr>
              <w:t>康斯坦茨</w:t>
            </w:r>
            <w:r>
              <w:rPr>
                <w:rFonts w:hint="eastAsia" w:ascii="微软雅黑" w:hAnsi="微软雅黑" w:eastAsia="微软雅黑" w:cs="微软雅黑"/>
                <w:sz w:val="18"/>
                <w:szCs w:val="18"/>
                <w:lang w:eastAsia="zh-CN"/>
              </w:rPr>
              <w:t>位于</w:t>
            </w:r>
            <w:r>
              <w:fldChar w:fldCharType="begin"/>
            </w:r>
            <w:r>
              <w:instrText xml:space="preserve"> HYPERLINK "https://baike.baidu.com/item/%E5%8D%9A%E7%99%BB%E6%B9%96/7592641" \t "https://baike.baidu.com/item/_blank" </w:instrText>
            </w:r>
            <w:r>
              <w:fldChar w:fldCharType="separate"/>
            </w:r>
            <w:r>
              <w:rPr>
                <w:rFonts w:ascii="微软雅黑" w:hAnsi="微软雅黑" w:eastAsia="微软雅黑" w:cs="微软雅黑"/>
                <w:sz w:val="18"/>
                <w:szCs w:val="18"/>
                <w:lang w:eastAsia="zh-CN"/>
              </w:rPr>
              <w:t>博登湖</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西端，</w:t>
            </w:r>
            <w:r>
              <w:fldChar w:fldCharType="begin"/>
            </w:r>
            <w:r>
              <w:instrText xml:space="preserve"> HYPERLINK "https://baike.baidu.com/item/%E5%BE%B7%E5%9B%BD/147953" \t "https://baike.baidu.com/item/_blank" </w:instrText>
            </w:r>
            <w:r>
              <w:fldChar w:fldCharType="separate"/>
            </w:r>
            <w:r>
              <w:rPr>
                <w:rFonts w:ascii="微软雅黑" w:hAnsi="微软雅黑" w:eastAsia="微软雅黑" w:cs="微软雅黑"/>
                <w:sz w:val="18"/>
                <w:szCs w:val="18"/>
                <w:lang w:eastAsia="zh-CN"/>
              </w:rPr>
              <w:t>德国</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的西南角，毗邻瑞士。她是一座有2000年历史的古城，也是一座年轻的大学城。德国南部边境城市。在博登湖南岸莱茵河流出处，与瑞士的</w:t>
            </w:r>
            <w:r>
              <w:rPr>
                <w:rFonts w:ascii="微软雅黑" w:hAnsi="微软雅黑" w:eastAsia="微软雅黑" w:cs="微软雅黑"/>
                <w:sz w:val="18"/>
                <w:szCs w:val="18"/>
                <w:lang w:eastAsia="zh-CN"/>
              </w:rPr>
              <w:fldChar w:fldCharType="begin"/>
            </w:r>
            <w:r>
              <w:rPr>
                <w:rFonts w:ascii="微软雅黑" w:hAnsi="微软雅黑" w:eastAsia="微软雅黑" w:cs="微软雅黑"/>
                <w:sz w:val="18"/>
                <w:szCs w:val="18"/>
                <w:lang w:eastAsia="zh-CN"/>
              </w:rPr>
              <w:instrText xml:space="preserve"> HYPERLINK "https://baike.baidu.com/item/%E5%85%8B%E7%BD%97%E4%BC%8A%E8%8C%A8%E6%9E%97%E6%A0%B9/13987515" \t "https://baike.baidu.com/item/_blank"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克罗伊茨林根</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仅一街之隔</w:t>
            </w:r>
            <w:r>
              <w:rPr>
                <w:rFonts w:hint="eastAsia" w:ascii="微软雅黑" w:hAnsi="微软雅黑" w:eastAsia="微软雅黑" w:cs="微软雅黑"/>
                <w:sz w:val="18"/>
                <w:szCs w:val="18"/>
                <w:lang w:eastAsia="zh-CN"/>
              </w:rPr>
              <w:t>。</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【康斯坦茨湖】</w:t>
            </w:r>
            <w:r>
              <w:rPr>
                <w:rFonts w:hint="eastAsia" w:ascii="微软雅黑" w:hAnsi="微软雅黑" w:eastAsia="微软雅黑" w:cs="微软雅黑"/>
                <w:sz w:val="18"/>
                <w:szCs w:val="18"/>
                <w:lang w:eastAsia="zh-CN"/>
              </w:rPr>
              <w:t>（德国境内称博登湖）。发源于瑞士阿尔卑斯山脉的莱茵河穿城而过，一座大桥连接城市的两个部分。城市主要位于河北岸，有住宅区，工业区，康士坦茨大学；南岸是老城区，有行政中心、购物设施、康斯坦茨大学。</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【楚格】</w:t>
            </w:r>
            <w:r>
              <w:rPr>
                <w:rFonts w:hint="eastAsia" w:ascii="微软雅黑" w:hAnsi="微软雅黑" w:eastAsia="微软雅黑" w:cs="微软雅黑"/>
                <w:sz w:val="18"/>
                <w:szCs w:val="18"/>
                <w:lang w:eastAsia="zh-CN"/>
              </w:rPr>
              <w:t>楚格，一座人口约为2．5万的</w:t>
            </w:r>
            <w:r>
              <w:rPr>
                <w:rFonts w:ascii="微软雅黑" w:hAnsi="微软雅黑" w:eastAsia="微软雅黑" w:cs="微软雅黑"/>
                <w:sz w:val="18"/>
                <w:szCs w:val="18"/>
                <w:lang w:eastAsia="zh-CN"/>
              </w:rPr>
              <w:fldChar w:fldCharType="begin"/>
            </w:r>
            <w:r>
              <w:rPr>
                <w:rFonts w:ascii="微软雅黑" w:hAnsi="微软雅黑" w:eastAsia="微软雅黑" w:cs="微软雅黑"/>
                <w:sz w:val="18"/>
                <w:szCs w:val="18"/>
                <w:lang w:eastAsia="zh-CN"/>
              </w:rPr>
              <w:instrText xml:space="preserve"> HYPERLINK "https://baike.baidu.com/item/%E7%91%9E%E5%A3%AB" \t "https://baike.baidu.com/item/%E6%A5%9A%E6%A0%BC/_blank" </w:instrText>
            </w:r>
            <w:r>
              <w:rPr>
                <w:rFonts w:ascii="微软雅黑" w:hAnsi="微软雅黑" w:eastAsia="微软雅黑" w:cs="微软雅黑"/>
                <w:sz w:val="18"/>
                <w:szCs w:val="18"/>
                <w:lang w:eastAsia="zh-CN"/>
              </w:rPr>
              <w:fldChar w:fldCharType="separate"/>
            </w:r>
            <w:r>
              <w:rPr>
                <w:rFonts w:ascii="微软雅黑" w:hAnsi="微软雅黑" w:eastAsia="微软雅黑" w:cs="微软雅黑"/>
                <w:sz w:val="18"/>
                <w:szCs w:val="18"/>
                <w:lang w:eastAsia="zh-CN"/>
              </w:rPr>
              <w:t>瑞士</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小城，坐落于楚格湖东北岸。站在城中可以远眺阿尔卑斯山脉楚格峰的千年积雪，这个看似与世无争、宛如世外桃源般的小城，吸引全世界上万家企业来此入驻，其中不乏能源巨头和商业大亨。</w:t>
            </w:r>
            <w:r>
              <w:rPr>
                <w:rFonts w:hint="eastAsia" w:ascii="微软雅黑" w:hAnsi="微软雅黑" w:eastAsia="微软雅黑" w:cs="微软雅黑"/>
                <w:sz w:val="18"/>
                <w:szCs w:val="18"/>
                <w:lang w:eastAsia="zh-CN"/>
              </w:rPr>
              <w:t>也是全球最富有的地区之一。即使当地的汽车专卖店里陈列着630万美元的法拉利跑车。</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结束后前往</w:t>
            </w:r>
            <w:r>
              <w:fldChar w:fldCharType="begin"/>
            </w:r>
            <w:r>
              <w:rPr>
                <w:lang w:eastAsia="zh-CN"/>
              </w:rPr>
              <w:instrText xml:space="preserve"> HYPERLINK "https://baike.baidu.com/item/%E7%91%9E%E5%A3%AB/131482" \t "https://baike.baidu.com/item/%E5%8D%A2%E5%A1%9E%E6%81%A9/_blank" </w:instrText>
            </w:r>
            <w:r>
              <w:fldChar w:fldCharType="separate"/>
            </w:r>
            <w:r>
              <w:rPr>
                <w:rFonts w:ascii="微软雅黑" w:hAnsi="微软雅黑" w:eastAsia="微软雅黑" w:cs="微软雅黑"/>
                <w:sz w:val="18"/>
                <w:szCs w:val="18"/>
                <w:lang w:eastAsia="zh-CN"/>
              </w:rPr>
              <w:t>瑞士</w:t>
            </w:r>
            <w:r>
              <w:rPr>
                <w:rFonts w:ascii="微软雅黑" w:hAnsi="微软雅黑" w:eastAsia="微软雅黑" w:cs="微软雅黑"/>
                <w:sz w:val="18"/>
                <w:szCs w:val="18"/>
                <w:lang w:eastAsia="zh-CN"/>
              </w:rPr>
              <w:fldChar w:fldCharType="end"/>
            </w:r>
            <w:r>
              <w:rPr>
                <w:rFonts w:ascii="微软雅黑" w:hAnsi="微软雅黑" w:eastAsia="微软雅黑" w:cs="微软雅黑"/>
                <w:sz w:val="18"/>
                <w:szCs w:val="18"/>
                <w:lang w:eastAsia="zh-CN"/>
              </w:rPr>
              <w:t>最美丽、最理想的</w:t>
            </w:r>
            <w:r>
              <w:fldChar w:fldCharType="begin"/>
            </w:r>
            <w:r>
              <w:instrText xml:space="preserve"> HYPERLINK "https://baike.baidu.com/item/%E6%97%85%E6%B8%B8%E5%9F%8E%E5%B8%82/1024133" \t "https://baike.baidu.com/item/%E5%8D%A2%E5%A1%9E%E6%81%A9/_blank" </w:instrText>
            </w:r>
            <w:r>
              <w:fldChar w:fldCharType="separate"/>
            </w:r>
            <w:r>
              <w:rPr>
                <w:rFonts w:ascii="微软雅黑" w:hAnsi="微软雅黑" w:eastAsia="微软雅黑" w:cs="微软雅黑"/>
                <w:sz w:val="18"/>
                <w:szCs w:val="18"/>
                <w:lang w:eastAsia="zh-CN"/>
              </w:rPr>
              <w:t>旅游城市</w:t>
            </w:r>
            <w:r>
              <w:rPr>
                <w:rFonts w:ascii="微软雅黑" w:hAnsi="微软雅黑" w:eastAsia="微软雅黑" w:cs="微软雅黑"/>
                <w:sz w:val="18"/>
                <w:szCs w:val="18"/>
                <w:lang w:eastAsia="zh-CN"/>
              </w:rPr>
              <w:fldChar w:fldCharType="end"/>
            </w:r>
            <w:r>
              <w:rPr>
                <w:rFonts w:hint="eastAsia" w:ascii="微软雅黑" w:hAnsi="微软雅黑" w:eastAsia="微软雅黑" w:cs="微软雅黑"/>
                <w:sz w:val="18"/>
                <w:szCs w:val="18"/>
                <w:lang w:eastAsia="zh-CN"/>
              </w:rPr>
              <w:t>琉森。</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入住瑞士小镇酒店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第七天   08月24日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43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早餐后前往全世界</w:t>
            </w:r>
            <w:r>
              <w:rPr>
                <w:rFonts w:ascii="微软雅黑" w:hAnsi="微软雅黑" w:eastAsia="微软雅黑" w:cs="微软雅黑"/>
                <w:sz w:val="18"/>
                <w:szCs w:val="18"/>
                <w:lang w:eastAsia="zh-CN"/>
              </w:rPr>
              <w:t>人</w:t>
            </w:r>
            <w:r>
              <w:rPr>
                <w:rFonts w:hint="eastAsia" w:ascii="微软雅黑" w:hAnsi="微软雅黑" w:eastAsia="微软雅黑" w:cs="微软雅黑"/>
                <w:sz w:val="18"/>
                <w:szCs w:val="18"/>
                <w:lang w:eastAsia="zh-CN"/>
              </w:rPr>
              <w:t>都</w:t>
            </w:r>
            <w:r>
              <w:rPr>
                <w:rFonts w:ascii="微软雅黑" w:hAnsi="微软雅黑" w:eastAsia="微软雅黑" w:cs="微软雅黑"/>
                <w:sz w:val="18"/>
                <w:szCs w:val="18"/>
                <w:lang w:eastAsia="zh-CN"/>
              </w:rPr>
              <w:t>喜爱的瑞士度假地</w:t>
            </w:r>
            <w:r>
              <w:rPr>
                <w:rFonts w:hint="eastAsia" w:ascii="微软雅黑" w:hAnsi="微软雅黑" w:eastAsia="微软雅黑" w:cs="微软雅黑"/>
                <w:sz w:val="18"/>
                <w:szCs w:val="18"/>
                <w:lang w:eastAsia="zh-CN"/>
              </w:rPr>
              <w:t>-琉森</w:t>
            </w:r>
            <w:r>
              <w:rPr>
                <w:rFonts w:ascii="微软雅黑" w:hAnsi="微软雅黑" w:eastAsia="微软雅黑" w:cs="微软雅黑"/>
                <w:sz w:val="18"/>
                <w:szCs w:val="18"/>
                <w:lang w:eastAsia="zh-CN"/>
              </w:rPr>
              <w:t>。</w:t>
            </w:r>
            <w:r>
              <w:rPr>
                <w:rFonts w:hint="eastAsia" w:ascii="微软雅黑" w:hAnsi="微软雅黑" w:eastAsia="微软雅黑" w:cs="微软雅黑"/>
                <w:sz w:val="18"/>
                <w:szCs w:val="18"/>
                <w:lang w:eastAsia="zh-CN"/>
              </w:rPr>
              <w:t>她</w:t>
            </w:r>
            <w:r>
              <w:rPr>
                <w:rFonts w:ascii="微软雅黑" w:hAnsi="微软雅黑" w:eastAsia="微软雅黑" w:cs="微软雅黑"/>
                <w:sz w:val="18"/>
                <w:szCs w:val="18"/>
                <w:lang w:eastAsia="zh-CN"/>
              </w:rPr>
              <w:t>是座历史文化名城，艺术家们在此得到了不尽的灵感。历史上，很多著名作家在此居住和写作。</w:t>
            </w:r>
            <w:r>
              <w:rPr>
                <w:rFonts w:hint="eastAsia" w:ascii="微软雅黑" w:hAnsi="微软雅黑" w:eastAsia="微软雅黑" w:cs="微软雅黑"/>
                <w:sz w:val="18"/>
                <w:szCs w:val="18"/>
                <w:lang w:eastAsia="zh-CN"/>
              </w:rPr>
              <w:t>她具有21世纪的现代化，更具有中世纪所特有的美、和谐及生命力。这里街头随处可见的时代和风格的壁画，市内古老狭窄的街道和广场，到处是令人驻足的商店。</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【琉森湖】</w:t>
            </w:r>
            <w:r>
              <w:rPr>
                <w:rFonts w:hint="eastAsia" w:ascii="微软雅黑" w:hAnsi="微软雅黑" w:eastAsia="微软雅黑" w:cs="微软雅黑"/>
                <w:sz w:val="18"/>
                <w:szCs w:val="18"/>
                <w:lang w:eastAsia="zh-CN"/>
              </w:rPr>
              <w:t>即“四森林州湖”）位于瑞士中部，是瑞士的第四大湖，也是完全位于瑞士境内第一大湖。湖岸线蜿蜒曲折，生出许多枝杈，将琉森（卢塞恩）城和周边的山峰连接起来。</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【卡贝尔桥】</w:t>
            </w:r>
            <w:r>
              <w:rPr>
                <w:rFonts w:hint="eastAsia" w:ascii="微软雅黑" w:hAnsi="微软雅黑" w:eastAsia="微软雅黑" w:cs="微软雅黑"/>
                <w:sz w:val="18"/>
                <w:szCs w:val="18"/>
                <w:lang w:eastAsia="zh-CN"/>
              </w:rPr>
              <w:t>瑞士琉森最负盛名便是卡贝尔廊桥Chapel Bridge（Kapellbrücke）又叫教堂桥，这是卢塞恩的标志，始建于1333年，也是欧洲最古老的有顶木桥，桥的横眉上绘有120幅宗教历史油画。</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【垂死的狮子】</w:t>
            </w:r>
            <w:r>
              <w:rPr>
                <w:rFonts w:hint="eastAsia" w:ascii="微软雅黑" w:hAnsi="微软雅黑" w:eastAsia="微软雅黑" w:cs="微软雅黑"/>
                <w:sz w:val="18"/>
                <w:szCs w:val="18"/>
                <w:lang w:eastAsia="zh-CN"/>
              </w:rPr>
              <w:t>被美国作家马克.吐温称为“世界上最哀伤、最感人的石雕”。</w:t>
            </w:r>
          </w:p>
          <w:p>
            <w:pPr>
              <w:pStyle w:val="5"/>
              <w:shd w:val="clear" w:color="auto" w:fill="FFFFFF"/>
              <w:spacing w:before="150" w:after="150" w:line="435" w:lineRule="atLeast"/>
              <w:rPr>
                <w:rFonts w:hint="default" w:ascii="微软雅黑" w:hAnsi="微软雅黑" w:eastAsia="微软雅黑" w:cs="微软雅黑"/>
                <w:sz w:val="18"/>
                <w:szCs w:val="18"/>
              </w:rPr>
            </w:pPr>
            <w:r>
              <w:rPr>
                <w:rFonts w:ascii="微软雅黑" w:hAnsi="微软雅黑" w:eastAsia="微软雅黑" w:cs="微软雅黑"/>
                <w:b/>
                <w:bCs/>
                <w:color w:val="FF0000"/>
                <w:sz w:val="18"/>
                <w:szCs w:val="18"/>
                <w:highlight w:val="yellow"/>
              </w:rPr>
              <w:t>【瑞吉雪山（门票）】</w:t>
            </w:r>
            <w:r>
              <w:rPr>
                <w:rFonts w:ascii="微软雅黑" w:hAnsi="微软雅黑" w:eastAsia="微软雅黑" w:cs="微软雅黑"/>
                <w:sz w:val="18"/>
                <w:szCs w:val="18"/>
              </w:rPr>
              <w:t>瑞吉山是阿尔卑斯山的最前沿,被称为山峦皇后,是</w:t>
            </w:r>
            <w:r>
              <w:rPr>
                <w:rFonts w:hint="default" w:ascii="微软雅黑" w:hAnsi="微软雅黑" w:eastAsia="微软雅黑" w:cs="微软雅黑"/>
                <w:sz w:val="18"/>
                <w:szCs w:val="18"/>
              </w:rPr>
              <w:t>瑞士中部最有名的了望台。自古以来,它就是一个很有名的观赏日出和日落的</w:t>
            </w:r>
            <w:r>
              <w:rPr>
                <w:rFonts w:ascii="微软雅黑" w:hAnsi="微软雅黑" w:eastAsia="微软雅黑" w:cs="微软雅黑"/>
                <w:sz w:val="18"/>
                <w:szCs w:val="18"/>
              </w:rPr>
              <w:t>地方，在山顶的了望台上可以欣赏到</w:t>
            </w:r>
            <w:r>
              <w:fldChar w:fldCharType="begin"/>
            </w:r>
            <w:r>
              <w:instrText xml:space="preserve"> HYPERLINK "https://www.baidu.com/s?wd=%E9%98%BF%E5%B0%94%E5%8D%91%E6%96%AF%E5%B1%B1%E8%84%89&amp;tn=SE_PcZhidaonwhc_ngpagmjz&amp;rsv_dl=gh_pc_zhidao" \t "https://zhidao.baidu.com/question/_blank" </w:instrText>
            </w:r>
            <w:r>
              <w:fldChar w:fldCharType="separate"/>
            </w:r>
            <w:r>
              <w:rPr>
                <w:rFonts w:ascii="微软雅黑" w:hAnsi="微软雅黑" w:eastAsia="微软雅黑" w:cs="微软雅黑"/>
                <w:sz w:val="18"/>
                <w:szCs w:val="18"/>
              </w:rPr>
              <w:t>阿尔卑斯山脉</w:t>
            </w:r>
            <w:r>
              <w:rPr>
                <w:rFonts w:ascii="微软雅黑" w:hAnsi="微软雅黑" w:eastAsia="微软雅黑" w:cs="微软雅黑"/>
                <w:sz w:val="18"/>
                <w:szCs w:val="18"/>
              </w:rPr>
              <w:fldChar w:fldCharType="end"/>
            </w:r>
            <w:r>
              <w:rPr>
                <w:rFonts w:ascii="微软雅黑" w:hAnsi="微软雅黑" w:eastAsia="微软雅黑" w:cs="微软雅黑"/>
                <w:sz w:val="18"/>
                <w:szCs w:val="18"/>
              </w:rPr>
              <w:t>的全景观和延伸到德国的黑森林和法国的平原。</w:t>
            </w:r>
          </w:p>
          <w:p>
            <w:pPr>
              <w:pStyle w:val="5"/>
              <w:shd w:val="clear" w:color="auto" w:fill="FFFFFF"/>
              <w:spacing w:before="150" w:after="150" w:line="435" w:lineRule="atLeast"/>
              <w:rPr>
                <w:rFonts w:hint="default" w:ascii="微软雅黑" w:hAnsi="微软雅黑" w:eastAsia="微软雅黑" w:cs="微软雅黑"/>
                <w:sz w:val="18"/>
                <w:szCs w:val="18"/>
              </w:rPr>
            </w:pPr>
            <w:r>
              <w:rPr>
                <w:rFonts w:ascii="微软雅黑" w:hAnsi="微软雅黑" w:eastAsia="微软雅黑" w:cs="微软雅黑"/>
                <w:sz w:val="18"/>
                <w:szCs w:val="18"/>
              </w:rPr>
              <w:t>入住瑞士小镇酒店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第八天   08月25日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琉森-约191KM科尔马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早餐后前往法国最美丽小镇</w:t>
            </w:r>
            <w:r>
              <w:rPr>
                <w:rFonts w:hint="eastAsia" w:ascii="微软雅黑" w:hAnsi="微软雅黑" w:eastAsia="微软雅黑" w:cs="微软雅黑"/>
                <w:color w:val="FF0000"/>
                <w:sz w:val="18"/>
                <w:szCs w:val="18"/>
                <w:u w:val="single"/>
                <w:lang w:eastAsia="zh-CN"/>
              </w:rPr>
              <w:t>科尔马</w:t>
            </w:r>
            <w:r>
              <w:rPr>
                <w:rFonts w:hint="eastAsia" w:ascii="微软雅黑" w:hAnsi="微软雅黑" w:eastAsia="微软雅黑" w:cs="微软雅黑"/>
                <w:sz w:val="18"/>
                <w:szCs w:val="18"/>
                <w:lang w:eastAsia="zh-CN"/>
              </w:rPr>
              <w:t>，科尔马是阿尔萨斯大区东部的一个小镇，也是上莱茵省的首府。这里是法国最浪漫的小镇之一，因其境内运河和花船而得名。五彩缤纷的楼房、铺满鹅卵石的小街都是散步时的美景。科尔马有不少旅游景点，比如“人头屋”、“小威尼斯”等。自由女神像的作者——巴尔托尔迪也出生于此。</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赵薇舒淇苏有朋王俊凯在科尔马的</w:t>
            </w:r>
            <w:r>
              <w:rPr>
                <w:rFonts w:hint="eastAsia" w:ascii="微软雅黑" w:hAnsi="微软雅黑" w:eastAsia="微软雅黑" w:cs="微软雅黑"/>
                <w:color w:val="FF0000"/>
                <w:sz w:val="18"/>
                <w:szCs w:val="18"/>
                <w:lang w:eastAsia="zh-CN"/>
              </w:rPr>
              <w:t>“中餐厅2”</w:t>
            </w:r>
            <w:r>
              <w:rPr>
                <w:rFonts w:hint="eastAsia" w:ascii="微软雅黑" w:hAnsi="微软雅黑" w:eastAsia="微软雅黑" w:cs="微软雅黑"/>
                <w:sz w:val="18"/>
                <w:szCs w:val="18"/>
                <w:lang w:eastAsia="zh-CN"/>
              </w:rPr>
              <w:t>正在开拍，与明星偶遇，科尔马也是宫崎骏著名动画</w:t>
            </w:r>
            <w:r>
              <w:rPr>
                <w:rFonts w:hint="eastAsia" w:ascii="微软雅黑" w:hAnsi="微软雅黑" w:eastAsia="微软雅黑" w:cs="微软雅黑"/>
                <w:color w:val="FF0000"/>
                <w:sz w:val="18"/>
                <w:szCs w:val="18"/>
                <w:lang w:eastAsia="zh-CN"/>
              </w:rPr>
              <w:t>《哈尔的移动城堡》</w:t>
            </w:r>
            <w:r>
              <w:rPr>
                <w:rFonts w:hint="eastAsia" w:ascii="微软雅黑" w:hAnsi="微软雅黑" w:eastAsia="微软雅黑" w:cs="微软雅黑"/>
                <w:sz w:val="18"/>
                <w:szCs w:val="18"/>
                <w:lang w:eastAsia="zh-CN"/>
              </w:rPr>
              <w:t>的原型小镇，被誉为“童话小镇”！</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入住法国小镇酒店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餐:早午X</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第九天   08月26日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科尔马-约459KM巴黎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99"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“巴黎是一座无与伦比的城市。”一个梦幻的地方，一个浪漫小资的城市，一个尚之都，是值得一生多来几次的地方。</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b/>
                <w:bCs/>
                <w:color w:val="FF0000"/>
                <w:sz w:val="18"/>
                <w:szCs w:val="18"/>
                <w:highlight w:val="yellow"/>
                <w:lang w:eastAsia="zh-CN"/>
              </w:rPr>
              <w:t>【卢浮宫（门票）】</w:t>
            </w:r>
            <w:r>
              <w:rPr>
                <w:rFonts w:hint="eastAsia" w:ascii="微软雅黑" w:hAnsi="微软雅黑" w:eastAsia="微软雅黑" w:cs="微软雅黑"/>
                <w:sz w:val="18"/>
                <w:szCs w:val="18"/>
                <w:lang w:eastAsia="zh-CN"/>
              </w:rPr>
              <w:t>是世界三大博物馆之一40万件艺术珍品中最著名镇馆三宝：《米洛的维纳斯》、《蒙娜丽莎》和《萨莫特拉斯的胜利女神》会让您流连忘返。博物馆的主入口是一座由美籍华人建筑师贝聿铭先生设计的由666块玻璃组成的人金字塔，她达到了现代与传统的完美结合。</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b/>
                <w:bCs/>
                <w:color w:val="FF0000"/>
                <w:sz w:val="18"/>
                <w:szCs w:val="18"/>
                <w:highlight w:val="yellow"/>
                <w:lang w:eastAsia="zh-CN"/>
              </w:rPr>
              <w:t>【塞纳河游船（乘船）】</w:t>
            </w:r>
            <w:r>
              <w:rPr>
                <w:rFonts w:hint="eastAsia" w:ascii="微软雅黑" w:hAnsi="微软雅黑" w:eastAsia="微软雅黑" w:cs="微软雅黑"/>
                <w:sz w:val="18"/>
                <w:szCs w:val="18"/>
                <w:lang w:eastAsia="zh-CN"/>
              </w:rPr>
              <w:t>，巴黎是浪漫之都，所有美景都沿河两岸展开，乘船全城景色一览无遗，活生生一幅欧洲版本"清明上河图"，美哉</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【花宫娜香水博物馆】</w:t>
            </w:r>
            <w:r>
              <w:rPr>
                <w:rFonts w:hint="eastAsia" w:ascii="微软雅黑" w:hAnsi="微软雅黑" w:eastAsia="微软雅黑" w:cs="微软雅黑"/>
                <w:sz w:val="18"/>
                <w:szCs w:val="18"/>
                <w:lang w:eastAsia="zh-CN"/>
              </w:rPr>
              <w:t>在这里能看到香水的古老生产过程：妇女们穿着当地的传统服装， 在</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日出前的玫瑰田里采摘花朵；隆隆的机器轰鸣声中，工人们摇晃着各种瓶子，用各式大大小</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小、奇形怪状的煮锅、滚筒、蒸馏锅来压榨、提炼、萃取香油。</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入住巴黎酒店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餐：早X晚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第十天   08月27日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巴黎-迪士尼-巴黎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bCs/>
                <w:sz w:val="18"/>
                <w:szCs w:val="18"/>
                <w:lang w:eastAsia="zh-CN"/>
              </w:rPr>
            </w:pPr>
            <w:r>
              <w:rPr>
                <w:rFonts w:hint="eastAsia" w:ascii="微软雅黑" w:hAnsi="微软雅黑" w:eastAsia="微软雅黑" w:cs="微软雅黑"/>
                <w:bCs/>
                <w:sz w:val="18"/>
                <w:szCs w:val="18"/>
                <w:lang w:eastAsia="zh-CN"/>
              </w:rPr>
              <w:t>早餐后前往</w:t>
            </w:r>
            <w:r>
              <w:rPr>
                <w:rFonts w:hint="eastAsia" w:ascii="微软雅黑" w:hAnsi="微软雅黑" w:eastAsia="微软雅黑" w:cs="微软雅黑"/>
                <w:b/>
                <w:color w:val="FF0000"/>
                <w:sz w:val="18"/>
                <w:szCs w:val="18"/>
                <w:highlight w:val="yellow"/>
                <w:lang w:eastAsia="zh-CN"/>
              </w:rPr>
              <w:t>巴黎迪士尼乐园（入内游览）</w:t>
            </w:r>
            <w:r>
              <w:rPr>
                <w:rFonts w:hint="eastAsia" w:ascii="微软雅黑" w:hAnsi="微软雅黑" w:eastAsia="微软雅黑" w:cs="微软雅黑"/>
                <w:bCs/>
                <w:sz w:val="18"/>
                <w:szCs w:val="18"/>
                <w:lang w:eastAsia="zh-CN"/>
              </w:rPr>
              <w:t>，不管是城堡的设计、街道、建筑物的雕饰，乃至于树丛花圃的造型，都设计得精致优雅，跟其它的迪斯尼乐园很不一样，颇有欧洲古典宫廷花园的感觉</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入住巴黎酒店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餐：早X晚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第十一天   08月28日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066"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【协和广场】</w:t>
            </w:r>
            <w:r>
              <w:rPr>
                <w:rFonts w:hint="eastAsia" w:ascii="微软雅黑" w:hAnsi="微软雅黑" w:eastAsia="微软雅黑" w:cs="微软雅黑"/>
                <w:sz w:val="18"/>
                <w:szCs w:val="18"/>
                <w:lang w:eastAsia="zh-CN"/>
              </w:rPr>
              <w:t>此广场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【凯旋门】</w:t>
            </w:r>
            <w:r>
              <w:rPr>
                <w:rFonts w:hint="eastAsia" w:ascii="微软雅黑" w:hAnsi="微软雅黑" w:eastAsia="微软雅黑" w:cs="微软雅黑"/>
                <w:sz w:val="18"/>
                <w:szCs w:val="18"/>
                <w:lang w:eastAsia="zh-CN"/>
              </w:rPr>
              <w:t>法国的人民英雄纪念碑【香榭丽舍大道】的起点，也是巴黎主要庆典活动的起点，围绕在其周围的12条大街构成了著名的戴高乐星形广场。</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【艾菲尔铁塔】</w:t>
            </w:r>
            <w:r>
              <w:rPr>
                <w:rFonts w:hint="eastAsia" w:ascii="微软雅黑" w:hAnsi="微软雅黑" w:eastAsia="微软雅黑" w:cs="微软雅黑"/>
                <w:sz w:val="18"/>
                <w:szCs w:val="18"/>
                <w:lang w:eastAsia="zh-CN"/>
              </w:rPr>
              <w:t>是世界著名建筑，也是法国文化象征之一，巴黎城市地标之一，也是巴黎最高建筑物。她是法国巴黎的重要景点和突出标志。</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color w:val="FF0000"/>
                <w:sz w:val="18"/>
                <w:szCs w:val="18"/>
                <w:lang w:eastAsia="zh-CN"/>
              </w:rPr>
              <w:t>【老佛爷】</w:t>
            </w:r>
            <w:r>
              <w:rPr>
                <w:rFonts w:hint="eastAsia" w:ascii="微软雅黑" w:hAnsi="微软雅黑" w:eastAsia="微软雅黑" w:cs="微软雅黑"/>
                <w:sz w:val="18"/>
                <w:szCs w:val="18"/>
                <w:lang w:eastAsia="zh-CN"/>
              </w:rPr>
              <w:t>拥有拜占庭璀璨雕花玻璃穹顶的、已成为巴黎时尚文化的缩影。</w:t>
            </w:r>
          </w:p>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入住巴黎酒店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酒店：当地三星级</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餐：早午晚</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第十二天   08月29日</w:t>
            </w:r>
          </w:p>
        </w:tc>
        <w:tc>
          <w:tcPr>
            <w:tcW w:w="9335" w:type="dxa"/>
            <w:gridSpan w:val="3"/>
            <w:shd w:val="clear" w:color="auto" w:fill="B8CCE4"/>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巴黎</w:t>
            </w:r>
            <w:r>
              <w:rPr>
                <w:rFonts w:hint="eastAsia" w:ascii="微软雅黑" w:hAnsi="微软雅黑" w:eastAsia="微软雅黑" w:cs="微软雅黑"/>
                <w:b/>
                <w:bCs/>
                <w:sz w:val="18"/>
                <w:szCs w:val="18"/>
                <w:lang w:eastAsia="zh-CN"/>
              </w:rPr>
              <w:sym w:font="Webdings" w:char="F0F1"/>
            </w:r>
            <w:r>
              <w:rPr>
                <w:rFonts w:hint="eastAsia" w:ascii="微软雅黑" w:hAnsi="微软雅黑" w:eastAsia="微软雅黑" w:cs="微软雅黑"/>
                <w:b/>
                <w:bCs/>
                <w:sz w:val="18"/>
                <w:szCs w:val="18"/>
                <w:lang w:eastAsia="zh-CN"/>
              </w:rPr>
              <w:t>阿姆斯特丹</w:t>
            </w:r>
            <w:r>
              <w:rPr>
                <w:rFonts w:hint="eastAsia" w:ascii="微软雅黑" w:hAnsi="微软雅黑" w:eastAsia="微软雅黑" w:cs="微软雅黑"/>
                <w:b/>
                <w:bCs/>
                <w:sz w:val="18"/>
                <w:szCs w:val="18"/>
                <w:lang w:eastAsia="zh-CN"/>
              </w:rPr>
              <w:sym w:font="Webdings" w:char="F0F1"/>
            </w:r>
            <w:r>
              <w:rPr>
                <w:rFonts w:hint="eastAsia" w:ascii="微软雅黑" w:hAnsi="微软雅黑" w:eastAsia="微软雅黑" w:cs="微软雅黑"/>
                <w:b/>
                <w:bCs/>
                <w:sz w:val="18"/>
                <w:szCs w:val="18"/>
                <w:lang w:eastAsia="zh-CN"/>
              </w:rPr>
              <w:t>成都</w:t>
            </w:r>
          </w:p>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color w:val="0070C0"/>
                <w:sz w:val="18"/>
                <w:szCs w:val="18"/>
                <w:lang w:eastAsia="zh-CN"/>
              </w:rPr>
              <w:t>参考航班：         AF1140   CDGAMS  1645 1755    KL891   AMSCTU   2105 1250+1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早餐后前往搭乘国际航班返程。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酒店：无</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餐：早XX</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第十三天   08月30日</w:t>
            </w:r>
          </w:p>
        </w:tc>
        <w:tc>
          <w:tcPr>
            <w:tcW w:w="9335" w:type="dxa"/>
            <w:gridSpan w:val="3"/>
          </w:tcPr>
          <w:p>
            <w:pPr>
              <w:ind w:right="101" w:rightChars="42"/>
              <w:jc w:val="both"/>
              <w:rPr>
                <w:rFonts w:ascii="微软雅黑" w:hAnsi="微软雅黑" w:eastAsia="微软雅黑" w:cs="微软雅黑"/>
                <w:b/>
                <w:bCs/>
                <w:sz w:val="18"/>
                <w:szCs w:val="18"/>
                <w:lang w:eastAsia="zh-CN"/>
              </w:rPr>
            </w:pPr>
            <w:r>
              <w:rPr>
                <w:rFonts w:hint="eastAsia" w:ascii="微软雅黑" w:hAnsi="微软雅黑" w:eastAsia="微软雅黑" w:cs="微软雅黑"/>
                <w:b/>
                <w:bCs/>
                <w:sz w:val="18"/>
                <w:szCs w:val="18"/>
                <w:lang w:eastAsia="zh-CN"/>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restart"/>
          </w:tcPr>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p>
            <w:pPr>
              <w:ind w:left="1044" w:leftChars="435" w:right="101" w:rightChars="42"/>
              <w:jc w:val="both"/>
              <w:rPr>
                <w:rFonts w:ascii="微软雅黑" w:hAnsi="微软雅黑" w:eastAsia="微软雅黑" w:cs="微软雅黑"/>
                <w:sz w:val="18"/>
                <w:szCs w:val="18"/>
                <w:lang w:eastAsia="zh-CN"/>
              </w:rPr>
            </w:pPr>
          </w:p>
        </w:tc>
        <w:tc>
          <w:tcPr>
            <w:tcW w:w="9335" w:type="dxa"/>
            <w:gridSpan w:val="3"/>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请将您的护照、全程登机牌交予领队，以便递交领馆进行销签工作。根据领馆的要求，部分客人可能会被通知前往领馆进行面试销签，请提前做好思想准备，谢谢您的配合！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237" w:type="dxa"/>
            <w:vMerge w:val="continue"/>
          </w:tcPr>
          <w:p>
            <w:pPr>
              <w:ind w:left="1044" w:leftChars="435" w:right="101" w:rightChars="42"/>
              <w:jc w:val="both"/>
              <w:rPr>
                <w:rFonts w:ascii="微软雅黑" w:hAnsi="微软雅黑" w:eastAsia="微软雅黑" w:cs="微软雅黑"/>
                <w:sz w:val="18"/>
                <w:szCs w:val="18"/>
                <w:lang w:eastAsia="zh-CN"/>
              </w:rPr>
            </w:pPr>
          </w:p>
        </w:tc>
        <w:tc>
          <w:tcPr>
            <w:tcW w:w="4343"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酒店：无</w:t>
            </w:r>
          </w:p>
        </w:tc>
        <w:tc>
          <w:tcPr>
            <w:tcW w:w="247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餐：无</w:t>
            </w:r>
          </w:p>
        </w:tc>
        <w:tc>
          <w:tcPr>
            <w:tcW w:w="2521" w:type="dxa"/>
          </w:tcPr>
          <w:p>
            <w:pPr>
              <w:ind w:right="101" w:rightChars="42"/>
              <w:jc w:val="both"/>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交通:飞机</w:t>
            </w:r>
          </w:p>
        </w:tc>
      </w:tr>
    </w:tbl>
    <w:p>
      <w:pPr>
        <w:rPr>
          <w:rFonts w:ascii="幼圆" w:hAnsi="幼圆" w:eastAsia="幼圆" w:cs="幼圆"/>
          <w:sz w:val="21"/>
          <w:szCs w:val="21"/>
          <w:lang w:eastAsia="zh-CN"/>
        </w:rPr>
      </w:pPr>
      <w:r>
        <w:rPr>
          <w:rFonts w:hint="eastAsia" w:ascii="幼圆" w:hAnsi="幼圆" w:eastAsia="幼圆" w:cs="幼圆"/>
          <w:sz w:val="21"/>
          <w:szCs w:val="21"/>
          <w:lang w:eastAsia="zh-CN"/>
        </w:rPr>
        <w:t>说明：以上行程仅供参考，可能会由于航班、签证或交通原因有所调整出团日期及线路等。</w:t>
      </w:r>
      <w:r>
        <w:rPr>
          <w:rFonts w:ascii="幼圆" w:hAnsi="幼圆" w:eastAsia="幼圆" w:cs="幼圆"/>
          <w:sz w:val="21"/>
          <w:szCs w:val="21"/>
          <w:lang w:eastAsia="zh-CN"/>
        </w:rPr>
        <w:br w:type="textWrapping"/>
      </w:r>
      <w:r>
        <w:rPr>
          <w:rFonts w:ascii="幼圆" w:hAnsi="幼圆" w:eastAsia="幼圆" w:cs="幼圆"/>
          <w:sz w:val="21"/>
          <w:szCs w:val="21"/>
          <w:lang w:eastAsia="zh-CN"/>
        </w:rPr>
        <w:t xml:space="preserve">    </w:t>
      </w:r>
      <w:r>
        <w:rPr>
          <w:rFonts w:hint="eastAsia" w:ascii="幼圆" w:hAnsi="幼圆" w:eastAsia="幼圆" w:cs="幼圆"/>
          <w:sz w:val="21"/>
          <w:szCs w:val="21"/>
          <w:lang w:eastAsia="zh-CN"/>
        </w:rPr>
        <w:t>以上参考行程，导游将根据欧洲当地的天气、交通、节日等情况对景点的游览顺序做相应调整。</w:t>
      </w:r>
    </w:p>
    <w:p>
      <w:pPr>
        <w:ind w:left="-8" w:firstLine="8"/>
        <w:rPr>
          <w:rFonts w:ascii="微软雅黑" w:hAnsi="微软雅黑" w:eastAsia="微软雅黑" w:cs="YouYuan"/>
          <w:b/>
          <w:color w:val="000000"/>
          <w:szCs w:val="21"/>
        </w:rPr>
      </w:pPr>
      <w:r>
        <w:rPr>
          <w:rFonts w:hint="eastAsia" w:ascii="微软雅黑" w:hAnsi="微软雅黑" w:eastAsia="微软雅黑" w:cs="YouYuan"/>
          <w:b/>
          <w:color w:val="000000"/>
          <w:szCs w:val="21"/>
        </w:rPr>
        <w:t>一、费用包含的服务项目及标准</w:t>
      </w:r>
    </w:p>
    <w:p>
      <w:pPr>
        <w:ind w:left="-8" w:firstLine="8"/>
        <w:rPr>
          <w:rFonts w:ascii="微软雅黑" w:hAnsi="微软雅黑" w:eastAsia="微软雅黑" w:cs="YouYuan"/>
          <w:b/>
          <w:color w:val="000000"/>
          <w:szCs w:val="21"/>
        </w:rPr>
      </w:pPr>
      <w:r>
        <w:rPr>
          <w:rFonts w:ascii="微软雅黑" w:hAnsi="微软雅黑" w:eastAsia="微软雅黑" w:cs="YouYuan"/>
          <w:color w:val="000000"/>
          <w:szCs w:val="21"/>
        </w:rPr>
        <w:t>1</w:t>
      </w:r>
      <w:r>
        <w:rPr>
          <w:rFonts w:hint="eastAsia" w:ascii="微软雅黑" w:hAnsi="微软雅黑" w:eastAsia="微软雅黑" w:cs="YouYuan"/>
          <w:color w:val="000000"/>
          <w:szCs w:val="21"/>
        </w:rPr>
        <w:t>、住宿：欧洲标准三星酒店双人标准间；如遇特殊情况会出现大床标准间。</w:t>
      </w:r>
      <w:r>
        <w:rPr>
          <w:rFonts w:ascii="微软雅黑" w:hAnsi="微软雅黑" w:eastAsia="微软雅黑" w:cs="YouYuan"/>
          <w:color w:val="000000"/>
          <w:szCs w:val="21"/>
        </w:rPr>
        <w:t xml:space="preserve">               </w:t>
      </w:r>
    </w:p>
    <w:p>
      <w:pPr>
        <w:ind w:left="-8" w:firstLine="8"/>
        <w:rPr>
          <w:rFonts w:ascii="微软雅黑" w:hAnsi="微软雅黑" w:eastAsia="微软雅黑" w:cs="YouYuan"/>
          <w:b/>
          <w:color w:val="000000"/>
          <w:szCs w:val="21"/>
        </w:rPr>
      </w:pPr>
      <w:r>
        <w:rPr>
          <w:rFonts w:ascii="微软雅黑" w:hAnsi="微软雅黑" w:eastAsia="微软雅黑" w:cs="YouYuan"/>
          <w:color w:val="000000"/>
          <w:szCs w:val="21"/>
        </w:rPr>
        <w:t>2</w:t>
      </w:r>
      <w:r>
        <w:rPr>
          <w:rFonts w:hint="eastAsia" w:ascii="微软雅黑" w:hAnsi="微软雅黑" w:eastAsia="微软雅黑" w:cs="YouYuan"/>
          <w:color w:val="000000"/>
          <w:szCs w:val="21"/>
        </w:rPr>
        <w:t>、机票：成都</w:t>
      </w:r>
      <w:r>
        <w:rPr>
          <w:rFonts w:ascii="微软雅黑" w:hAnsi="微软雅黑" w:eastAsia="微软雅黑" w:cs="YouYuan"/>
          <w:color w:val="000000"/>
          <w:szCs w:val="21"/>
        </w:rPr>
        <w:t>/</w:t>
      </w:r>
      <w:r>
        <w:rPr>
          <w:rFonts w:hint="eastAsia" w:ascii="微软雅黑" w:hAnsi="微软雅黑" w:eastAsia="微软雅黑" w:cs="YouYuan"/>
          <w:color w:val="000000"/>
          <w:szCs w:val="21"/>
        </w:rPr>
        <w:t>欧洲往返国际机票及欧洲内陆段机票，团队经济舱，含机场建设税；</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3</w:t>
      </w:r>
      <w:r>
        <w:rPr>
          <w:rFonts w:hint="eastAsia" w:ascii="微软雅黑" w:hAnsi="微软雅黑" w:eastAsia="微软雅黑" w:cs="YouYuan"/>
          <w:color w:val="000000"/>
          <w:szCs w:val="21"/>
        </w:rPr>
        <w:t>、用餐：酒店西式团体早餐；</w:t>
      </w:r>
      <w:r>
        <w:rPr>
          <w:rFonts w:hint="eastAsia" w:ascii="微软雅黑" w:hAnsi="微软雅黑" w:eastAsia="微软雅黑" w:cs="宋体"/>
          <w:color w:val="000000"/>
          <w:szCs w:val="21"/>
        </w:rPr>
        <w:t>午、晚餐共</w:t>
      </w:r>
      <w:r>
        <w:rPr>
          <w:rFonts w:ascii="微软雅黑" w:hAnsi="微软雅黑" w:eastAsia="微软雅黑" w:cs="宋体"/>
          <w:b/>
          <w:color w:val="000000"/>
          <w:szCs w:val="21"/>
        </w:rPr>
        <w:t>1</w:t>
      </w:r>
      <w:r>
        <w:rPr>
          <w:rFonts w:hint="eastAsia" w:ascii="微软雅黑" w:hAnsi="微软雅黑" w:eastAsia="微软雅黑" w:cs="宋体"/>
          <w:b/>
          <w:color w:val="000000"/>
          <w:szCs w:val="21"/>
          <w:lang w:val="en-US" w:eastAsia="zh-CN"/>
        </w:rPr>
        <w:t>5</w:t>
      </w:r>
      <w:r>
        <w:rPr>
          <w:rFonts w:hint="eastAsia" w:ascii="微软雅黑" w:hAnsi="微软雅黑" w:eastAsia="微软雅黑" w:cs="宋体"/>
          <w:color w:val="000000"/>
          <w:szCs w:val="21"/>
        </w:rPr>
        <w:t>顿</w:t>
      </w:r>
      <w:r>
        <w:rPr>
          <w:rFonts w:hint="eastAsia" w:ascii="微软雅黑" w:hAnsi="微软雅黑" w:eastAsia="微软雅黑" w:cs="YouYuan"/>
          <w:color w:val="000000"/>
          <w:szCs w:val="21"/>
        </w:rPr>
        <w:t>为中式团餐（标准五菜一汤，</w:t>
      </w:r>
      <w:r>
        <w:rPr>
          <w:rFonts w:ascii="微软雅黑" w:hAnsi="微软雅黑" w:eastAsia="微软雅黑" w:cs="YouYuan"/>
          <w:color w:val="000000"/>
          <w:szCs w:val="21"/>
        </w:rPr>
        <w:t>10</w:t>
      </w:r>
      <w:r>
        <w:rPr>
          <w:rFonts w:hint="eastAsia" w:ascii="微软雅黑" w:hAnsi="微软雅黑" w:eastAsia="微软雅黑" w:cs="YouYuan"/>
          <w:color w:val="000000"/>
          <w:szCs w:val="21"/>
        </w:rPr>
        <w:t>人一桌），如有退餐情况，按</w:t>
      </w:r>
      <w:r>
        <w:rPr>
          <w:rFonts w:ascii="微软雅黑" w:hAnsi="微软雅黑" w:eastAsia="微软雅黑" w:cs="YouYuan"/>
          <w:color w:val="000000"/>
          <w:szCs w:val="21"/>
        </w:rPr>
        <w:t>5</w:t>
      </w:r>
      <w:r>
        <w:rPr>
          <w:rFonts w:hint="eastAsia" w:ascii="微软雅黑" w:hAnsi="微软雅黑" w:eastAsia="微软雅黑" w:cs="YouYuan"/>
          <w:color w:val="000000"/>
          <w:szCs w:val="21"/>
        </w:rPr>
        <w:t>欧元</w:t>
      </w:r>
      <w:r>
        <w:rPr>
          <w:rFonts w:ascii="微软雅黑" w:hAnsi="微软雅黑" w:eastAsia="微软雅黑" w:cs="YouYuan"/>
          <w:color w:val="000000"/>
          <w:szCs w:val="21"/>
        </w:rPr>
        <w:t>/</w:t>
      </w:r>
      <w:r>
        <w:rPr>
          <w:rFonts w:hint="eastAsia" w:ascii="微软雅黑" w:hAnsi="微软雅黑" w:eastAsia="微软雅黑" w:cs="YouYuan"/>
          <w:color w:val="000000"/>
          <w:szCs w:val="21"/>
        </w:rPr>
        <w:t>人</w:t>
      </w:r>
      <w:r>
        <w:rPr>
          <w:rFonts w:ascii="微软雅黑" w:hAnsi="微软雅黑" w:eastAsia="微软雅黑" w:cs="YouYuan"/>
          <w:color w:val="000000"/>
          <w:szCs w:val="21"/>
        </w:rPr>
        <w:t>/</w:t>
      </w:r>
      <w:r>
        <w:rPr>
          <w:rFonts w:hint="eastAsia" w:ascii="微软雅黑" w:hAnsi="微软雅黑" w:eastAsia="微软雅黑" w:cs="YouYuan"/>
          <w:color w:val="000000"/>
          <w:szCs w:val="21"/>
        </w:rPr>
        <w:t>餐退还；</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4</w:t>
      </w:r>
      <w:r>
        <w:rPr>
          <w:rFonts w:hint="eastAsia" w:ascii="微软雅黑" w:hAnsi="微软雅黑" w:eastAsia="微软雅黑" w:cs="YouYuan"/>
          <w:color w:val="000000"/>
          <w:szCs w:val="21"/>
        </w:rPr>
        <w:t>、用车：境外旅游巴士及专业司机；（根据团队人数，通常为</w:t>
      </w:r>
      <w:r>
        <w:rPr>
          <w:rFonts w:ascii="微软雅黑" w:hAnsi="微软雅黑" w:eastAsia="微软雅黑" w:cs="YouYuan"/>
          <w:color w:val="000000"/>
          <w:szCs w:val="21"/>
        </w:rPr>
        <w:t>15-50</w:t>
      </w:r>
      <w:r>
        <w:rPr>
          <w:rFonts w:hint="eastAsia" w:ascii="微软雅黑" w:hAnsi="微软雅黑" w:eastAsia="微软雅黑" w:cs="YouYuan"/>
          <w:color w:val="000000"/>
          <w:szCs w:val="21"/>
        </w:rPr>
        <w:t>座）；</w:t>
      </w:r>
      <w:r>
        <w:rPr>
          <w:rFonts w:ascii="微软雅黑" w:hAnsi="微软雅黑" w:eastAsia="微软雅黑" w:cs="YouYuan"/>
          <w:color w:val="000000"/>
          <w:szCs w:val="21"/>
        </w:rPr>
        <w:t xml:space="preserve">                            </w:t>
      </w:r>
    </w:p>
    <w:p>
      <w:pPr>
        <w:ind w:left="-8" w:firstLine="8"/>
        <w:rPr>
          <w:rFonts w:hint="eastAsia" w:ascii="微软雅黑" w:hAnsi="微软雅黑" w:eastAsia="微软雅黑" w:cs="YouYuan"/>
          <w:color w:val="000000"/>
          <w:szCs w:val="21"/>
        </w:rPr>
      </w:pPr>
      <w:r>
        <w:rPr>
          <w:rFonts w:ascii="微软雅黑" w:hAnsi="微软雅黑" w:eastAsia="微软雅黑" w:cs="YouYuan"/>
          <w:color w:val="000000"/>
          <w:szCs w:val="21"/>
        </w:rPr>
        <w:t>5</w:t>
      </w:r>
      <w:r>
        <w:rPr>
          <w:rFonts w:hint="eastAsia" w:ascii="微软雅黑" w:hAnsi="微软雅黑" w:eastAsia="微软雅黑" w:cs="YouYuan"/>
          <w:color w:val="000000"/>
          <w:szCs w:val="21"/>
        </w:rPr>
        <w:t>、导游：责任心强、经验丰富的优秀中文领队兼导游服务；</w:t>
      </w:r>
    </w:p>
    <w:p>
      <w:pPr>
        <w:rPr>
          <w:rFonts w:hint="eastAsia" w:ascii="微软雅黑" w:hAnsi="微软雅黑" w:eastAsia="微软雅黑" w:cs="宋体"/>
          <w:b/>
          <w:color w:val="000000"/>
          <w:szCs w:val="21"/>
        </w:rPr>
      </w:pPr>
      <w:r>
        <w:rPr>
          <w:rFonts w:ascii="微软雅黑" w:hAnsi="微软雅黑" w:eastAsia="微软雅黑" w:cs="YouYuan"/>
          <w:color w:val="000000"/>
          <w:szCs w:val="21"/>
        </w:rPr>
        <w:t>6</w:t>
      </w:r>
      <w:r>
        <w:rPr>
          <w:rFonts w:hint="eastAsia" w:ascii="微软雅黑" w:hAnsi="微软雅黑" w:eastAsia="微软雅黑" w:cs="YouYuan"/>
          <w:color w:val="000000"/>
          <w:szCs w:val="21"/>
        </w:rPr>
        <w:t>、行程的景点门票</w:t>
      </w:r>
      <w:r>
        <w:rPr>
          <w:rFonts w:ascii="微软雅黑" w:hAnsi="微软雅黑" w:eastAsia="微软雅黑" w:cs="YouYuan"/>
          <w:color w:val="000000"/>
          <w:szCs w:val="21"/>
        </w:rPr>
        <w:t>:</w:t>
      </w:r>
      <w:r>
        <w:rPr>
          <w:rFonts w:hint="eastAsia" w:ascii="微软雅黑" w:hAnsi="微软雅黑" w:eastAsia="微软雅黑" w:cs="YouYuan"/>
          <w:color w:val="000000"/>
          <w:szCs w:val="21"/>
          <w:lang w:val="en-US" w:eastAsia="zh-CN"/>
        </w:rPr>
        <w:t xml:space="preserve"> </w:t>
      </w:r>
      <w:r>
        <w:rPr>
          <w:rFonts w:hint="eastAsia" w:ascii="幼圆" w:hAnsi="幼圆" w:eastAsia="幼圆" w:cs="幼圆"/>
          <w:b/>
          <w:bCs/>
          <w:color w:val="000000"/>
          <w:sz w:val="21"/>
          <w:szCs w:val="21"/>
          <w:lang w:eastAsia="zh-CN"/>
        </w:rPr>
        <w:t>卢浮宫，塞纳河，迪士尼，瑞吉雪山，金色大厅音乐会，</w:t>
      </w:r>
      <w:r>
        <w:rPr>
          <w:rFonts w:ascii="幼圆" w:hAnsi="幼圆" w:eastAsia="幼圆" w:cs="幼圆"/>
          <w:b/>
          <w:bCs/>
          <w:color w:val="000000"/>
          <w:sz w:val="21"/>
          <w:szCs w:val="21"/>
          <w:lang w:eastAsia="zh-CN"/>
        </w:rPr>
        <w:t>阿尔贝蒂娜博物馆</w:t>
      </w:r>
      <w:r>
        <w:rPr>
          <w:rFonts w:hint="eastAsia" w:ascii="幼圆" w:hAnsi="幼圆" w:eastAsia="幼圆" w:cs="幼圆"/>
          <w:b/>
          <w:bCs/>
          <w:color w:val="000000"/>
          <w:sz w:val="21"/>
          <w:szCs w:val="21"/>
          <w:lang w:eastAsia="zh-CN"/>
        </w:rPr>
        <w:t>，美泉宫，宝马世界，米拉贝尔宫殿和花园。</w:t>
      </w:r>
    </w:p>
    <w:p>
      <w:pPr>
        <w:ind w:left="-8" w:firstLine="8"/>
        <w:rPr>
          <w:rFonts w:hint="eastAsia" w:ascii="微软雅黑" w:hAnsi="微软雅黑" w:eastAsia="微软雅黑" w:cs="YouYuan"/>
          <w:color w:val="000000"/>
          <w:szCs w:val="21"/>
          <w:lang w:eastAsia="zh-CN"/>
        </w:rPr>
      </w:pPr>
      <w:r>
        <w:rPr>
          <w:rFonts w:hint="eastAsia" w:ascii="微软雅黑" w:hAnsi="微软雅黑" w:eastAsia="微软雅黑" w:cs="YouYuan"/>
          <w:color w:val="000000"/>
          <w:szCs w:val="21"/>
          <w:lang w:val="en-US" w:eastAsia="zh-CN"/>
        </w:rPr>
        <w:t>7</w:t>
      </w:r>
      <w:r>
        <w:rPr>
          <w:rFonts w:hint="eastAsia" w:ascii="微软雅黑" w:hAnsi="微软雅黑" w:eastAsia="微软雅黑" w:cs="YouYuan"/>
          <w:color w:val="000000"/>
          <w:szCs w:val="21"/>
        </w:rPr>
        <w:t>、</w:t>
      </w:r>
      <w:r>
        <w:rPr>
          <w:rFonts w:hint="eastAsia" w:ascii="微软雅黑" w:hAnsi="微软雅黑" w:eastAsia="微软雅黑" w:cs="YouYuan"/>
          <w:color w:val="000000"/>
          <w:szCs w:val="21"/>
          <w:lang w:val="en-US" w:eastAsia="zh-CN"/>
        </w:rPr>
        <w:t>导游</w:t>
      </w:r>
      <w:bookmarkStart w:id="0" w:name="_GoBack"/>
      <w:bookmarkEnd w:id="0"/>
      <w:r>
        <w:rPr>
          <w:rFonts w:hint="eastAsia" w:ascii="微软雅黑" w:hAnsi="微软雅黑" w:eastAsia="微软雅黑" w:cs="YouYuan"/>
          <w:color w:val="000000"/>
          <w:szCs w:val="21"/>
        </w:rPr>
        <w:t>服务费、司机服务费、餐厅服务费等小费</w:t>
      </w:r>
      <w:r>
        <w:rPr>
          <w:rFonts w:hint="eastAsia" w:ascii="微软雅黑" w:hAnsi="微软雅黑" w:eastAsia="微软雅黑" w:cs="YouYuan"/>
          <w:color w:val="000000"/>
          <w:szCs w:val="21"/>
          <w:lang w:eastAsia="zh-CN"/>
        </w:rPr>
        <w:t>。</w:t>
      </w:r>
    </w:p>
    <w:p>
      <w:pPr>
        <w:rPr>
          <w:rFonts w:ascii="微软雅黑" w:hAnsi="微软雅黑" w:eastAsia="微软雅黑" w:cs="YouYuan"/>
          <w:color w:val="000000"/>
          <w:szCs w:val="21"/>
        </w:rPr>
      </w:pPr>
      <w:r>
        <w:rPr>
          <w:rFonts w:hint="eastAsia" w:ascii="微软雅黑" w:hAnsi="微软雅黑" w:eastAsia="微软雅黑" w:cs="YouYuan"/>
          <w:color w:val="000000"/>
          <w:szCs w:val="21"/>
          <w:lang w:val="en-US" w:eastAsia="zh-CN"/>
        </w:rPr>
        <w:t>8</w:t>
      </w:r>
      <w:r>
        <w:rPr>
          <w:rFonts w:hint="eastAsia" w:ascii="微软雅黑" w:hAnsi="微软雅黑" w:eastAsia="微软雅黑" w:cs="YouYuan"/>
          <w:color w:val="000000"/>
          <w:szCs w:val="21"/>
        </w:rPr>
        <w:t>、欧洲城市酒店税；</w:t>
      </w:r>
      <w:r>
        <w:rPr>
          <w:rFonts w:ascii="微软雅黑" w:hAnsi="微软雅黑" w:eastAsia="微软雅黑" w:cs="YouYuan"/>
          <w:color w:val="000000"/>
          <w:szCs w:val="21"/>
        </w:rPr>
        <w:t xml:space="preserve"> </w:t>
      </w:r>
    </w:p>
    <w:p>
      <w:pPr>
        <w:rPr>
          <w:rFonts w:hint="eastAsia" w:ascii="微软雅黑" w:hAnsi="微软雅黑" w:eastAsia="微软雅黑" w:cs="YouYuan"/>
          <w:color w:val="000000"/>
          <w:szCs w:val="21"/>
        </w:rPr>
      </w:pPr>
      <w:r>
        <w:rPr>
          <w:rFonts w:hint="eastAsia" w:ascii="微软雅黑" w:hAnsi="微软雅黑" w:eastAsia="微软雅黑" w:cs="YouYuan"/>
          <w:color w:val="000000"/>
          <w:szCs w:val="21"/>
          <w:lang w:val="en-US" w:eastAsia="zh-CN"/>
        </w:rPr>
        <w:t>9</w:t>
      </w:r>
      <w:r>
        <w:rPr>
          <w:rFonts w:hint="eastAsia" w:ascii="微软雅黑" w:hAnsi="微软雅黑" w:eastAsia="微软雅黑" w:cs="YouYuan"/>
          <w:color w:val="000000"/>
          <w:szCs w:val="21"/>
        </w:rPr>
        <w:t>、签证：</w:t>
      </w:r>
      <w:r>
        <w:rPr>
          <w:rFonts w:ascii="微软雅黑" w:hAnsi="微软雅黑" w:eastAsia="微软雅黑" w:cs="YouYuan"/>
          <w:color w:val="000000"/>
          <w:szCs w:val="21"/>
        </w:rPr>
        <w:t>ADS</w:t>
      </w:r>
      <w:r>
        <w:rPr>
          <w:rFonts w:hint="eastAsia" w:ascii="微软雅黑" w:hAnsi="微软雅黑" w:eastAsia="微软雅黑" w:cs="YouYuan"/>
          <w:color w:val="000000"/>
          <w:szCs w:val="21"/>
        </w:rPr>
        <w:t>团队旅游签证费用；</w:t>
      </w:r>
    </w:p>
    <w:p>
      <w:pPr>
        <w:ind w:left="-8" w:firstLine="8"/>
        <w:rPr>
          <w:rFonts w:ascii="微软雅黑" w:hAnsi="微软雅黑" w:eastAsia="微软雅黑" w:cs="YouYuan"/>
          <w:color w:val="000000"/>
          <w:szCs w:val="21"/>
        </w:rPr>
      </w:pPr>
      <w:r>
        <w:rPr>
          <w:rFonts w:hint="eastAsia" w:ascii="微软雅黑" w:hAnsi="微软雅黑" w:eastAsia="微软雅黑" w:cs="YouYuan"/>
          <w:color w:val="000000"/>
          <w:szCs w:val="21"/>
          <w:lang w:val="en-US" w:eastAsia="zh-CN"/>
        </w:rPr>
        <w:t>10</w:t>
      </w:r>
      <w:r>
        <w:rPr>
          <w:rFonts w:hint="eastAsia" w:ascii="微软雅黑" w:hAnsi="微软雅黑" w:eastAsia="微软雅黑" w:cs="YouYuan"/>
          <w:color w:val="000000"/>
          <w:szCs w:val="21"/>
        </w:rPr>
        <w:t>、旅行社责任险；</w:t>
      </w:r>
    </w:p>
    <w:p>
      <w:pPr>
        <w:ind w:left="-8" w:firstLine="8"/>
        <w:rPr>
          <w:rFonts w:ascii="微软雅黑" w:hAnsi="微软雅黑" w:eastAsia="微软雅黑" w:cs="YouYuan"/>
          <w:color w:val="000000"/>
          <w:szCs w:val="21"/>
        </w:rPr>
      </w:pPr>
      <w:r>
        <w:rPr>
          <w:rFonts w:hint="eastAsia" w:ascii="微软雅黑" w:hAnsi="微软雅黑" w:eastAsia="微软雅黑" w:cs="YouYuan"/>
          <w:color w:val="000000"/>
          <w:szCs w:val="21"/>
          <w:lang w:val="en-US" w:eastAsia="zh-CN"/>
        </w:rPr>
        <w:t>11</w:t>
      </w:r>
      <w:r>
        <w:rPr>
          <w:rFonts w:hint="eastAsia" w:ascii="微软雅黑" w:hAnsi="微软雅黑" w:eastAsia="微软雅黑" w:cs="YouYuan"/>
          <w:color w:val="000000"/>
          <w:szCs w:val="21"/>
        </w:rPr>
        <w:t>、境外旅游意外伤害保险：每人最高保险赔付金额为人民币</w:t>
      </w:r>
      <w:r>
        <w:rPr>
          <w:rFonts w:ascii="微软雅黑" w:hAnsi="微软雅黑" w:eastAsia="微软雅黑" w:cs="YouYuan"/>
          <w:color w:val="000000"/>
          <w:szCs w:val="21"/>
        </w:rPr>
        <w:t>30</w:t>
      </w:r>
      <w:r>
        <w:rPr>
          <w:rFonts w:hint="eastAsia" w:ascii="微软雅黑" w:hAnsi="微软雅黑" w:eastAsia="微软雅黑" w:cs="YouYuan"/>
          <w:color w:val="000000"/>
          <w:szCs w:val="21"/>
        </w:rPr>
        <w:t>万元；</w:t>
      </w:r>
      <w:r>
        <w:rPr>
          <w:rFonts w:ascii="微软雅黑" w:hAnsi="微软雅黑" w:eastAsia="微软雅黑" w:cs="YouYuan"/>
          <w:color w:val="000000"/>
          <w:szCs w:val="21"/>
        </w:rPr>
        <w:t xml:space="preserve">             </w:t>
      </w:r>
    </w:p>
    <w:p>
      <w:pPr>
        <w:ind w:left="-8" w:firstLine="8"/>
        <w:rPr>
          <w:rFonts w:ascii="微软雅黑" w:hAnsi="微软雅黑" w:eastAsia="微软雅黑" w:cs="YouYuan"/>
          <w:color w:val="000000"/>
          <w:szCs w:val="21"/>
        </w:rPr>
      </w:pPr>
      <w:r>
        <w:rPr>
          <w:rFonts w:hint="eastAsia" w:ascii="微软雅黑" w:hAnsi="微软雅黑" w:eastAsia="微软雅黑" w:cs="YouYuan"/>
          <w:b/>
          <w:color w:val="000000"/>
          <w:szCs w:val="21"/>
        </w:rPr>
        <w:t>二、费用未含的服务项目及标准</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1</w:t>
      </w:r>
      <w:r>
        <w:rPr>
          <w:rFonts w:hint="eastAsia" w:ascii="微软雅黑" w:hAnsi="微软雅黑" w:eastAsia="微软雅黑" w:cs="YouYuan"/>
          <w:color w:val="000000"/>
          <w:szCs w:val="21"/>
        </w:rPr>
        <w:t>、护照费（新办：</w:t>
      </w:r>
      <w:r>
        <w:rPr>
          <w:rFonts w:ascii="微软雅黑" w:hAnsi="微软雅黑" w:eastAsia="微软雅黑" w:cs="YouYuan"/>
          <w:color w:val="000000"/>
          <w:szCs w:val="21"/>
        </w:rPr>
        <w:t>240</w:t>
      </w:r>
      <w:r>
        <w:rPr>
          <w:rFonts w:hint="eastAsia" w:ascii="微软雅黑" w:hAnsi="微软雅黑" w:eastAsia="微软雅黑" w:cs="YouYuan"/>
          <w:color w:val="000000"/>
          <w:szCs w:val="21"/>
        </w:rPr>
        <w:t>元</w:t>
      </w:r>
      <w:r>
        <w:rPr>
          <w:rFonts w:ascii="微软雅黑" w:hAnsi="微软雅黑" w:eastAsia="微软雅黑" w:cs="YouYuan"/>
          <w:color w:val="000000"/>
          <w:szCs w:val="21"/>
        </w:rPr>
        <w:t>/</w:t>
      </w:r>
      <w:r>
        <w:rPr>
          <w:rFonts w:hint="eastAsia" w:ascii="微软雅黑" w:hAnsi="微软雅黑" w:eastAsia="微软雅黑" w:cs="YouYuan"/>
          <w:color w:val="000000"/>
          <w:szCs w:val="21"/>
        </w:rPr>
        <w:t>本；换发：</w:t>
      </w:r>
      <w:r>
        <w:rPr>
          <w:rFonts w:ascii="微软雅黑" w:hAnsi="微软雅黑" w:eastAsia="微软雅黑" w:cs="YouYuan"/>
          <w:color w:val="000000"/>
          <w:szCs w:val="21"/>
        </w:rPr>
        <w:t>290</w:t>
      </w:r>
      <w:r>
        <w:rPr>
          <w:rFonts w:hint="eastAsia" w:ascii="微软雅黑" w:hAnsi="微软雅黑" w:eastAsia="微软雅黑" w:cs="YouYuan"/>
          <w:color w:val="000000"/>
          <w:szCs w:val="21"/>
        </w:rPr>
        <w:t>元</w:t>
      </w:r>
      <w:r>
        <w:rPr>
          <w:rFonts w:ascii="微软雅黑" w:hAnsi="微软雅黑" w:eastAsia="微软雅黑" w:cs="YouYuan"/>
          <w:color w:val="000000"/>
          <w:szCs w:val="21"/>
        </w:rPr>
        <w:t>/</w:t>
      </w:r>
      <w:r>
        <w:rPr>
          <w:rFonts w:hint="eastAsia" w:ascii="微软雅黑" w:hAnsi="微软雅黑" w:eastAsia="微软雅黑" w:cs="YouYuan"/>
          <w:color w:val="000000"/>
          <w:szCs w:val="21"/>
        </w:rPr>
        <w:t>本）；</w:t>
      </w:r>
      <w:r>
        <w:rPr>
          <w:rFonts w:ascii="微软雅黑" w:hAnsi="微软雅黑" w:eastAsia="微软雅黑" w:cs="YouYuan"/>
          <w:color w:val="000000"/>
          <w:szCs w:val="21"/>
        </w:rPr>
        <w:t xml:space="preserve"> </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2</w:t>
      </w:r>
      <w:r>
        <w:rPr>
          <w:rFonts w:hint="eastAsia" w:ascii="微软雅黑" w:hAnsi="微软雅黑" w:eastAsia="微软雅黑" w:cs="YouYuan"/>
          <w:color w:val="000000"/>
          <w:szCs w:val="21"/>
        </w:rPr>
        <w:t>、乘机的超重行李托运费、行李的保管费；</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3</w:t>
      </w:r>
      <w:r>
        <w:rPr>
          <w:rFonts w:hint="eastAsia" w:ascii="微软雅黑" w:hAnsi="微软雅黑" w:eastAsia="微软雅黑" w:cs="YouYuan"/>
          <w:color w:val="000000"/>
          <w:szCs w:val="21"/>
        </w:rPr>
        <w:t>、酒店内电话、传真、洗熨、收费电视、饮料等费用；</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4</w:t>
      </w:r>
      <w:r>
        <w:rPr>
          <w:rFonts w:hint="eastAsia" w:ascii="微软雅黑" w:hAnsi="微软雅黑" w:eastAsia="微软雅黑" w:cs="YouYuan"/>
          <w:color w:val="000000"/>
          <w:szCs w:val="21"/>
        </w:rPr>
        <w:t>、服务项目未提到的其他一切费用；</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5</w:t>
      </w:r>
      <w:r>
        <w:rPr>
          <w:rFonts w:hint="eastAsia" w:ascii="微软雅黑" w:hAnsi="微软雅黑" w:eastAsia="微软雅黑" w:cs="YouYuan"/>
          <w:color w:val="000000"/>
          <w:szCs w:val="21"/>
        </w:rPr>
        <w:t>、洗衣、理发、电话、饮料、烟酒、付费电视、行李搬运等私人费用；</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6</w:t>
      </w:r>
      <w:r>
        <w:rPr>
          <w:rFonts w:hint="eastAsia" w:ascii="微软雅黑" w:hAnsi="微软雅黑" w:eastAsia="微软雅黑" w:cs="YouYuan"/>
          <w:color w:val="000000"/>
          <w:szCs w:val="21"/>
        </w:rPr>
        <w:t>、签证相关的例如未成年人公证，认证等相关费用；</w:t>
      </w:r>
    </w:p>
    <w:p>
      <w:pPr>
        <w:ind w:left="-8" w:firstLine="8"/>
        <w:rPr>
          <w:rFonts w:ascii="微软雅黑" w:hAnsi="微软雅黑" w:eastAsia="微软雅黑" w:cs="YouYuan"/>
          <w:color w:val="000000"/>
          <w:szCs w:val="21"/>
        </w:rPr>
      </w:pPr>
      <w:r>
        <w:rPr>
          <w:rFonts w:ascii="微软雅黑" w:hAnsi="微软雅黑" w:eastAsia="微软雅黑" w:cs="YouYuan"/>
          <w:color w:val="000000"/>
          <w:szCs w:val="21"/>
        </w:rPr>
        <w:t>7</w:t>
      </w:r>
      <w:r>
        <w:rPr>
          <w:rFonts w:hint="eastAsia" w:ascii="微软雅黑" w:hAnsi="微软雅黑" w:eastAsia="微软雅黑" w:cs="YouYuan"/>
          <w:color w:val="000000"/>
          <w:szCs w:val="21"/>
        </w:rPr>
        <w:t>、旅游费用不包括旅游者因违约、自身过错、自由活动期间内行为或自身疾病引起的人身和财产损失；</w:t>
      </w:r>
    </w:p>
    <w:p>
      <w:pPr>
        <w:ind w:left="-8" w:firstLine="8"/>
        <w:rPr>
          <w:rFonts w:hint="eastAsia" w:ascii="微软雅黑" w:hAnsi="微软雅黑" w:eastAsia="微软雅黑" w:cs="微软雅黑"/>
          <w:color w:val="000000"/>
          <w:szCs w:val="21"/>
        </w:rPr>
      </w:pPr>
      <w:r>
        <w:rPr>
          <w:rFonts w:ascii="微软雅黑" w:hAnsi="微软雅黑" w:eastAsia="微软雅黑" w:cs="YouYuan"/>
          <w:color w:val="000000"/>
          <w:szCs w:val="21"/>
        </w:rPr>
        <w:t>8</w:t>
      </w:r>
      <w:r>
        <w:rPr>
          <w:rFonts w:hint="eastAsia" w:ascii="微软雅黑" w:hAnsi="微软雅黑" w:eastAsia="微软雅黑" w:cs="YouYuan"/>
          <w:color w:val="000000"/>
          <w:szCs w:val="21"/>
        </w:rPr>
        <w:t>、酒店单房差；</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b/>
          <w:color w:val="000000"/>
        </w:rPr>
        <w:t>三</w:t>
      </w:r>
      <w:r>
        <w:rPr>
          <w:rFonts w:hint="eastAsia" w:ascii="微软雅黑" w:hAnsi="微软雅黑" w:eastAsia="微软雅黑" w:cs="微软雅黑"/>
          <w:b/>
          <w:color w:val="000000"/>
          <w:szCs w:val="21"/>
        </w:rPr>
        <w:t>、服务标准说明：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1、景点说明：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（1）行程中未标注“入内参观”的景点均为游览外观；入内参观景点均含首道门票；</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（2）本社有权根据景点节假日休息（关门）调整行程游览先后顺序，但游览内容不会减少，标准不会降低；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（3）根据国际航班团队搭乘要求，团队通常须提前3-3.5小时到达机场办理登机手续，故国际段航班在当地下午15点前（含15点），晚间21点前（含21点）起飞的，行程均不含午餐或晚餐；</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（4）行程中所注明的城市间距离，参照境外地图仅供参考，视当地交通状况进行调整；</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（5）行程中景点游览时间最短时间，以行程中标注时间为准；</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2、酒店说明：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（1）行程中所列酒店星级标准为当地酒店评定标准；</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（2）欧洲习惯吃简单的早餐，酒店提供的早餐通常只有面包、咖啡、茶、果汁等；</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（3）欧洲的三、四星级酒店大堂都比较小，无商场，电梯每次只能乘坐两个人和行李，大部分酒店没有电梯；</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（4）由于各种原因如环保、如历史悠久、如欧洲气候较温和等，较多酒店无空调设备；</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（7）如正值欧洲旅游旺季，各地的展览会也相继举行，我公司会依当时情况调整住宿城市，但不会影响酒店的星级及整体游览时间；</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（8）根据有关行业规定，旅行社有权根据旅行团团员情况，自行调整房间住宿情况（包括加床和夫妻分开住宿）；</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3、保险说明：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（1）我社所上境外旅游意外伤害保险，医疗30万；推荐客人根据自身情况额外补上医疗50万或70万保险</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（2）旅游意外伤害险不包括游客自身携带疾病、旧病复发，且在出团日前180天内未经过治疗的疾病；（如心脏病复发、高血压、糖尿病并发症、移植手术复发、孕妇、精神病发作等等）；</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4、退费说明：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（1）欧洲部分城市、城镇没有中式餐厅，将退客人餐费；</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（2）欧洲有些城市的中餐厅不接待团队用餐，将退客人餐费；</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（3）团队行程用餐时间在高速公路休息站，无法安排中餐厅用餐，将退客人餐费。</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（4）退餐费标准：五菜1汤退5欧元每人，六菜一汤退6欧元每人</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（5）如遇天气、战争、罢工、地震等人力不可抗力因素无法游览，我社将按照旅行社协议，退还未游览景点门票费用，但赠送项目费用不退；</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（6）游客因个人原因临时自愿放弃游览，酒店住宿、餐、车等费用均不退还；</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5、补费说明：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（1）如遇航空公司政策性调整机票价格，请按规定补交差价。机票价格为团队机票，不得改签换人退票；</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（2）如果旅游目的地国家政策性调整门票或其他相关价格，请按规定补交差价；</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6、其他说明：我社处理游客意见，以游客交回的《团队质量反馈表》为依据，请您秉着公平、公正、实事求是的原则填写《团队质量反馈表》。</w:t>
      </w:r>
    </w:p>
    <w:p>
      <w:pPr>
        <w:ind w:left="-8" w:firstLine="8"/>
        <w:rPr>
          <w:rFonts w:hint="eastAsia" w:ascii="微软雅黑" w:hAnsi="微软雅黑" w:eastAsia="微软雅黑" w:cs="微软雅黑"/>
          <w:color w:val="000000"/>
          <w:szCs w:val="21"/>
        </w:rPr>
      </w:pPr>
    </w:p>
    <w:p>
      <w:pPr>
        <w:ind w:left="-8" w:firstLine="8"/>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四、购物退税说明</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1、欧洲法律规定：购物金额低于1000欧元以内可支付现金，超出1000欧元以上金额需用信用卡或者旅行支票等支付。如果您此次出行有购物需求，请携带VISA、MASTER的信用卡；</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2、购买大件物品时，如需邮递回国，需承担物品在海关进口所产生的报关费、进口税、保管费等相关费用，请慎重考虑。</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4、购物退税三步骤----</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（1)在可以退税的某商店（一般标有Tax Free Shopping）一次性购买超过一定金额就可以申请退税填写退税表格并出示护照，向店员所要您的退税单据。通常有两种方式：</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在购物的时候按正常的金额付费,最后一站在海关盖章排队拿现金或将费用退到信用卡上,如选择拿现金则会扣税费的10%作为手续费,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8" w:firstLine="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(3)退回税款。</w:t>
      </w:r>
    </w:p>
    <w:p>
      <w:pPr>
        <w:ind w:left="-8" w:firstLine="8"/>
        <w:rPr>
          <w:rFonts w:hint="eastAsia" w:ascii="微软雅黑" w:hAnsi="微软雅黑" w:eastAsia="微软雅黑" w:cs="微软雅黑"/>
          <w:szCs w:val="21"/>
        </w:rPr>
      </w:pPr>
      <w:r>
        <w:rPr>
          <w:rFonts w:hint="eastAsia" w:ascii="微软雅黑" w:hAnsi="微软雅黑" w:eastAsia="微软雅黑" w:cs="微软雅黑"/>
          <w:szCs w:val="21"/>
        </w:rPr>
        <w:t>签名：</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日期：</w:t>
      </w:r>
    </w:p>
    <w:p>
      <w:pPr>
        <w:ind w:left="-569" w:leftChars="-237"/>
        <w:rPr>
          <w:rFonts w:ascii="幼圆" w:hAnsi="幼圆" w:eastAsia="幼圆" w:cs="幼圆"/>
          <w:b/>
          <w:color w:val="000000"/>
          <w:sz w:val="21"/>
          <w:szCs w:val="21"/>
          <w:lang w:eastAsia="zh-CN"/>
        </w:rPr>
      </w:pPr>
    </w:p>
    <w:p>
      <w:pPr>
        <w:jc w:val="center"/>
        <w:rPr>
          <w:lang w:eastAsia="zh-CN"/>
        </w:rPr>
      </w:pPr>
      <w:r>
        <w:rPr>
          <w:rFonts w:hint="eastAsia" w:ascii="叶根友毛笔行书2.0版" w:hAnsi="叶根友毛笔行书2.0版" w:eastAsia="叶根友毛笔行书2.0版" w:cs="叶根友毛笔行书2.0版"/>
          <w:b/>
          <w:bCs/>
          <w:color w:val="95B3D7"/>
          <w:sz w:val="40"/>
          <w:szCs w:val="48"/>
          <w:lang w:eastAsia="zh-CN"/>
        </w:rPr>
        <w:t>祝您旅途愉快！</w:t>
      </w:r>
    </w:p>
    <w:p>
      <w:pPr>
        <w:spacing w:line="360" w:lineRule="auto"/>
        <w:jc w:val="both"/>
        <w:rPr>
          <w:rFonts w:ascii="幼圆" w:hAnsi="幼圆" w:eastAsia="幼圆" w:cs="幼圆"/>
          <w:sz w:val="21"/>
          <w:szCs w:val="21"/>
          <w:lang w:eastAsia="zh-CN"/>
        </w:rPr>
      </w:pPr>
    </w:p>
    <w:sectPr>
      <w:headerReference r:id="rId3" w:type="default"/>
      <w:pgSz w:w="11906" w:h="16838"/>
      <w:pgMar w:top="2551" w:right="850" w:bottom="1417" w:left="1134" w:header="851" w:footer="992" w:gutter="0"/>
      <w:cols w:space="0" w:num="1"/>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swiss"/>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YouYuan">
    <w:altName w:val="宋体"/>
    <w:panose1 w:val="02010509060101010101"/>
    <w:charset w:val="86"/>
    <w:family w:val="modern"/>
    <w:pitch w:val="default"/>
    <w:sig w:usb0="00000000" w:usb1="00000000" w:usb2="00000000" w:usb3="00000000" w:csb0="00040000" w:csb1="00000000"/>
  </w:font>
  <w:font w:name="叶根友毛笔行书2.0版">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lang w:eastAsia="zh-CN"/>
      </w:rPr>
      <w:drawing>
        <wp:anchor distT="0" distB="0" distL="114300" distR="114300" simplePos="0" relativeHeight="251658240" behindDoc="1" locked="0" layoutInCell="1" allowOverlap="1">
          <wp:simplePos x="0" y="0"/>
          <wp:positionH relativeFrom="column">
            <wp:posOffset>-720090</wp:posOffset>
          </wp:positionH>
          <wp:positionV relativeFrom="paragraph">
            <wp:posOffset>-540385</wp:posOffset>
          </wp:positionV>
          <wp:extent cx="7566025" cy="1069467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5918" cy="1069474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69"/>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36"/>
    <w:rsid w:val="00025691"/>
    <w:rsid w:val="000371E5"/>
    <w:rsid w:val="00047639"/>
    <w:rsid w:val="00052AB6"/>
    <w:rsid w:val="00055B87"/>
    <w:rsid w:val="000562F2"/>
    <w:rsid w:val="000D43C8"/>
    <w:rsid w:val="000E54CD"/>
    <w:rsid w:val="000F4FDC"/>
    <w:rsid w:val="00103D94"/>
    <w:rsid w:val="001066F7"/>
    <w:rsid w:val="0015447C"/>
    <w:rsid w:val="0015676D"/>
    <w:rsid w:val="001620E1"/>
    <w:rsid w:val="0019268C"/>
    <w:rsid w:val="001D29B7"/>
    <w:rsid w:val="00230B91"/>
    <w:rsid w:val="00247781"/>
    <w:rsid w:val="00252094"/>
    <w:rsid w:val="00280C20"/>
    <w:rsid w:val="00282352"/>
    <w:rsid w:val="002919EE"/>
    <w:rsid w:val="002C6572"/>
    <w:rsid w:val="002C7CF5"/>
    <w:rsid w:val="00331C34"/>
    <w:rsid w:val="0037357D"/>
    <w:rsid w:val="003A0C96"/>
    <w:rsid w:val="003B78DA"/>
    <w:rsid w:val="003D3E2B"/>
    <w:rsid w:val="003D4F6E"/>
    <w:rsid w:val="003F1BD3"/>
    <w:rsid w:val="003F53E8"/>
    <w:rsid w:val="00425A9C"/>
    <w:rsid w:val="00492790"/>
    <w:rsid w:val="00497DF0"/>
    <w:rsid w:val="004D720F"/>
    <w:rsid w:val="004F5FB1"/>
    <w:rsid w:val="0050594F"/>
    <w:rsid w:val="00527D4E"/>
    <w:rsid w:val="00533EFA"/>
    <w:rsid w:val="00550AFB"/>
    <w:rsid w:val="00551822"/>
    <w:rsid w:val="00553E3E"/>
    <w:rsid w:val="00562C47"/>
    <w:rsid w:val="005655D7"/>
    <w:rsid w:val="005A2F11"/>
    <w:rsid w:val="005B165E"/>
    <w:rsid w:val="005B5CF8"/>
    <w:rsid w:val="005F0A04"/>
    <w:rsid w:val="005F48B7"/>
    <w:rsid w:val="005F5B8D"/>
    <w:rsid w:val="0060147F"/>
    <w:rsid w:val="00645F42"/>
    <w:rsid w:val="0068351A"/>
    <w:rsid w:val="006E31CB"/>
    <w:rsid w:val="006E39DA"/>
    <w:rsid w:val="006E6248"/>
    <w:rsid w:val="0071004C"/>
    <w:rsid w:val="007125D5"/>
    <w:rsid w:val="00713921"/>
    <w:rsid w:val="00720632"/>
    <w:rsid w:val="007F4B4C"/>
    <w:rsid w:val="00815CB5"/>
    <w:rsid w:val="00817A7D"/>
    <w:rsid w:val="00830133"/>
    <w:rsid w:val="00832A36"/>
    <w:rsid w:val="00837ADE"/>
    <w:rsid w:val="00840E12"/>
    <w:rsid w:val="00850F30"/>
    <w:rsid w:val="00857B27"/>
    <w:rsid w:val="00870A3C"/>
    <w:rsid w:val="0089244E"/>
    <w:rsid w:val="008A681E"/>
    <w:rsid w:val="008B6A03"/>
    <w:rsid w:val="008D42FC"/>
    <w:rsid w:val="008E157D"/>
    <w:rsid w:val="008E625F"/>
    <w:rsid w:val="00905421"/>
    <w:rsid w:val="009567A6"/>
    <w:rsid w:val="00965AFA"/>
    <w:rsid w:val="009744F1"/>
    <w:rsid w:val="00993E33"/>
    <w:rsid w:val="009A4FB7"/>
    <w:rsid w:val="009A5290"/>
    <w:rsid w:val="009D0207"/>
    <w:rsid w:val="009D3C64"/>
    <w:rsid w:val="009F5B3D"/>
    <w:rsid w:val="009F6315"/>
    <w:rsid w:val="009F74A0"/>
    <w:rsid w:val="00A05BB0"/>
    <w:rsid w:val="00A56DF2"/>
    <w:rsid w:val="00A83AF6"/>
    <w:rsid w:val="00A9126C"/>
    <w:rsid w:val="00AA0710"/>
    <w:rsid w:val="00AB0DFB"/>
    <w:rsid w:val="00AC63C8"/>
    <w:rsid w:val="00AD69F7"/>
    <w:rsid w:val="00AE6CC7"/>
    <w:rsid w:val="00B22B37"/>
    <w:rsid w:val="00B254F0"/>
    <w:rsid w:val="00B30B58"/>
    <w:rsid w:val="00B36CA2"/>
    <w:rsid w:val="00B563DD"/>
    <w:rsid w:val="00B77E91"/>
    <w:rsid w:val="00B96817"/>
    <w:rsid w:val="00BB72B3"/>
    <w:rsid w:val="00BF4AE3"/>
    <w:rsid w:val="00C2423C"/>
    <w:rsid w:val="00C40FF2"/>
    <w:rsid w:val="00C449CE"/>
    <w:rsid w:val="00C76BEA"/>
    <w:rsid w:val="00C96129"/>
    <w:rsid w:val="00CD6ECE"/>
    <w:rsid w:val="00D054CB"/>
    <w:rsid w:val="00D13A5C"/>
    <w:rsid w:val="00D20438"/>
    <w:rsid w:val="00D3192D"/>
    <w:rsid w:val="00D673BA"/>
    <w:rsid w:val="00DD0952"/>
    <w:rsid w:val="00E110D3"/>
    <w:rsid w:val="00E21207"/>
    <w:rsid w:val="00E425CC"/>
    <w:rsid w:val="00E452E3"/>
    <w:rsid w:val="00E621E7"/>
    <w:rsid w:val="00E67DA0"/>
    <w:rsid w:val="00E70F39"/>
    <w:rsid w:val="00E82ECF"/>
    <w:rsid w:val="00E843AA"/>
    <w:rsid w:val="00E87AB0"/>
    <w:rsid w:val="00E96288"/>
    <w:rsid w:val="00ED4746"/>
    <w:rsid w:val="00F0240F"/>
    <w:rsid w:val="00F03852"/>
    <w:rsid w:val="00F35FFC"/>
    <w:rsid w:val="00F403FC"/>
    <w:rsid w:val="00F54943"/>
    <w:rsid w:val="00F62D21"/>
    <w:rsid w:val="00F74B78"/>
    <w:rsid w:val="00F850AF"/>
    <w:rsid w:val="00F87F44"/>
    <w:rsid w:val="00F97B30"/>
    <w:rsid w:val="00FA3377"/>
    <w:rsid w:val="00FD25A3"/>
    <w:rsid w:val="00FD55C3"/>
    <w:rsid w:val="0115104E"/>
    <w:rsid w:val="01287675"/>
    <w:rsid w:val="013B5647"/>
    <w:rsid w:val="014C4C86"/>
    <w:rsid w:val="017101B9"/>
    <w:rsid w:val="01AB4D53"/>
    <w:rsid w:val="01EF2080"/>
    <w:rsid w:val="01F85F3B"/>
    <w:rsid w:val="020C4777"/>
    <w:rsid w:val="022E2D1C"/>
    <w:rsid w:val="026B0BA4"/>
    <w:rsid w:val="027E29A5"/>
    <w:rsid w:val="02890D36"/>
    <w:rsid w:val="02CE6A69"/>
    <w:rsid w:val="02DB7750"/>
    <w:rsid w:val="032972C0"/>
    <w:rsid w:val="03364F0A"/>
    <w:rsid w:val="034140B2"/>
    <w:rsid w:val="03537EE6"/>
    <w:rsid w:val="04014233"/>
    <w:rsid w:val="043B1A01"/>
    <w:rsid w:val="04631EBC"/>
    <w:rsid w:val="04976F2D"/>
    <w:rsid w:val="04A24C06"/>
    <w:rsid w:val="04CA5E99"/>
    <w:rsid w:val="04D77E48"/>
    <w:rsid w:val="04F14B9C"/>
    <w:rsid w:val="05140BE5"/>
    <w:rsid w:val="058B1467"/>
    <w:rsid w:val="0591322F"/>
    <w:rsid w:val="05983760"/>
    <w:rsid w:val="05AE29AD"/>
    <w:rsid w:val="05B135C6"/>
    <w:rsid w:val="05B24C8C"/>
    <w:rsid w:val="05C3617E"/>
    <w:rsid w:val="05E754F5"/>
    <w:rsid w:val="05E774BE"/>
    <w:rsid w:val="06011783"/>
    <w:rsid w:val="06030666"/>
    <w:rsid w:val="0623601E"/>
    <w:rsid w:val="065F5702"/>
    <w:rsid w:val="06604228"/>
    <w:rsid w:val="06766AA5"/>
    <w:rsid w:val="06767C49"/>
    <w:rsid w:val="068925CE"/>
    <w:rsid w:val="069B49E3"/>
    <w:rsid w:val="06C76021"/>
    <w:rsid w:val="070855E5"/>
    <w:rsid w:val="07142652"/>
    <w:rsid w:val="0730782C"/>
    <w:rsid w:val="073A6E8C"/>
    <w:rsid w:val="075340E7"/>
    <w:rsid w:val="07794FA8"/>
    <w:rsid w:val="078623BC"/>
    <w:rsid w:val="07884AA5"/>
    <w:rsid w:val="07911A78"/>
    <w:rsid w:val="07B81FA3"/>
    <w:rsid w:val="07C55585"/>
    <w:rsid w:val="07EC4867"/>
    <w:rsid w:val="081D7855"/>
    <w:rsid w:val="08636967"/>
    <w:rsid w:val="08803D8C"/>
    <w:rsid w:val="088F61CD"/>
    <w:rsid w:val="08B7045B"/>
    <w:rsid w:val="08B8083B"/>
    <w:rsid w:val="08BC6F8D"/>
    <w:rsid w:val="08D32586"/>
    <w:rsid w:val="08D4591A"/>
    <w:rsid w:val="08ED3D53"/>
    <w:rsid w:val="08F777A3"/>
    <w:rsid w:val="09036871"/>
    <w:rsid w:val="09296838"/>
    <w:rsid w:val="09476D17"/>
    <w:rsid w:val="095435F7"/>
    <w:rsid w:val="098565AD"/>
    <w:rsid w:val="09B04FB9"/>
    <w:rsid w:val="09B27CF3"/>
    <w:rsid w:val="09EF2D28"/>
    <w:rsid w:val="0A0F0946"/>
    <w:rsid w:val="0A272628"/>
    <w:rsid w:val="0A4C36C3"/>
    <w:rsid w:val="0A4D4D93"/>
    <w:rsid w:val="0A814349"/>
    <w:rsid w:val="0AA827A3"/>
    <w:rsid w:val="0ADF733C"/>
    <w:rsid w:val="0AF92D4E"/>
    <w:rsid w:val="0B341B07"/>
    <w:rsid w:val="0C411E44"/>
    <w:rsid w:val="0C455D31"/>
    <w:rsid w:val="0C580659"/>
    <w:rsid w:val="0C860F05"/>
    <w:rsid w:val="0CA34D1B"/>
    <w:rsid w:val="0CA61A6C"/>
    <w:rsid w:val="0CFC6F2B"/>
    <w:rsid w:val="0D2766FE"/>
    <w:rsid w:val="0D2B7DA4"/>
    <w:rsid w:val="0D4D7CE0"/>
    <w:rsid w:val="0D550EEF"/>
    <w:rsid w:val="0DA75CED"/>
    <w:rsid w:val="0DD36170"/>
    <w:rsid w:val="0E0C58B8"/>
    <w:rsid w:val="0E1F7085"/>
    <w:rsid w:val="0E365E93"/>
    <w:rsid w:val="0E636425"/>
    <w:rsid w:val="0E7504CF"/>
    <w:rsid w:val="0E850D8E"/>
    <w:rsid w:val="0EAF58A9"/>
    <w:rsid w:val="0EC42C76"/>
    <w:rsid w:val="0ED3411B"/>
    <w:rsid w:val="0EDA60D6"/>
    <w:rsid w:val="0EDC3581"/>
    <w:rsid w:val="0EFB6594"/>
    <w:rsid w:val="0F002BA9"/>
    <w:rsid w:val="0F1C5900"/>
    <w:rsid w:val="0F1F345E"/>
    <w:rsid w:val="0F200351"/>
    <w:rsid w:val="0F2132E1"/>
    <w:rsid w:val="0F21700D"/>
    <w:rsid w:val="0F2A4D05"/>
    <w:rsid w:val="0F3D5FF1"/>
    <w:rsid w:val="0F612FAD"/>
    <w:rsid w:val="0F7A2BA8"/>
    <w:rsid w:val="0F802C15"/>
    <w:rsid w:val="0FA23B40"/>
    <w:rsid w:val="0FB068DB"/>
    <w:rsid w:val="0FB54C76"/>
    <w:rsid w:val="0FBF3CD8"/>
    <w:rsid w:val="0FC43779"/>
    <w:rsid w:val="0FD50020"/>
    <w:rsid w:val="0FE32C77"/>
    <w:rsid w:val="0FEA0922"/>
    <w:rsid w:val="10110F7A"/>
    <w:rsid w:val="10114322"/>
    <w:rsid w:val="109C5C61"/>
    <w:rsid w:val="10A8189F"/>
    <w:rsid w:val="10AA61D6"/>
    <w:rsid w:val="10B4321B"/>
    <w:rsid w:val="10B61F86"/>
    <w:rsid w:val="10CE1F70"/>
    <w:rsid w:val="10FD2806"/>
    <w:rsid w:val="11036DA3"/>
    <w:rsid w:val="1114203F"/>
    <w:rsid w:val="11504DBF"/>
    <w:rsid w:val="115D5CDB"/>
    <w:rsid w:val="11722020"/>
    <w:rsid w:val="1181747A"/>
    <w:rsid w:val="118A43F0"/>
    <w:rsid w:val="119051E4"/>
    <w:rsid w:val="11B84FA3"/>
    <w:rsid w:val="11E008FD"/>
    <w:rsid w:val="123D3B51"/>
    <w:rsid w:val="123E1933"/>
    <w:rsid w:val="124640B0"/>
    <w:rsid w:val="125E07AA"/>
    <w:rsid w:val="1287414E"/>
    <w:rsid w:val="12C822F7"/>
    <w:rsid w:val="12D61BCB"/>
    <w:rsid w:val="130A4695"/>
    <w:rsid w:val="133E16AC"/>
    <w:rsid w:val="136A6E92"/>
    <w:rsid w:val="13777E8D"/>
    <w:rsid w:val="138F2C6B"/>
    <w:rsid w:val="13A1331F"/>
    <w:rsid w:val="13AB0DD9"/>
    <w:rsid w:val="13AD7418"/>
    <w:rsid w:val="13BC0851"/>
    <w:rsid w:val="13CB4780"/>
    <w:rsid w:val="13E968BA"/>
    <w:rsid w:val="14162C01"/>
    <w:rsid w:val="141F4229"/>
    <w:rsid w:val="14874E43"/>
    <w:rsid w:val="148E0FAF"/>
    <w:rsid w:val="14951CE4"/>
    <w:rsid w:val="14A61B0A"/>
    <w:rsid w:val="156E031E"/>
    <w:rsid w:val="159223B4"/>
    <w:rsid w:val="159C744D"/>
    <w:rsid w:val="15C75E4B"/>
    <w:rsid w:val="15E271DF"/>
    <w:rsid w:val="15F224AC"/>
    <w:rsid w:val="15FB0905"/>
    <w:rsid w:val="1609469E"/>
    <w:rsid w:val="161D4F06"/>
    <w:rsid w:val="16404ECE"/>
    <w:rsid w:val="16537501"/>
    <w:rsid w:val="165A79A0"/>
    <w:rsid w:val="168E6CAB"/>
    <w:rsid w:val="16D642A8"/>
    <w:rsid w:val="16ED3B6D"/>
    <w:rsid w:val="16F43C27"/>
    <w:rsid w:val="16F478F8"/>
    <w:rsid w:val="171E44EF"/>
    <w:rsid w:val="17205B59"/>
    <w:rsid w:val="172C6112"/>
    <w:rsid w:val="172D0ABC"/>
    <w:rsid w:val="1740170A"/>
    <w:rsid w:val="17492871"/>
    <w:rsid w:val="177B4D50"/>
    <w:rsid w:val="17966653"/>
    <w:rsid w:val="17CB5018"/>
    <w:rsid w:val="17CE5074"/>
    <w:rsid w:val="17F90BE9"/>
    <w:rsid w:val="180F325F"/>
    <w:rsid w:val="182746B0"/>
    <w:rsid w:val="183D5C3B"/>
    <w:rsid w:val="18462BB5"/>
    <w:rsid w:val="187048A5"/>
    <w:rsid w:val="18A5169F"/>
    <w:rsid w:val="18D349F9"/>
    <w:rsid w:val="18E473A1"/>
    <w:rsid w:val="19000F20"/>
    <w:rsid w:val="19195FCC"/>
    <w:rsid w:val="19281EDE"/>
    <w:rsid w:val="1934294C"/>
    <w:rsid w:val="195B4672"/>
    <w:rsid w:val="195D672C"/>
    <w:rsid w:val="197020C9"/>
    <w:rsid w:val="197C385A"/>
    <w:rsid w:val="199F69B6"/>
    <w:rsid w:val="19A268FB"/>
    <w:rsid w:val="19B14953"/>
    <w:rsid w:val="19D32AE1"/>
    <w:rsid w:val="19E15FAA"/>
    <w:rsid w:val="1A001EBE"/>
    <w:rsid w:val="1A3179A3"/>
    <w:rsid w:val="1A3D5E91"/>
    <w:rsid w:val="1A51699C"/>
    <w:rsid w:val="1A67557D"/>
    <w:rsid w:val="1A701C3A"/>
    <w:rsid w:val="1A701C68"/>
    <w:rsid w:val="1A722F70"/>
    <w:rsid w:val="1A732E51"/>
    <w:rsid w:val="1A8170A7"/>
    <w:rsid w:val="1A847470"/>
    <w:rsid w:val="1A8B0059"/>
    <w:rsid w:val="1A8E6B0E"/>
    <w:rsid w:val="1AD74069"/>
    <w:rsid w:val="1AEA7CEF"/>
    <w:rsid w:val="1B092F83"/>
    <w:rsid w:val="1B425605"/>
    <w:rsid w:val="1B4357AA"/>
    <w:rsid w:val="1B6C5284"/>
    <w:rsid w:val="1B874503"/>
    <w:rsid w:val="1BAA16E3"/>
    <w:rsid w:val="1C013DD6"/>
    <w:rsid w:val="1C123EC6"/>
    <w:rsid w:val="1C66343C"/>
    <w:rsid w:val="1C71063E"/>
    <w:rsid w:val="1C815C9E"/>
    <w:rsid w:val="1C837045"/>
    <w:rsid w:val="1C8909DD"/>
    <w:rsid w:val="1C93190E"/>
    <w:rsid w:val="1CDF4949"/>
    <w:rsid w:val="1CF96A49"/>
    <w:rsid w:val="1CFD58E9"/>
    <w:rsid w:val="1D717DD2"/>
    <w:rsid w:val="1D8A7169"/>
    <w:rsid w:val="1DA60552"/>
    <w:rsid w:val="1DC075D0"/>
    <w:rsid w:val="1DD8016A"/>
    <w:rsid w:val="1DDD5E7C"/>
    <w:rsid w:val="1DE17414"/>
    <w:rsid w:val="1E161DC2"/>
    <w:rsid w:val="1E465498"/>
    <w:rsid w:val="1E5B5CC8"/>
    <w:rsid w:val="1E630EB2"/>
    <w:rsid w:val="1E6A5305"/>
    <w:rsid w:val="1E7A3E9F"/>
    <w:rsid w:val="1E867BE0"/>
    <w:rsid w:val="1E8B1B0E"/>
    <w:rsid w:val="1E8E1E83"/>
    <w:rsid w:val="1E8F0832"/>
    <w:rsid w:val="1E9042CC"/>
    <w:rsid w:val="1E9B36D6"/>
    <w:rsid w:val="1EAA0DAF"/>
    <w:rsid w:val="1ECB1D33"/>
    <w:rsid w:val="1F186A9A"/>
    <w:rsid w:val="1FD261AC"/>
    <w:rsid w:val="1FD61142"/>
    <w:rsid w:val="200236C2"/>
    <w:rsid w:val="200B1DC1"/>
    <w:rsid w:val="205E1177"/>
    <w:rsid w:val="206E35FC"/>
    <w:rsid w:val="20743153"/>
    <w:rsid w:val="20941266"/>
    <w:rsid w:val="20B40AC2"/>
    <w:rsid w:val="20E11E1B"/>
    <w:rsid w:val="20E86C68"/>
    <w:rsid w:val="21171155"/>
    <w:rsid w:val="21535FC5"/>
    <w:rsid w:val="21564481"/>
    <w:rsid w:val="21593851"/>
    <w:rsid w:val="215D2187"/>
    <w:rsid w:val="215E0617"/>
    <w:rsid w:val="2194758D"/>
    <w:rsid w:val="21C55E0E"/>
    <w:rsid w:val="21DD1320"/>
    <w:rsid w:val="21ED45D8"/>
    <w:rsid w:val="220918C1"/>
    <w:rsid w:val="223652D6"/>
    <w:rsid w:val="223961DE"/>
    <w:rsid w:val="223D650A"/>
    <w:rsid w:val="224301DF"/>
    <w:rsid w:val="22557EEF"/>
    <w:rsid w:val="2293490A"/>
    <w:rsid w:val="22A41A40"/>
    <w:rsid w:val="22CD1FAE"/>
    <w:rsid w:val="22E826D5"/>
    <w:rsid w:val="22F917BF"/>
    <w:rsid w:val="230434A7"/>
    <w:rsid w:val="230724CE"/>
    <w:rsid w:val="230D1610"/>
    <w:rsid w:val="230F60AA"/>
    <w:rsid w:val="23144126"/>
    <w:rsid w:val="23163824"/>
    <w:rsid w:val="232914CD"/>
    <w:rsid w:val="2342163D"/>
    <w:rsid w:val="23471C65"/>
    <w:rsid w:val="2364201F"/>
    <w:rsid w:val="23A90EC8"/>
    <w:rsid w:val="23AB5C10"/>
    <w:rsid w:val="23D14BD1"/>
    <w:rsid w:val="23DD2877"/>
    <w:rsid w:val="240D7693"/>
    <w:rsid w:val="246231E1"/>
    <w:rsid w:val="246A0B92"/>
    <w:rsid w:val="24901E0E"/>
    <w:rsid w:val="24B6364F"/>
    <w:rsid w:val="24DA24FA"/>
    <w:rsid w:val="253E4182"/>
    <w:rsid w:val="256D0EB1"/>
    <w:rsid w:val="257243C1"/>
    <w:rsid w:val="25996E7F"/>
    <w:rsid w:val="25A16876"/>
    <w:rsid w:val="25A21F89"/>
    <w:rsid w:val="25D50B1D"/>
    <w:rsid w:val="2607492C"/>
    <w:rsid w:val="2608063F"/>
    <w:rsid w:val="262D3932"/>
    <w:rsid w:val="263A7651"/>
    <w:rsid w:val="26442B7F"/>
    <w:rsid w:val="26694369"/>
    <w:rsid w:val="26702988"/>
    <w:rsid w:val="26873E45"/>
    <w:rsid w:val="268D2074"/>
    <w:rsid w:val="26AF56C0"/>
    <w:rsid w:val="26B5335A"/>
    <w:rsid w:val="270F1B5D"/>
    <w:rsid w:val="27104A29"/>
    <w:rsid w:val="273617FA"/>
    <w:rsid w:val="2737640D"/>
    <w:rsid w:val="274B1C5E"/>
    <w:rsid w:val="27615BFE"/>
    <w:rsid w:val="27693D88"/>
    <w:rsid w:val="27740D1C"/>
    <w:rsid w:val="27847896"/>
    <w:rsid w:val="278D4801"/>
    <w:rsid w:val="27C10A6E"/>
    <w:rsid w:val="27C35B34"/>
    <w:rsid w:val="27C866B3"/>
    <w:rsid w:val="27EC118E"/>
    <w:rsid w:val="27F22048"/>
    <w:rsid w:val="28057181"/>
    <w:rsid w:val="28812EC0"/>
    <w:rsid w:val="28917B65"/>
    <w:rsid w:val="28AE56EE"/>
    <w:rsid w:val="28B46934"/>
    <w:rsid w:val="290D1D47"/>
    <w:rsid w:val="291C0FA6"/>
    <w:rsid w:val="29247761"/>
    <w:rsid w:val="2937055E"/>
    <w:rsid w:val="29491941"/>
    <w:rsid w:val="294C2D17"/>
    <w:rsid w:val="297D18CB"/>
    <w:rsid w:val="29A22A7A"/>
    <w:rsid w:val="29A5007F"/>
    <w:rsid w:val="29BB3527"/>
    <w:rsid w:val="29D5322D"/>
    <w:rsid w:val="29D56AB0"/>
    <w:rsid w:val="29D758FC"/>
    <w:rsid w:val="2A102663"/>
    <w:rsid w:val="2A1807BA"/>
    <w:rsid w:val="2A2170B4"/>
    <w:rsid w:val="2A286873"/>
    <w:rsid w:val="2A2C1F03"/>
    <w:rsid w:val="2A344A60"/>
    <w:rsid w:val="2A5F01A7"/>
    <w:rsid w:val="2A9752F1"/>
    <w:rsid w:val="2A9B4E7C"/>
    <w:rsid w:val="2AFA419A"/>
    <w:rsid w:val="2B0311EC"/>
    <w:rsid w:val="2B1F57CD"/>
    <w:rsid w:val="2B3D1E0E"/>
    <w:rsid w:val="2B420596"/>
    <w:rsid w:val="2B5A3017"/>
    <w:rsid w:val="2B7E57D9"/>
    <w:rsid w:val="2B8F28C6"/>
    <w:rsid w:val="2BA128A4"/>
    <w:rsid w:val="2BBC1E78"/>
    <w:rsid w:val="2BCC5200"/>
    <w:rsid w:val="2BFD1938"/>
    <w:rsid w:val="2C054470"/>
    <w:rsid w:val="2C125DDB"/>
    <w:rsid w:val="2C571E03"/>
    <w:rsid w:val="2C644DBB"/>
    <w:rsid w:val="2C737DCD"/>
    <w:rsid w:val="2C834650"/>
    <w:rsid w:val="2CC40159"/>
    <w:rsid w:val="2CC72933"/>
    <w:rsid w:val="2CD135BD"/>
    <w:rsid w:val="2CD67C86"/>
    <w:rsid w:val="2CDB6BFF"/>
    <w:rsid w:val="2CDF1FF6"/>
    <w:rsid w:val="2CFD00D7"/>
    <w:rsid w:val="2D007DF9"/>
    <w:rsid w:val="2D4248C6"/>
    <w:rsid w:val="2D82365C"/>
    <w:rsid w:val="2D84372B"/>
    <w:rsid w:val="2D84712B"/>
    <w:rsid w:val="2DBE1DB5"/>
    <w:rsid w:val="2DD3003C"/>
    <w:rsid w:val="2E2A08C9"/>
    <w:rsid w:val="2E372622"/>
    <w:rsid w:val="2E403B64"/>
    <w:rsid w:val="2E68505E"/>
    <w:rsid w:val="2EAD5F36"/>
    <w:rsid w:val="2EBF0175"/>
    <w:rsid w:val="2ECC5B64"/>
    <w:rsid w:val="2ED37066"/>
    <w:rsid w:val="2EE1314F"/>
    <w:rsid w:val="2EE874F9"/>
    <w:rsid w:val="2F241619"/>
    <w:rsid w:val="2F42666A"/>
    <w:rsid w:val="2F52031D"/>
    <w:rsid w:val="2F5A6608"/>
    <w:rsid w:val="2F5A7D0A"/>
    <w:rsid w:val="2F5B63D2"/>
    <w:rsid w:val="2F7A7221"/>
    <w:rsid w:val="2F8E5818"/>
    <w:rsid w:val="2F9914E9"/>
    <w:rsid w:val="2FEA0230"/>
    <w:rsid w:val="2FF601E2"/>
    <w:rsid w:val="2FFA4A15"/>
    <w:rsid w:val="301501B8"/>
    <w:rsid w:val="307A0E8F"/>
    <w:rsid w:val="3097018B"/>
    <w:rsid w:val="30BD24C1"/>
    <w:rsid w:val="30C063EC"/>
    <w:rsid w:val="30C71F9C"/>
    <w:rsid w:val="30F25D37"/>
    <w:rsid w:val="310F6F23"/>
    <w:rsid w:val="31115D9A"/>
    <w:rsid w:val="312F6E25"/>
    <w:rsid w:val="313708CB"/>
    <w:rsid w:val="315A030E"/>
    <w:rsid w:val="3168524A"/>
    <w:rsid w:val="317540A1"/>
    <w:rsid w:val="31924638"/>
    <w:rsid w:val="319949F8"/>
    <w:rsid w:val="31A760C9"/>
    <w:rsid w:val="31DE2BD3"/>
    <w:rsid w:val="320D3654"/>
    <w:rsid w:val="323874DA"/>
    <w:rsid w:val="32453FC5"/>
    <w:rsid w:val="325B3590"/>
    <w:rsid w:val="325D2CB8"/>
    <w:rsid w:val="328D4B68"/>
    <w:rsid w:val="32C21413"/>
    <w:rsid w:val="32F159EF"/>
    <w:rsid w:val="332C0B6E"/>
    <w:rsid w:val="338D141A"/>
    <w:rsid w:val="33A975D3"/>
    <w:rsid w:val="33BC4729"/>
    <w:rsid w:val="33C42EEC"/>
    <w:rsid w:val="33C4622E"/>
    <w:rsid w:val="33E324F2"/>
    <w:rsid w:val="33EE0C0F"/>
    <w:rsid w:val="340803CB"/>
    <w:rsid w:val="341F4487"/>
    <w:rsid w:val="34280FCD"/>
    <w:rsid w:val="34336A28"/>
    <w:rsid w:val="344440F8"/>
    <w:rsid w:val="34463A51"/>
    <w:rsid w:val="344F5074"/>
    <w:rsid w:val="345F6B7A"/>
    <w:rsid w:val="347F3EF0"/>
    <w:rsid w:val="34867A65"/>
    <w:rsid w:val="349758DB"/>
    <w:rsid w:val="34B36604"/>
    <w:rsid w:val="34C7109D"/>
    <w:rsid w:val="34C725E7"/>
    <w:rsid w:val="34DF450E"/>
    <w:rsid w:val="35225909"/>
    <w:rsid w:val="3537667C"/>
    <w:rsid w:val="354B1AB5"/>
    <w:rsid w:val="35833273"/>
    <w:rsid w:val="35883BC7"/>
    <w:rsid w:val="35CF4790"/>
    <w:rsid w:val="35D2582B"/>
    <w:rsid w:val="35F75996"/>
    <w:rsid w:val="36024199"/>
    <w:rsid w:val="361139FF"/>
    <w:rsid w:val="368B61A8"/>
    <w:rsid w:val="369D1D44"/>
    <w:rsid w:val="36D80507"/>
    <w:rsid w:val="37055B53"/>
    <w:rsid w:val="370D1655"/>
    <w:rsid w:val="371B045F"/>
    <w:rsid w:val="37447657"/>
    <w:rsid w:val="37934283"/>
    <w:rsid w:val="37C06262"/>
    <w:rsid w:val="37C6130C"/>
    <w:rsid w:val="382151EE"/>
    <w:rsid w:val="382225FC"/>
    <w:rsid w:val="382A6BAC"/>
    <w:rsid w:val="38333A31"/>
    <w:rsid w:val="385159F7"/>
    <w:rsid w:val="3854600B"/>
    <w:rsid w:val="38682276"/>
    <w:rsid w:val="386C5393"/>
    <w:rsid w:val="38A64B7E"/>
    <w:rsid w:val="38BD0E04"/>
    <w:rsid w:val="38CD0373"/>
    <w:rsid w:val="38CE0A0D"/>
    <w:rsid w:val="390864E3"/>
    <w:rsid w:val="390A0744"/>
    <w:rsid w:val="391F0026"/>
    <w:rsid w:val="39247284"/>
    <w:rsid w:val="39256C59"/>
    <w:rsid w:val="392F6CA1"/>
    <w:rsid w:val="394A2109"/>
    <w:rsid w:val="394D34A8"/>
    <w:rsid w:val="395C363F"/>
    <w:rsid w:val="39646937"/>
    <w:rsid w:val="396F6B0A"/>
    <w:rsid w:val="398B23E0"/>
    <w:rsid w:val="39902C7F"/>
    <w:rsid w:val="39A177EE"/>
    <w:rsid w:val="39E0732C"/>
    <w:rsid w:val="39E97049"/>
    <w:rsid w:val="3A1F37E7"/>
    <w:rsid w:val="3A205B65"/>
    <w:rsid w:val="3A282380"/>
    <w:rsid w:val="3A335D0B"/>
    <w:rsid w:val="3A7C57EB"/>
    <w:rsid w:val="3A8D0853"/>
    <w:rsid w:val="3A8D4274"/>
    <w:rsid w:val="3ACD7C68"/>
    <w:rsid w:val="3AD36097"/>
    <w:rsid w:val="3AEF5B08"/>
    <w:rsid w:val="3AFD53D4"/>
    <w:rsid w:val="3B040ED6"/>
    <w:rsid w:val="3B1C0207"/>
    <w:rsid w:val="3B2D04D8"/>
    <w:rsid w:val="3B313D14"/>
    <w:rsid w:val="3B382CB0"/>
    <w:rsid w:val="3B5A3385"/>
    <w:rsid w:val="3B5E0095"/>
    <w:rsid w:val="3BBD024A"/>
    <w:rsid w:val="3BC90FDE"/>
    <w:rsid w:val="3BD049ED"/>
    <w:rsid w:val="3BD6280C"/>
    <w:rsid w:val="3BDB6F58"/>
    <w:rsid w:val="3BF21C84"/>
    <w:rsid w:val="3C08498D"/>
    <w:rsid w:val="3C274848"/>
    <w:rsid w:val="3C4161A0"/>
    <w:rsid w:val="3C5051AF"/>
    <w:rsid w:val="3C7F474F"/>
    <w:rsid w:val="3C903FF1"/>
    <w:rsid w:val="3C9A6054"/>
    <w:rsid w:val="3CB93E91"/>
    <w:rsid w:val="3CD31E47"/>
    <w:rsid w:val="3CDE35BC"/>
    <w:rsid w:val="3CE10E3F"/>
    <w:rsid w:val="3CED5A91"/>
    <w:rsid w:val="3D0C7C42"/>
    <w:rsid w:val="3D407B24"/>
    <w:rsid w:val="3D45648C"/>
    <w:rsid w:val="3D4D660A"/>
    <w:rsid w:val="3D8C298A"/>
    <w:rsid w:val="3DA43E69"/>
    <w:rsid w:val="3DD160D2"/>
    <w:rsid w:val="3DF65351"/>
    <w:rsid w:val="3E0973A9"/>
    <w:rsid w:val="3E13742E"/>
    <w:rsid w:val="3E3F495B"/>
    <w:rsid w:val="3E667CEF"/>
    <w:rsid w:val="3E925A77"/>
    <w:rsid w:val="3F5157AB"/>
    <w:rsid w:val="3F5F4A12"/>
    <w:rsid w:val="3F64572E"/>
    <w:rsid w:val="3F7747E4"/>
    <w:rsid w:val="3F8912AF"/>
    <w:rsid w:val="40401FC6"/>
    <w:rsid w:val="408D2650"/>
    <w:rsid w:val="40A46C0A"/>
    <w:rsid w:val="40CA243F"/>
    <w:rsid w:val="40E53AA8"/>
    <w:rsid w:val="40FA5490"/>
    <w:rsid w:val="41086A46"/>
    <w:rsid w:val="410B6122"/>
    <w:rsid w:val="411E25D3"/>
    <w:rsid w:val="412D5FF9"/>
    <w:rsid w:val="413D7498"/>
    <w:rsid w:val="41515942"/>
    <w:rsid w:val="4153625D"/>
    <w:rsid w:val="41A8763E"/>
    <w:rsid w:val="41DF0C77"/>
    <w:rsid w:val="422D0F9E"/>
    <w:rsid w:val="42604A52"/>
    <w:rsid w:val="42732AEB"/>
    <w:rsid w:val="42904617"/>
    <w:rsid w:val="42E03E8B"/>
    <w:rsid w:val="42ED794A"/>
    <w:rsid w:val="42F1039D"/>
    <w:rsid w:val="43116DBF"/>
    <w:rsid w:val="432C03BD"/>
    <w:rsid w:val="433011CB"/>
    <w:rsid w:val="433242A2"/>
    <w:rsid w:val="4382792E"/>
    <w:rsid w:val="438708B7"/>
    <w:rsid w:val="43A7004F"/>
    <w:rsid w:val="43AD35FA"/>
    <w:rsid w:val="43BA1609"/>
    <w:rsid w:val="43C1314B"/>
    <w:rsid w:val="43DE45D8"/>
    <w:rsid w:val="43E637F5"/>
    <w:rsid w:val="43FB5643"/>
    <w:rsid w:val="44331699"/>
    <w:rsid w:val="443E6175"/>
    <w:rsid w:val="444E1285"/>
    <w:rsid w:val="44502A03"/>
    <w:rsid w:val="446C6CEF"/>
    <w:rsid w:val="44B87F58"/>
    <w:rsid w:val="44C87A5C"/>
    <w:rsid w:val="44CD05ED"/>
    <w:rsid w:val="44EC3579"/>
    <w:rsid w:val="44F7188F"/>
    <w:rsid w:val="45055FD4"/>
    <w:rsid w:val="4510407E"/>
    <w:rsid w:val="45177CEB"/>
    <w:rsid w:val="45231D7D"/>
    <w:rsid w:val="45335440"/>
    <w:rsid w:val="455C167C"/>
    <w:rsid w:val="45C65BD9"/>
    <w:rsid w:val="45FB1B8E"/>
    <w:rsid w:val="4600010B"/>
    <w:rsid w:val="460A5305"/>
    <w:rsid w:val="461E0E2C"/>
    <w:rsid w:val="46256DF5"/>
    <w:rsid w:val="463923A8"/>
    <w:rsid w:val="46684132"/>
    <w:rsid w:val="46807B0A"/>
    <w:rsid w:val="46B41B20"/>
    <w:rsid w:val="46B554DD"/>
    <w:rsid w:val="46BC111E"/>
    <w:rsid w:val="46C96720"/>
    <w:rsid w:val="46F43D95"/>
    <w:rsid w:val="47055030"/>
    <w:rsid w:val="47124769"/>
    <w:rsid w:val="472B5823"/>
    <w:rsid w:val="47432B84"/>
    <w:rsid w:val="47484F1C"/>
    <w:rsid w:val="47487E99"/>
    <w:rsid w:val="4757351A"/>
    <w:rsid w:val="476955B0"/>
    <w:rsid w:val="477927CF"/>
    <w:rsid w:val="478A2032"/>
    <w:rsid w:val="47B536B4"/>
    <w:rsid w:val="47C96212"/>
    <w:rsid w:val="47FB573B"/>
    <w:rsid w:val="4802275C"/>
    <w:rsid w:val="482354C0"/>
    <w:rsid w:val="48462B92"/>
    <w:rsid w:val="48557367"/>
    <w:rsid w:val="489A5F94"/>
    <w:rsid w:val="48B07CFA"/>
    <w:rsid w:val="48CA6D06"/>
    <w:rsid w:val="48DA6386"/>
    <w:rsid w:val="48E56DC7"/>
    <w:rsid w:val="48EA15FC"/>
    <w:rsid w:val="49217387"/>
    <w:rsid w:val="493860E9"/>
    <w:rsid w:val="49485493"/>
    <w:rsid w:val="494F32B4"/>
    <w:rsid w:val="49612235"/>
    <w:rsid w:val="498118A6"/>
    <w:rsid w:val="498C589B"/>
    <w:rsid w:val="49AA5E36"/>
    <w:rsid w:val="49BA05BD"/>
    <w:rsid w:val="49BC715D"/>
    <w:rsid w:val="4A203AED"/>
    <w:rsid w:val="4A6311D8"/>
    <w:rsid w:val="4A8658D0"/>
    <w:rsid w:val="4AE94B49"/>
    <w:rsid w:val="4B1E4B4A"/>
    <w:rsid w:val="4B2B27A8"/>
    <w:rsid w:val="4B526E18"/>
    <w:rsid w:val="4B541AE3"/>
    <w:rsid w:val="4B8307D6"/>
    <w:rsid w:val="4B8F4F78"/>
    <w:rsid w:val="4BB670D3"/>
    <w:rsid w:val="4BBC0535"/>
    <w:rsid w:val="4BC8256A"/>
    <w:rsid w:val="4BD60726"/>
    <w:rsid w:val="4BF55B9E"/>
    <w:rsid w:val="4C1519E9"/>
    <w:rsid w:val="4C5275E1"/>
    <w:rsid w:val="4C73529F"/>
    <w:rsid w:val="4CC72725"/>
    <w:rsid w:val="4CD06072"/>
    <w:rsid w:val="4CD962E0"/>
    <w:rsid w:val="4CEC024B"/>
    <w:rsid w:val="4D234E0C"/>
    <w:rsid w:val="4D284009"/>
    <w:rsid w:val="4D3E341C"/>
    <w:rsid w:val="4D3F20D4"/>
    <w:rsid w:val="4D6D3776"/>
    <w:rsid w:val="4D7E0F8A"/>
    <w:rsid w:val="4DA17AFA"/>
    <w:rsid w:val="4DC15B32"/>
    <w:rsid w:val="4DC43353"/>
    <w:rsid w:val="4DFC3345"/>
    <w:rsid w:val="4E072790"/>
    <w:rsid w:val="4E182DB1"/>
    <w:rsid w:val="4E1C5FF5"/>
    <w:rsid w:val="4E382B36"/>
    <w:rsid w:val="4E3F63CB"/>
    <w:rsid w:val="4E634927"/>
    <w:rsid w:val="4E9B08DE"/>
    <w:rsid w:val="4ECA63BF"/>
    <w:rsid w:val="4EE96743"/>
    <w:rsid w:val="4EFA53BD"/>
    <w:rsid w:val="4F006427"/>
    <w:rsid w:val="4F025453"/>
    <w:rsid w:val="4F037935"/>
    <w:rsid w:val="4F3441AA"/>
    <w:rsid w:val="4F516D57"/>
    <w:rsid w:val="4F6164DB"/>
    <w:rsid w:val="4F774481"/>
    <w:rsid w:val="4F791D36"/>
    <w:rsid w:val="4F935DAA"/>
    <w:rsid w:val="4F976149"/>
    <w:rsid w:val="4FB864BF"/>
    <w:rsid w:val="4FD24B4F"/>
    <w:rsid w:val="4FE92780"/>
    <w:rsid w:val="50126D34"/>
    <w:rsid w:val="501E640E"/>
    <w:rsid w:val="50455E4D"/>
    <w:rsid w:val="505B3182"/>
    <w:rsid w:val="506543BB"/>
    <w:rsid w:val="506917F9"/>
    <w:rsid w:val="508D7E3F"/>
    <w:rsid w:val="50B61678"/>
    <w:rsid w:val="50C97AB3"/>
    <w:rsid w:val="50DD38C1"/>
    <w:rsid w:val="51026E7F"/>
    <w:rsid w:val="512521B6"/>
    <w:rsid w:val="51573BDD"/>
    <w:rsid w:val="515D1A6A"/>
    <w:rsid w:val="51700BDE"/>
    <w:rsid w:val="519C60A0"/>
    <w:rsid w:val="51A72505"/>
    <w:rsid w:val="51EA6EC2"/>
    <w:rsid w:val="52277A76"/>
    <w:rsid w:val="52517BBB"/>
    <w:rsid w:val="5253261E"/>
    <w:rsid w:val="528207F7"/>
    <w:rsid w:val="528662F0"/>
    <w:rsid w:val="52D012E7"/>
    <w:rsid w:val="52D2699A"/>
    <w:rsid w:val="52D77C0F"/>
    <w:rsid w:val="52E80913"/>
    <w:rsid w:val="52F20109"/>
    <w:rsid w:val="52F723CF"/>
    <w:rsid w:val="53335228"/>
    <w:rsid w:val="53341C87"/>
    <w:rsid w:val="53411866"/>
    <w:rsid w:val="53A26862"/>
    <w:rsid w:val="53CC3F5C"/>
    <w:rsid w:val="53D319C1"/>
    <w:rsid w:val="53D616FA"/>
    <w:rsid w:val="54055868"/>
    <w:rsid w:val="548D7D5C"/>
    <w:rsid w:val="548F0B90"/>
    <w:rsid w:val="54CF412A"/>
    <w:rsid w:val="54D451D2"/>
    <w:rsid w:val="54E7158F"/>
    <w:rsid w:val="54EC05AF"/>
    <w:rsid w:val="556478F7"/>
    <w:rsid w:val="55770F3C"/>
    <w:rsid w:val="55B352D3"/>
    <w:rsid w:val="55E44F73"/>
    <w:rsid w:val="55FB4C81"/>
    <w:rsid w:val="564B4B72"/>
    <w:rsid w:val="56894489"/>
    <w:rsid w:val="56944DB0"/>
    <w:rsid w:val="56AE416F"/>
    <w:rsid w:val="56D62F21"/>
    <w:rsid w:val="56ED696F"/>
    <w:rsid w:val="56FB5965"/>
    <w:rsid w:val="57187835"/>
    <w:rsid w:val="571B189B"/>
    <w:rsid w:val="5723549C"/>
    <w:rsid w:val="57465CAC"/>
    <w:rsid w:val="57616638"/>
    <w:rsid w:val="576A264A"/>
    <w:rsid w:val="5772509F"/>
    <w:rsid w:val="57786CCF"/>
    <w:rsid w:val="5790041C"/>
    <w:rsid w:val="57957AEC"/>
    <w:rsid w:val="57C429D4"/>
    <w:rsid w:val="57D833D2"/>
    <w:rsid w:val="57DE1707"/>
    <w:rsid w:val="57F313D2"/>
    <w:rsid w:val="57F34C93"/>
    <w:rsid w:val="58207286"/>
    <w:rsid w:val="583447CD"/>
    <w:rsid w:val="5843585C"/>
    <w:rsid w:val="587143CE"/>
    <w:rsid w:val="58973FA2"/>
    <w:rsid w:val="589B0B89"/>
    <w:rsid w:val="58CA493B"/>
    <w:rsid w:val="58E850D9"/>
    <w:rsid w:val="58FC2DE1"/>
    <w:rsid w:val="59301E6A"/>
    <w:rsid w:val="59622327"/>
    <w:rsid w:val="596C46F1"/>
    <w:rsid w:val="59B34E33"/>
    <w:rsid w:val="59F0461E"/>
    <w:rsid w:val="5A235106"/>
    <w:rsid w:val="5A310922"/>
    <w:rsid w:val="5A513092"/>
    <w:rsid w:val="5A6920CC"/>
    <w:rsid w:val="5A7A4629"/>
    <w:rsid w:val="5A857D77"/>
    <w:rsid w:val="5AAA5012"/>
    <w:rsid w:val="5AB227C3"/>
    <w:rsid w:val="5B02773C"/>
    <w:rsid w:val="5B057D39"/>
    <w:rsid w:val="5B066351"/>
    <w:rsid w:val="5B167FAF"/>
    <w:rsid w:val="5B4A0FF3"/>
    <w:rsid w:val="5B553C3F"/>
    <w:rsid w:val="5B7636E9"/>
    <w:rsid w:val="5B7C4671"/>
    <w:rsid w:val="5B8574D9"/>
    <w:rsid w:val="5BE0488B"/>
    <w:rsid w:val="5C1C649F"/>
    <w:rsid w:val="5C2762E6"/>
    <w:rsid w:val="5C4264B7"/>
    <w:rsid w:val="5C8A742B"/>
    <w:rsid w:val="5C9B0640"/>
    <w:rsid w:val="5CB454D8"/>
    <w:rsid w:val="5CB5062A"/>
    <w:rsid w:val="5CC460AA"/>
    <w:rsid w:val="5CD67B4A"/>
    <w:rsid w:val="5D216977"/>
    <w:rsid w:val="5D321F80"/>
    <w:rsid w:val="5DB4377E"/>
    <w:rsid w:val="5DD6137A"/>
    <w:rsid w:val="5DF9659A"/>
    <w:rsid w:val="5E0A4990"/>
    <w:rsid w:val="5E181CE3"/>
    <w:rsid w:val="5E7056FB"/>
    <w:rsid w:val="5E814A9F"/>
    <w:rsid w:val="5E8751A0"/>
    <w:rsid w:val="5E8A3D9A"/>
    <w:rsid w:val="5EB55A18"/>
    <w:rsid w:val="5EE7727D"/>
    <w:rsid w:val="5F362792"/>
    <w:rsid w:val="5F4B19EC"/>
    <w:rsid w:val="5F666513"/>
    <w:rsid w:val="5F9659C9"/>
    <w:rsid w:val="5FA125A2"/>
    <w:rsid w:val="5FAE5D89"/>
    <w:rsid w:val="5FD4092A"/>
    <w:rsid w:val="5FE03E97"/>
    <w:rsid w:val="5FE307E1"/>
    <w:rsid w:val="60002310"/>
    <w:rsid w:val="60312963"/>
    <w:rsid w:val="603A4765"/>
    <w:rsid w:val="603B43A7"/>
    <w:rsid w:val="603E3E11"/>
    <w:rsid w:val="604B246B"/>
    <w:rsid w:val="604D18A3"/>
    <w:rsid w:val="605109EF"/>
    <w:rsid w:val="60574AB2"/>
    <w:rsid w:val="60A362B1"/>
    <w:rsid w:val="60C44325"/>
    <w:rsid w:val="60D95873"/>
    <w:rsid w:val="60E91C8C"/>
    <w:rsid w:val="610179FD"/>
    <w:rsid w:val="610931D9"/>
    <w:rsid w:val="610C1AE2"/>
    <w:rsid w:val="61227A1F"/>
    <w:rsid w:val="612F20C8"/>
    <w:rsid w:val="61AE56BC"/>
    <w:rsid w:val="61C62CA4"/>
    <w:rsid w:val="61E324A5"/>
    <w:rsid w:val="61E81B43"/>
    <w:rsid w:val="620D701F"/>
    <w:rsid w:val="62322649"/>
    <w:rsid w:val="623415E7"/>
    <w:rsid w:val="62567B57"/>
    <w:rsid w:val="626D73C2"/>
    <w:rsid w:val="62802819"/>
    <w:rsid w:val="628D417E"/>
    <w:rsid w:val="629B5716"/>
    <w:rsid w:val="62A42A67"/>
    <w:rsid w:val="62B335E0"/>
    <w:rsid w:val="62B97C60"/>
    <w:rsid w:val="63133F5F"/>
    <w:rsid w:val="632229CD"/>
    <w:rsid w:val="63343A27"/>
    <w:rsid w:val="63452804"/>
    <w:rsid w:val="63581527"/>
    <w:rsid w:val="63740705"/>
    <w:rsid w:val="637626DF"/>
    <w:rsid w:val="63991F8B"/>
    <w:rsid w:val="63AB0907"/>
    <w:rsid w:val="63BF7934"/>
    <w:rsid w:val="640D35E2"/>
    <w:rsid w:val="64305F86"/>
    <w:rsid w:val="644A6CC0"/>
    <w:rsid w:val="645457E0"/>
    <w:rsid w:val="64717A1B"/>
    <w:rsid w:val="64861C97"/>
    <w:rsid w:val="6486625E"/>
    <w:rsid w:val="64BC7669"/>
    <w:rsid w:val="64BF3A13"/>
    <w:rsid w:val="64C207A5"/>
    <w:rsid w:val="64D55BFB"/>
    <w:rsid w:val="64DA7F84"/>
    <w:rsid w:val="65424566"/>
    <w:rsid w:val="65425681"/>
    <w:rsid w:val="654E1DD4"/>
    <w:rsid w:val="65561FF0"/>
    <w:rsid w:val="6562292C"/>
    <w:rsid w:val="657B74D3"/>
    <w:rsid w:val="658F3578"/>
    <w:rsid w:val="6592760A"/>
    <w:rsid w:val="65B015B7"/>
    <w:rsid w:val="65B741B4"/>
    <w:rsid w:val="65B809A4"/>
    <w:rsid w:val="66866847"/>
    <w:rsid w:val="66AA053E"/>
    <w:rsid w:val="66C905E7"/>
    <w:rsid w:val="66EF418D"/>
    <w:rsid w:val="672746F5"/>
    <w:rsid w:val="673C319C"/>
    <w:rsid w:val="674274A8"/>
    <w:rsid w:val="67537C1A"/>
    <w:rsid w:val="677361B9"/>
    <w:rsid w:val="67790218"/>
    <w:rsid w:val="679B1E06"/>
    <w:rsid w:val="67A603F3"/>
    <w:rsid w:val="67AA6C96"/>
    <w:rsid w:val="67AC0AB1"/>
    <w:rsid w:val="67CA0111"/>
    <w:rsid w:val="67E555FC"/>
    <w:rsid w:val="67F93707"/>
    <w:rsid w:val="67F9670C"/>
    <w:rsid w:val="68344483"/>
    <w:rsid w:val="686F4D45"/>
    <w:rsid w:val="68903FE9"/>
    <w:rsid w:val="689D01F3"/>
    <w:rsid w:val="68A400D2"/>
    <w:rsid w:val="68E3317E"/>
    <w:rsid w:val="68F73122"/>
    <w:rsid w:val="68FF46BA"/>
    <w:rsid w:val="694071B7"/>
    <w:rsid w:val="695F24DB"/>
    <w:rsid w:val="696110BF"/>
    <w:rsid w:val="696F3D55"/>
    <w:rsid w:val="69920FA4"/>
    <w:rsid w:val="69A740C7"/>
    <w:rsid w:val="69C15D1A"/>
    <w:rsid w:val="69DC075C"/>
    <w:rsid w:val="69FD6AA0"/>
    <w:rsid w:val="6A0122BD"/>
    <w:rsid w:val="6A255911"/>
    <w:rsid w:val="6A362775"/>
    <w:rsid w:val="6A6F68B0"/>
    <w:rsid w:val="6A7B0C8A"/>
    <w:rsid w:val="6A867AA7"/>
    <w:rsid w:val="6AF90CB0"/>
    <w:rsid w:val="6B024D41"/>
    <w:rsid w:val="6B29250F"/>
    <w:rsid w:val="6B417327"/>
    <w:rsid w:val="6B4C7D9A"/>
    <w:rsid w:val="6B777C08"/>
    <w:rsid w:val="6B7F511B"/>
    <w:rsid w:val="6B822971"/>
    <w:rsid w:val="6BD761CF"/>
    <w:rsid w:val="6BE03AFD"/>
    <w:rsid w:val="6BEA5C23"/>
    <w:rsid w:val="6BFD2230"/>
    <w:rsid w:val="6C030937"/>
    <w:rsid w:val="6C1C4E3F"/>
    <w:rsid w:val="6C293D06"/>
    <w:rsid w:val="6C4B204E"/>
    <w:rsid w:val="6C5F3C09"/>
    <w:rsid w:val="6C757782"/>
    <w:rsid w:val="6C904FD2"/>
    <w:rsid w:val="6CA911BD"/>
    <w:rsid w:val="6CBB79AA"/>
    <w:rsid w:val="6CC6779E"/>
    <w:rsid w:val="6D053AF0"/>
    <w:rsid w:val="6D275220"/>
    <w:rsid w:val="6D350BEB"/>
    <w:rsid w:val="6D572232"/>
    <w:rsid w:val="6D6307A1"/>
    <w:rsid w:val="6D9A36ED"/>
    <w:rsid w:val="6D9A6AE4"/>
    <w:rsid w:val="6DF9592E"/>
    <w:rsid w:val="6E013177"/>
    <w:rsid w:val="6E12538F"/>
    <w:rsid w:val="6E2C43E4"/>
    <w:rsid w:val="6E3A2F21"/>
    <w:rsid w:val="6E4C6778"/>
    <w:rsid w:val="6E5521B9"/>
    <w:rsid w:val="6E7E5756"/>
    <w:rsid w:val="6E91597D"/>
    <w:rsid w:val="6E9F649A"/>
    <w:rsid w:val="6ECB6A6F"/>
    <w:rsid w:val="6ECC3352"/>
    <w:rsid w:val="6EDE7257"/>
    <w:rsid w:val="6EEA7E0E"/>
    <w:rsid w:val="6F94435B"/>
    <w:rsid w:val="6F9D1577"/>
    <w:rsid w:val="6FD1249A"/>
    <w:rsid w:val="6FD16A84"/>
    <w:rsid w:val="704B3BEC"/>
    <w:rsid w:val="705509C0"/>
    <w:rsid w:val="70635947"/>
    <w:rsid w:val="70672490"/>
    <w:rsid w:val="70723E4F"/>
    <w:rsid w:val="70913548"/>
    <w:rsid w:val="70AE5E1B"/>
    <w:rsid w:val="70B677D1"/>
    <w:rsid w:val="70CA757B"/>
    <w:rsid w:val="70F9645E"/>
    <w:rsid w:val="710360D1"/>
    <w:rsid w:val="712C52FB"/>
    <w:rsid w:val="7141485C"/>
    <w:rsid w:val="71586108"/>
    <w:rsid w:val="717C0BEA"/>
    <w:rsid w:val="71A06C21"/>
    <w:rsid w:val="71B92986"/>
    <w:rsid w:val="71C97C27"/>
    <w:rsid w:val="71D12391"/>
    <w:rsid w:val="71DA11AA"/>
    <w:rsid w:val="71DE6696"/>
    <w:rsid w:val="71F1003D"/>
    <w:rsid w:val="720949F2"/>
    <w:rsid w:val="723851F0"/>
    <w:rsid w:val="72410F46"/>
    <w:rsid w:val="72481A88"/>
    <w:rsid w:val="725C4910"/>
    <w:rsid w:val="728D589F"/>
    <w:rsid w:val="72965213"/>
    <w:rsid w:val="729D19E9"/>
    <w:rsid w:val="72AD6831"/>
    <w:rsid w:val="72CB3717"/>
    <w:rsid w:val="73020C2F"/>
    <w:rsid w:val="73152E33"/>
    <w:rsid w:val="732874F8"/>
    <w:rsid w:val="73324D84"/>
    <w:rsid w:val="738258AF"/>
    <w:rsid w:val="739120DF"/>
    <w:rsid w:val="739D3D1B"/>
    <w:rsid w:val="74042527"/>
    <w:rsid w:val="7422714E"/>
    <w:rsid w:val="74374088"/>
    <w:rsid w:val="746302CC"/>
    <w:rsid w:val="747E28DA"/>
    <w:rsid w:val="74A02587"/>
    <w:rsid w:val="74C30374"/>
    <w:rsid w:val="74F35B94"/>
    <w:rsid w:val="74F522BB"/>
    <w:rsid w:val="74FE53C3"/>
    <w:rsid w:val="75025509"/>
    <w:rsid w:val="7531553E"/>
    <w:rsid w:val="757621ED"/>
    <w:rsid w:val="75860854"/>
    <w:rsid w:val="7598478E"/>
    <w:rsid w:val="75C37673"/>
    <w:rsid w:val="76001F62"/>
    <w:rsid w:val="76027EF1"/>
    <w:rsid w:val="761962C7"/>
    <w:rsid w:val="761E322B"/>
    <w:rsid w:val="7620039D"/>
    <w:rsid w:val="76272416"/>
    <w:rsid w:val="7686386E"/>
    <w:rsid w:val="76A16EC7"/>
    <w:rsid w:val="77071BB4"/>
    <w:rsid w:val="772F400B"/>
    <w:rsid w:val="778622FB"/>
    <w:rsid w:val="77902197"/>
    <w:rsid w:val="77DC170E"/>
    <w:rsid w:val="78512BEB"/>
    <w:rsid w:val="785F3C3B"/>
    <w:rsid w:val="789A381F"/>
    <w:rsid w:val="78A12892"/>
    <w:rsid w:val="78A20F95"/>
    <w:rsid w:val="78B023D0"/>
    <w:rsid w:val="78B8009B"/>
    <w:rsid w:val="78D05741"/>
    <w:rsid w:val="79065CAE"/>
    <w:rsid w:val="790A322C"/>
    <w:rsid w:val="7938238C"/>
    <w:rsid w:val="794768C1"/>
    <w:rsid w:val="796A47CF"/>
    <w:rsid w:val="79745668"/>
    <w:rsid w:val="79846933"/>
    <w:rsid w:val="79B056FA"/>
    <w:rsid w:val="79B14ECE"/>
    <w:rsid w:val="79BB4530"/>
    <w:rsid w:val="79C45D69"/>
    <w:rsid w:val="79C5224D"/>
    <w:rsid w:val="79CD7581"/>
    <w:rsid w:val="79FA0207"/>
    <w:rsid w:val="7A013DEA"/>
    <w:rsid w:val="7A191F34"/>
    <w:rsid w:val="7A1D3425"/>
    <w:rsid w:val="7A31222A"/>
    <w:rsid w:val="7A53758D"/>
    <w:rsid w:val="7A5C6C4C"/>
    <w:rsid w:val="7A7254FE"/>
    <w:rsid w:val="7A73424D"/>
    <w:rsid w:val="7ABF1BBF"/>
    <w:rsid w:val="7AC9300B"/>
    <w:rsid w:val="7ACA3720"/>
    <w:rsid w:val="7B043442"/>
    <w:rsid w:val="7B077CAB"/>
    <w:rsid w:val="7B087F25"/>
    <w:rsid w:val="7B0C6F6A"/>
    <w:rsid w:val="7B0E45F1"/>
    <w:rsid w:val="7B0F2A7C"/>
    <w:rsid w:val="7B243D44"/>
    <w:rsid w:val="7B6762F7"/>
    <w:rsid w:val="7B7A6BF0"/>
    <w:rsid w:val="7B841DA7"/>
    <w:rsid w:val="7BA20502"/>
    <w:rsid w:val="7BB46F18"/>
    <w:rsid w:val="7BD86437"/>
    <w:rsid w:val="7BE7482B"/>
    <w:rsid w:val="7C13659C"/>
    <w:rsid w:val="7C6E765B"/>
    <w:rsid w:val="7C816E76"/>
    <w:rsid w:val="7C8D2A87"/>
    <w:rsid w:val="7C953E0E"/>
    <w:rsid w:val="7CC13438"/>
    <w:rsid w:val="7CC27487"/>
    <w:rsid w:val="7CEB42D1"/>
    <w:rsid w:val="7CFE5BA4"/>
    <w:rsid w:val="7CFE5C89"/>
    <w:rsid w:val="7D036A54"/>
    <w:rsid w:val="7D0B5E36"/>
    <w:rsid w:val="7D171D90"/>
    <w:rsid w:val="7D1A3D6F"/>
    <w:rsid w:val="7D1A4919"/>
    <w:rsid w:val="7D323B8F"/>
    <w:rsid w:val="7D392C89"/>
    <w:rsid w:val="7D3E6520"/>
    <w:rsid w:val="7D461EE4"/>
    <w:rsid w:val="7D66524B"/>
    <w:rsid w:val="7D91019A"/>
    <w:rsid w:val="7D9513D2"/>
    <w:rsid w:val="7DA63E40"/>
    <w:rsid w:val="7DE9671E"/>
    <w:rsid w:val="7DFE1063"/>
    <w:rsid w:val="7E1F61C0"/>
    <w:rsid w:val="7E3C0417"/>
    <w:rsid w:val="7E5D27AD"/>
    <w:rsid w:val="7E8E0A97"/>
    <w:rsid w:val="7E91614C"/>
    <w:rsid w:val="7EB92F2B"/>
    <w:rsid w:val="7EE319C9"/>
    <w:rsid w:val="7EEE7251"/>
    <w:rsid w:val="7F1E5F70"/>
    <w:rsid w:val="7F2C653B"/>
    <w:rsid w:val="7F38168B"/>
    <w:rsid w:val="7F3A469D"/>
    <w:rsid w:val="7F5C61BF"/>
    <w:rsid w:val="7F683E83"/>
    <w:rsid w:val="7FAB4A7E"/>
    <w:rsid w:val="7FC621E7"/>
    <w:rsid w:val="7FDA6029"/>
    <w:rsid w:val="7FDE06BC"/>
    <w:rsid w:val="7FEB42DC"/>
    <w:rsid w:val="7FF55A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en-US"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99"/>
    <w:rPr>
      <w:sz w:val="18"/>
      <w:szCs w:val="18"/>
    </w:rPr>
  </w:style>
  <w:style w:type="paragraph" w:styleId="3">
    <w:name w:val="footer"/>
    <w:basedOn w:val="1"/>
    <w:link w:val="12"/>
    <w:qFormat/>
    <w:uiPriority w:val="99"/>
    <w:pPr>
      <w:tabs>
        <w:tab w:val="center" w:pos="4153"/>
        <w:tab w:val="right" w:pos="8306"/>
      </w:tabs>
      <w:snapToGrid w:val="0"/>
    </w:pPr>
    <w:rPr>
      <w:sz w:val="18"/>
      <w:szCs w:val="18"/>
    </w:rPr>
  </w:style>
  <w:style w:type="paragraph" w:styleId="4">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lang w:eastAsia="zh-CN"/>
    </w:rPr>
  </w:style>
  <w:style w:type="paragraph" w:styleId="6">
    <w:name w:val="Normal (Web)"/>
    <w:basedOn w:val="1"/>
    <w:qFormat/>
    <w:uiPriority w:val="99"/>
    <w:pPr>
      <w:spacing w:before="100" w:beforeAutospacing="1" w:after="100" w:afterAutospacing="1"/>
    </w:pPr>
    <w:rPr>
      <w:rFonts w:ascii="宋体" w:hAnsi="宋体" w:cs="宋体"/>
      <w:lang w:eastAsia="zh-CN"/>
    </w:rPr>
  </w:style>
  <w:style w:type="character" w:styleId="8">
    <w:name w:val="Emphasis"/>
    <w:basedOn w:val="7"/>
    <w:qFormat/>
    <w:locked/>
    <w:uiPriority w:val="0"/>
    <w:rPr>
      <w:i/>
    </w:rPr>
  </w:style>
  <w:style w:type="character" w:styleId="9">
    <w:name w:val="Hyperlink"/>
    <w:basedOn w:val="7"/>
    <w:semiHidden/>
    <w:unhideWhenUsed/>
    <w:qFormat/>
    <w:uiPriority w:val="99"/>
    <w:rPr>
      <w:color w:val="0000FF"/>
      <w:u w:val="single"/>
    </w:rPr>
  </w:style>
  <w:style w:type="character" w:customStyle="1" w:styleId="11">
    <w:name w:val="批注框文本 Char"/>
    <w:basedOn w:val="7"/>
    <w:link w:val="2"/>
    <w:semiHidden/>
    <w:qFormat/>
    <w:locked/>
    <w:uiPriority w:val="99"/>
    <w:rPr>
      <w:rFonts w:ascii="Calibri" w:hAnsi="Calibri" w:eastAsia="宋体" w:cs="Times New Roman"/>
      <w:kern w:val="0"/>
      <w:sz w:val="18"/>
      <w:szCs w:val="18"/>
      <w:lang w:eastAsia="en-US"/>
    </w:rPr>
  </w:style>
  <w:style w:type="character" w:customStyle="1" w:styleId="12">
    <w:name w:val="页脚 Char"/>
    <w:basedOn w:val="7"/>
    <w:link w:val="3"/>
    <w:qFormat/>
    <w:locked/>
    <w:uiPriority w:val="99"/>
    <w:rPr>
      <w:rFonts w:ascii="Calibri" w:hAnsi="Calibri" w:eastAsia="宋体" w:cs="Times New Roman"/>
      <w:kern w:val="0"/>
      <w:sz w:val="18"/>
      <w:szCs w:val="18"/>
      <w:lang w:eastAsia="en-US"/>
    </w:rPr>
  </w:style>
  <w:style w:type="character" w:customStyle="1" w:styleId="13">
    <w:name w:val="页眉 Char"/>
    <w:basedOn w:val="7"/>
    <w:link w:val="4"/>
    <w:qFormat/>
    <w:locked/>
    <w:uiPriority w:val="99"/>
    <w:rPr>
      <w:rFonts w:ascii="Calibri" w:hAnsi="Calibri" w:eastAsia="宋体" w:cs="Times New Roman"/>
      <w:kern w:val="0"/>
      <w:sz w:val="18"/>
      <w:szCs w:val="18"/>
      <w:lang w:eastAsia="en-US"/>
    </w:rPr>
  </w:style>
  <w:style w:type="paragraph" w:customStyle="1" w:styleId="14">
    <w:name w:val="列出段落1"/>
    <w:basedOn w:val="1"/>
    <w:qFormat/>
    <w:uiPriority w:val="99"/>
    <w:pPr>
      <w:widowControl w:val="0"/>
      <w:ind w:firstLine="420" w:firstLineChars="200"/>
      <w:jc w:val="both"/>
    </w:pPr>
    <w:rPr>
      <w:rFonts w:ascii="Times New Roman" w:hAnsi="Times New Roman"/>
      <w:kern w:val="2"/>
      <w:sz w:val="21"/>
      <w:szCs w:val="20"/>
      <w:lang w:eastAsia="zh-CN"/>
    </w:rPr>
  </w:style>
  <w:style w:type="paragraph" w:customStyle="1" w:styleId="15">
    <w:name w:val="List Paragraph2"/>
    <w:basedOn w:val="1"/>
    <w:qFormat/>
    <w:uiPriority w:val="99"/>
    <w:pPr>
      <w:ind w:left="720"/>
      <w:contextualSpacing/>
    </w:pPr>
  </w:style>
  <w:style w:type="paragraph" w:customStyle="1" w:styleId="16">
    <w:name w:val="列出段落2"/>
    <w:basedOn w:val="1"/>
    <w:qFormat/>
    <w:uiPriority w:val="99"/>
    <w:pPr>
      <w:ind w:left="720"/>
      <w:contextualSpacing/>
    </w:pPr>
  </w:style>
  <w:style w:type="paragraph" w:customStyle="1" w:styleId="17">
    <w:name w:val="列出段落11"/>
    <w:basedOn w:val="1"/>
    <w:qFormat/>
    <w:uiPriority w:val="0"/>
    <w:pPr>
      <w:widowControl w:val="0"/>
      <w:ind w:firstLine="420" w:firstLineChars="200"/>
      <w:jc w:val="both"/>
    </w:pPr>
    <w:rPr>
      <w:rFonts w:ascii="Times New Roman" w:hAnsi="Times New Roman"/>
      <w:kern w:val="2"/>
      <w:sz w:val="21"/>
      <w:szCs w:val="20"/>
      <w:lang w:eastAsia="zh-CN"/>
    </w:rPr>
  </w:style>
  <w:style w:type="paragraph" w:customStyle="1" w:styleId="18">
    <w:name w:val="列出段落3"/>
    <w:basedOn w:val="1"/>
    <w:unhideWhenUsed/>
    <w:qFormat/>
    <w:uiPriority w:val="99"/>
    <w:pPr>
      <w:ind w:firstLine="420" w:firstLineChars="200"/>
    </w:pPr>
  </w:style>
  <w:style w:type="character" w:customStyle="1" w:styleId="19">
    <w:name w:val="txt1"/>
    <w:qFormat/>
    <w:uiPriority w:val="99"/>
    <w:rPr>
      <w:color w:val="1E1E1E"/>
      <w:sz w:val="18"/>
      <w:u w:val="none"/>
    </w:rPr>
  </w:style>
  <w:style w:type="character" w:customStyle="1" w:styleId="20">
    <w:name w:val="f141"/>
    <w:basedOn w:val="7"/>
    <w:qFormat/>
    <w:uiPriority w:val="0"/>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7687</Words>
  <Characters>8060</Characters>
  <Lines>155</Lines>
  <Paragraphs>43</Paragraphs>
  <TotalTime>25</TotalTime>
  <ScaleCrop>false</ScaleCrop>
  <LinksUpToDate>false</LinksUpToDate>
  <CharactersWithSpaces>8207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2015-11-05T06:20:00Z</dcterms:created>
  <dc:creator>lenovo</dc:creator>
  <cp:lastModifiedBy>Fohn</cp:lastModifiedBy>
  <cp:lastPrinted>2015-09-24T07:50:00Z</cp:lastPrinted>
  <dcterms:modified xsi:type="dcterms:W3CDTF">2018-06-29T09:05:57Z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