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YouYuan" w:hAnsi="YouYuan" w:eastAsia="YouYuan" w:cs="YouYuan"/>
          <w:b/>
          <w:bCs/>
          <w:lang w:eastAsia="zh-CN"/>
        </w:rPr>
      </w:pPr>
    </w:p>
    <w:p>
      <w:pPr>
        <w:spacing w:line="360" w:lineRule="auto"/>
        <w:jc w:val="center"/>
        <w:rPr>
          <w:rFonts w:hint="eastAsia" w:ascii="YouYuan" w:hAnsi="YouYuan" w:eastAsia="YouYuan" w:cs="YouYuan"/>
          <w:b/>
          <w:bCs/>
          <w:sz w:val="24"/>
          <w:szCs w:val="24"/>
          <w:lang w:val="en-US" w:eastAsia="zh-CN"/>
        </w:rPr>
      </w:pPr>
      <w:r>
        <w:rPr>
          <w:rFonts w:hint="eastAsia" w:ascii="Arial" w:hAnsi="Arial" w:cs="Arial"/>
          <w:b/>
          <w:bCs/>
          <w:color w:val="FF6600"/>
          <w:sz w:val="44"/>
          <w:szCs w:val="44"/>
          <w:shd w:val="clear" w:color="auto" w:fill="FFFFFF"/>
          <w:lang w:val="en-US" w:eastAsia="zh-CN"/>
        </w:rPr>
        <w:t>大英帝国深度游+大英博物馆+牛津大学+曼联球场+利物浦</w:t>
      </w:r>
      <w:bookmarkStart w:id="0" w:name="_GoBack"/>
      <w:bookmarkEnd w:id="0"/>
      <w:r>
        <w:rPr>
          <w:rFonts w:hint="eastAsia" w:ascii="Arial" w:hAnsi="Arial" w:cs="Arial"/>
          <w:b/>
          <w:bCs/>
          <w:color w:val="FF6600"/>
          <w:sz w:val="44"/>
          <w:szCs w:val="44"/>
          <w:shd w:val="clear" w:color="auto" w:fill="FFFFFF"/>
          <w:lang w:val="en-US" w:eastAsia="zh-CN"/>
        </w:rPr>
        <w:t>+升级4星</w:t>
      </w:r>
    </w:p>
    <w:p>
      <w:pPr>
        <w:spacing w:line="360" w:lineRule="auto"/>
        <w:jc w:val="both"/>
        <w:rPr>
          <w:rFonts w:ascii="YouYuan" w:hAnsi="YouYuan" w:eastAsia="YouYuan" w:cs="YouYuan"/>
          <w:b/>
          <w:bCs/>
          <w:lang w:val="en-US" w:eastAsia="zh-CN"/>
        </w:rPr>
      </w:pPr>
      <w:r>
        <w:rPr>
          <w:rFonts w:hint="eastAsia" w:ascii="YouYuan" w:hAnsi="YouYuan" w:eastAsia="YouYuan" w:cs="YouYuan"/>
          <w:b/>
          <w:bCs/>
          <w:lang w:eastAsia="zh-CN"/>
        </w:rPr>
        <w:t>出团日期：7.1</w:t>
      </w:r>
      <w:r>
        <w:rPr>
          <w:rFonts w:hint="eastAsia" w:ascii="YouYuan" w:hAnsi="YouYuan" w:eastAsia="YouYuan" w:cs="YouYuan"/>
          <w:b/>
          <w:bCs/>
          <w:lang w:val="en-US" w:eastAsia="zh-CN"/>
        </w:rPr>
        <w:t>0</w:t>
      </w:r>
    </w:p>
    <w:p>
      <w:pPr>
        <w:spacing w:line="360" w:lineRule="auto"/>
        <w:rPr>
          <w:rFonts w:ascii="Arial" w:hAnsi="Arial" w:cs="Arial"/>
          <w:color w:val="FF9703"/>
          <w:sz w:val="21"/>
          <w:szCs w:val="21"/>
          <w:shd w:val="clear" w:color="auto" w:fill="FFFFFF"/>
          <w:lang w:val="en-US" w:eastAsia="zh-CN"/>
        </w:rPr>
      </w:pPr>
      <w:r>
        <w:rPr>
          <w:rFonts w:hint="eastAsia" w:ascii="STXinwei" w:hAnsi="STXinwei" w:eastAsia="STXinwei" w:cs="STXinwei"/>
          <w:b/>
          <w:bCs/>
          <w:color w:val="0000FF"/>
          <w:sz w:val="32"/>
          <w:szCs w:val="32"/>
          <w:shd w:val="clear" w:color="FFFFFF" w:fill="D9D9D9"/>
          <w:lang w:eastAsia="zh-CN"/>
        </w:rPr>
        <w:t>产品特色</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【交通】</w:t>
      </w: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eastAsia="zh-CN"/>
        </w:rPr>
        <w:t>中国国际</w:t>
      </w:r>
      <w:r>
        <w:rPr>
          <w:rFonts w:ascii="Arial" w:hAnsi="Arial" w:cs="Arial"/>
          <w:color w:val="FF6600"/>
          <w:sz w:val="21"/>
          <w:szCs w:val="21"/>
          <w:shd w:val="clear" w:color="auto" w:fill="FFFFFF"/>
          <w:lang w:eastAsia="zh-CN"/>
        </w:rPr>
        <w:t>航空公司班机，</w:t>
      </w:r>
      <w:r>
        <w:rPr>
          <w:rFonts w:hint="eastAsia" w:ascii="Arial" w:hAnsi="Arial" w:cs="Arial"/>
          <w:color w:val="FF6600"/>
          <w:sz w:val="21"/>
          <w:szCs w:val="21"/>
          <w:shd w:val="clear" w:color="auto" w:fill="FFFFFF"/>
          <w:lang w:eastAsia="zh-CN"/>
        </w:rPr>
        <w:t>成都直飞，</w:t>
      </w:r>
      <w:r>
        <w:rPr>
          <w:rFonts w:ascii="Arial" w:hAnsi="Arial" w:cs="Arial"/>
          <w:color w:val="FF6600"/>
          <w:sz w:val="21"/>
          <w:szCs w:val="21"/>
          <w:shd w:val="clear" w:color="auto" w:fill="FFFFFF"/>
          <w:lang w:eastAsia="zh-CN"/>
        </w:rPr>
        <w:t>伦敦往返</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【住宿】</w:t>
      </w:r>
      <w:r>
        <w:rPr>
          <w:rFonts w:ascii="Arial" w:hAnsi="Arial" w:cs="Arial"/>
          <w:color w:val="333333"/>
          <w:sz w:val="21"/>
          <w:szCs w:val="21"/>
          <w:shd w:val="clear" w:color="auto" w:fill="FFFFFF"/>
          <w:lang w:eastAsia="zh-CN"/>
        </w:rPr>
        <w:t>：</w:t>
      </w:r>
      <w:r>
        <w:rPr>
          <w:rFonts w:hint="eastAsia" w:ascii="Arial" w:hAnsi="Arial" w:cs="Arial"/>
          <w:color w:val="333333"/>
          <w:sz w:val="21"/>
          <w:szCs w:val="21"/>
          <w:shd w:val="clear" w:color="auto" w:fill="FFFFFF"/>
          <w:lang w:val="en-US" w:eastAsia="zh-CN"/>
        </w:rPr>
        <w:t xml:space="preserve">特别安排 </w:t>
      </w:r>
      <w:r>
        <w:rPr>
          <w:rFonts w:hint="eastAsia" w:ascii="Arial" w:hAnsi="Arial" w:cs="Arial"/>
          <w:color w:val="FF6600"/>
          <w:sz w:val="21"/>
          <w:szCs w:val="21"/>
          <w:shd w:val="clear" w:color="auto" w:fill="FFFFFF"/>
          <w:lang w:val="en-US" w:eastAsia="zh-CN"/>
        </w:rPr>
        <w:t>升级一晚4星级酒店。</w:t>
      </w:r>
    </w:p>
    <w:p>
      <w:pPr>
        <w:spacing w:line="360" w:lineRule="auto"/>
        <w:rPr>
          <w:rFonts w:hint="eastAsia" w:ascii="STXinwei" w:hAnsi="STXinwei" w:eastAsia="STXinwei" w:cs="STXinwei"/>
          <w:b/>
          <w:bCs/>
          <w:color w:val="0000FF"/>
          <w:sz w:val="32"/>
          <w:szCs w:val="32"/>
          <w:shd w:val="clear" w:color="FFFFFF" w:fill="D9D9D9"/>
          <w:lang w:val="en-US" w:eastAsia="zh-CN"/>
        </w:rPr>
      </w:pPr>
      <w:r>
        <w:rPr>
          <w:rFonts w:ascii="Arial" w:hAnsi="Arial" w:cs="Arial"/>
          <w:color w:val="333333"/>
          <w:sz w:val="21"/>
          <w:szCs w:val="21"/>
          <w:shd w:val="clear" w:color="auto" w:fill="FFFFFF"/>
          <w:lang w:eastAsia="zh-CN"/>
        </w:rPr>
        <w:br w:type="textWrapping"/>
      </w:r>
      <w:r>
        <w:rPr>
          <w:rFonts w:hint="eastAsia" w:ascii="STXinwei" w:hAnsi="STXinwei" w:eastAsia="STXinwei" w:cs="STXinwei"/>
          <w:b/>
          <w:bCs/>
          <w:color w:val="0000FF"/>
          <w:sz w:val="32"/>
          <w:szCs w:val="32"/>
          <w:shd w:val="clear" w:color="FFFFFF" w:fill="D9D9D9"/>
          <w:lang w:val="en-US" w:eastAsia="zh-CN"/>
        </w:rPr>
        <w:t>特别赠送</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特别安排参观：世界三大博物馆之一-</w:t>
      </w:r>
      <w:r>
        <w:rPr>
          <w:rFonts w:hint="eastAsia" w:ascii="Arial" w:hAnsi="Arial" w:cs="Arial"/>
          <w:color w:val="FF9703"/>
          <w:sz w:val="21"/>
          <w:szCs w:val="21"/>
          <w:shd w:val="clear" w:color="auto" w:fill="FFFFFF"/>
          <w:lang w:val="en-US" w:eastAsia="zh-CN"/>
        </w:rPr>
        <w:t>大英博物馆</w:t>
      </w:r>
      <w:r>
        <w:rPr>
          <w:rFonts w:hint="eastAsia" w:ascii="STXinwei" w:hAnsi="STXinwei" w:eastAsia="STXinwei" w:cs="STXinwei"/>
          <w:b/>
          <w:bCs/>
          <w:color w:val="0000FF"/>
          <w:sz w:val="32"/>
          <w:szCs w:val="32"/>
          <w:shd w:val="clear" w:color="FFFFFF" w:fill="D9D9D9"/>
          <w:lang w:val="en-US" w:eastAsia="zh-CN"/>
        </w:rPr>
        <w:t>入内</w:t>
      </w:r>
      <w:r>
        <w:rPr>
          <w:rFonts w:hint="eastAsia" w:ascii="Arial" w:hAnsi="Arial" w:cs="Arial"/>
          <w:color w:val="FF6600"/>
          <w:sz w:val="21"/>
          <w:szCs w:val="21"/>
          <w:shd w:val="clear" w:color="auto" w:fill="FFFFFF"/>
          <w:lang w:val="en-US" w:eastAsia="zh-CN"/>
        </w:rPr>
        <w:t>参观；</w:t>
      </w:r>
    </w:p>
    <w:p>
      <w:pPr>
        <w:spacing w:line="360" w:lineRule="auto"/>
        <w:rPr>
          <w:rFonts w:ascii="Arial"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val="en-US" w:eastAsia="zh-CN"/>
        </w:rPr>
        <w:t xml:space="preserve"> ：</w:t>
      </w:r>
      <w:r>
        <w:rPr>
          <w:rFonts w:hint="eastAsia" w:ascii="STXinwei" w:hAnsi="STXinwei" w:eastAsia="STXinwei" w:cs="STXinwei"/>
          <w:b/>
          <w:bCs/>
          <w:color w:val="0000FF"/>
          <w:sz w:val="32"/>
          <w:szCs w:val="32"/>
          <w:shd w:val="clear" w:color="FFFFFF" w:fill="D9D9D9"/>
          <w:lang w:val="en-US" w:eastAsia="zh-CN"/>
        </w:rPr>
        <w:t>牛津</w:t>
      </w:r>
      <w:r>
        <w:rPr>
          <w:rFonts w:ascii="Arial" w:hAnsi="Arial" w:cs="Arial"/>
          <w:color w:val="FF6600"/>
          <w:sz w:val="21"/>
          <w:szCs w:val="21"/>
          <w:shd w:val="clear" w:color="auto" w:fill="FFFFFF"/>
          <w:lang w:eastAsia="zh-CN"/>
        </w:rPr>
        <w:t>世界顶级学府</w:t>
      </w:r>
      <w:r>
        <w:rPr>
          <w:rFonts w:ascii="Arial" w:hAnsi="Arial" w:cs="Arial"/>
          <w:color w:val="333333"/>
          <w:sz w:val="21"/>
          <w:szCs w:val="21"/>
          <w:shd w:val="clear" w:color="auto" w:fill="FFFFFF"/>
          <w:lang w:eastAsia="zh-CN"/>
        </w:rPr>
        <w:t>参观，让您的旅途不留遗憾；</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 xml:space="preserve">特别安排： </w:t>
      </w:r>
      <w:r>
        <w:rPr>
          <w:rFonts w:hint="eastAsia" w:ascii="STXinwei" w:hAnsi="STXinwei" w:eastAsia="STXinwei" w:cs="STXinwei"/>
          <w:b/>
          <w:bCs/>
          <w:color w:val="0000FF"/>
          <w:sz w:val="32"/>
          <w:szCs w:val="32"/>
          <w:shd w:val="clear" w:color="FFFFFF" w:fill="D9D9D9"/>
          <w:lang w:val="en-US" w:eastAsia="zh-CN"/>
        </w:rPr>
        <w:t>曼联球场</w:t>
      </w:r>
      <w:r>
        <w:rPr>
          <w:rFonts w:hint="eastAsia" w:ascii="Arial" w:hAnsi="Arial" w:cs="Arial"/>
          <w:color w:val="FF6600"/>
          <w:sz w:val="21"/>
          <w:szCs w:val="21"/>
          <w:shd w:val="clear" w:color="auto" w:fill="FFFFFF"/>
          <w:lang w:val="en-US" w:eastAsia="zh-CN"/>
        </w:rPr>
        <w:t>和</w:t>
      </w:r>
      <w:r>
        <w:rPr>
          <w:rFonts w:hint="eastAsia" w:ascii="STXinwei" w:hAnsi="STXinwei" w:eastAsia="STXinwei" w:cs="STXinwei"/>
          <w:b/>
          <w:bCs/>
          <w:color w:val="0000FF"/>
          <w:sz w:val="32"/>
          <w:szCs w:val="32"/>
          <w:shd w:val="clear" w:color="FFFFFF" w:fill="D9D9D9"/>
          <w:lang w:val="en-US" w:eastAsia="zh-CN"/>
        </w:rPr>
        <w:t>披头士合唱团</w:t>
      </w:r>
      <w:r>
        <w:rPr>
          <w:rFonts w:hint="eastAsia" w:ascii="Arial" w:hAnsi="Arial" w:cs="Arial"/>
          <w:color w:val="FF6600"/>
          <w:sz w:val="21"/>
          <w:szCs w:val="21"/>
          <w:shd w:val="clear" w:color="auto" w:fill="FFFFFF"/>
          <w:lang w:val="en-US" w:eastAsia="zh-CN"/>
        </w:rPr>
        <w:t>发源地无一遗漏。</w:t>
      </w:r>
    </w:p>
    <w:p>
      <w:pPr>
        <w:spacing w:line="360" w:lineRule="auto"/>
        <w:rPr>
          <w:rFonts w:hint="eastAsia" w:ascii="Arial" w:hAnsi="Arial" w:cs="Arial"/>
          <w:color w:val="FF6600"/>
          <w:sz w:val="21"/>
          <w:szCs w:val="21"/>
          <w:shd w:val="clear" w:color="auto" w:fill="FFFFFF"/>
          <w:lang w:val="en-US" w:eastAsia="zh-CN"/>
        </w:rPr>
      </w:pPr>
      <w:r>
        <w:rPr>
          <w:rFonts w:ascii="Arial" w:hAnsi="Arial" w:cs="Arial"/>
          <w:color w:val="333333"/>
          <w:sz w:val="21"/>
          <w:szCs w:val="21"/>
          <w:shd w:val="clear" w:color="auto" w:fill="FFFFFF"/>
          <w:lang w:eastAsia="zh-CN"/>
        </w:rPr>
        <w:t>特别</w:t>
      </w:r>
      <w:r>
        <w:rPr>
          <w:rFonts w:hint="eastAsia" w:ascii="Arial" w:hAnsi="Arial" w:cs="Arial"/>
          <w:color w:val="333333"/>
          <w:sz w:val="21"/>
          <w:szCs w:val="21"/>
          <w:shd w:val="clear" w:color="auto" w:fill="FFFFFF"/>
          <w:lang w:val="en-US" w:eastAsia="zh-CN"/>
        </w:rPr>
        <w:t>安排：</w:t>
      </w:r>
      <w:r>
        <w:rPr>
          <w:rFonts w:hint="default" w:ascii="Arial" w:hAnsi="Arial" w:eastAsia="宋体" w:cs="Arial"/>
          <w:b w:val="0"/>
          <w:i w:val="0"/>
          <w:caps w:val="0"/>
          <w:color w:val="333333"/>
          <w:spacing w:val="0"/>
          <w:sz w:val="19"/>
          <w:szCs w:val="19"/>
          <w:shd w:val="clear" w:fill="FFFFFF"/>
        </w:rPr>
        <w:t>与纽约NewYork有不解的渊源</w:t>
      </w:r>
      <w:r>
        <w:rPr>
          <w:rFonts w:hint="eastAsia" w:ascii="Arial" w:hAnsi="Arial" w:cs="Arial"/>
          <w:b w:val="0"/>
          <w:i w:val="0"/>
          <w:caps w:val="0"/>
          <w:color w:val="333333"/>
          <w:spacing w:val="0"/>
          <w:sz w:val="19"/>
          <w:szCs w:val="19"/>
          <w:shd w:val="clear" w:fill="FFFFFF"/>
          <w:lang w:val="en-US" w:eastAsia="zh-CN"/>
        </w:rPr>
        <w:t>的</w:t>
      </w:r>
      <w:r>
        <w:rPr>
          <w:rFonts w:hint="eastAsia" w:ascii="STXinwei" w:hAnsi="STXinwei" w:eastAsia="STXinwei" w:cs="STXinwei"/>
          <w:b/>
          <w:bCs/>
          <w:color w:val="0000FF"/>
          <w:sz w:val="32"/>
          <w:szCs w:val="32"/>
          <w:shd w:val="clear" w:color="FFFFFF" w:fill="D9D9D9"/>
          <w:lang w:val="en-US" w:eastAsia="zh-CN"/>
        </w:rPr>
        <w:t>约克小镇</w:t>
      </w:r>
      <w:r>
        <w:rPr>
          <w:rFonts w:hint="eastAsia" w:ascii="Arial" w:hAnsi="Arial" w:cs="Arial"/>
          <w:b w:val="0"/>
          <w:i w:val="0"/>
          <w:caps w:val="0"/>
          <w:color w:val="333333"/>
          <w:spacing w:val="0"/>
          <w:sz w:val="19"/>
          <w:szCs w:val="19"/>
          <w:shd w:val="clear" w:fill="FFFFFF"/>
          <w:lang w:val="en-US" w:eastAsia="zh-CN"/>
        </w:rPr>
        <w:t>，</w:t>
      </w:r>
      <w:r>
        <w:rPr>
          <w:rFonts w:ascii="Arial" w:hAnsi="Arial" w:cs="Arial"/>
          <w:color w:val="333333"/>
          <w:sz w:val="21"/>
          <w:szCs w:val="21"/>
          <w:shd w:val="clear" w:color="auto" w:fill="FFFFFF"/>
          <w:lang w:eastAsia="zh-CN"/>
        </w:rPr>
        <w:t>这里是文学名著《简爱》、《呼啸山庄》的作者勃朗特姐妹成长的地方</w:t>
      </w:r>
      <w:r>
        <w:rPr>
          <w:rFonts w:hint="eastAsia" w:ascii="Arial" w:hAnsi="Arial" w:cs="Arial"/>
          <w:color w:val="333333"/>
          <w:sz w:val="21"/>
          <w:szCs w:val="21"/>
          <w:shd w:val="clear" w:color="auto" w:fill="FFFFFF"/>
          <w:lang w:eastAsia="zh-CN"/>
        </w:rPr>
        <w:t>。</w:t>
      </w:r>
    </w:p>
    <w:p>
      <w:pPr>
        <w:spacing w:line="360" w:lineRule="auto"/>
        <w:jc w:val="center"/>
        <w:rPr>
          <w:rFonts w:hint="eastAsia" w:ascii="YouYuan" w:hAnsi="YouYuan" w:eastAsia="YouYuan" w:cs="YouYuan"/>
          <w:b/>
          <w:bCs/>
          <w:lang w:eastAsia="zh-CN"/>
        </w:rPr>
      </w:pPr>
    </w:p>
    <w:tbl>
      <w:tblPr>
        <w:tblStyle w:val="10"/>
        <w:tblW w:w="10788"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312"/>
        <w:gridCol w:w="4260"/>
        <w:gridCol w:w="21"/>
        <w:gridCol w:w="9"/>
        <w:gridCol w:w="2049"/>
        <w:gridCol w:w="21"/>
        <w:gridCol w:w="15"/>
        <w:gridCol w:w="2101"/>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2312" w:type="dxa"/>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日期</w:t>
            </w:r>
          </w:p>
        </w:tc>
        <w:tc>
          <w:tcPr>
            <w:tcW w:w="8476" w:type="dxa"/>
            <w:gridSpan w:val="7"/>
            <w:tcBorders>
              <w:top w:val="thinThickSmallGap" w:color="0070C0" w:sz="12" w:space="0"/>
            </w:tcBorders>
            <w:shd w:val="clear" w:color="auto" w:fill="FDE9D9"/>
            <w:vAlign w:val="center"/>
          </w:tcPr>
          <w:p>
            <w:pPr>
              <w:spacing w:after="0" w:line="200" w:lineRule="atLeast"/>
              <w:jc w:val="center"/>
              <w:rPr>
                <w:rFonts w:ascii="微软雅黑" w:hAnsi="微软雅黑" w:eastAsia="微软雅黑" w:cs="YouYuan"/>
                <w:b/>
                <w:bCs/>
                <w:sz w:val="21"/>
                <w:szCs w:val="21"/>
              </w:rPr>
            </w:pPr>
            <w:r>
              <w:rPr>
                <w:rFonts w:hint="eastAsia" w:ascii="微软雅黑" w:hAnsi="微软雅黑" w:eastAsia="微软雅黑" w:cs="YouYuan"/>
                <w:b/>
                <w:bCs/>
                <w:sz w:val="21"/>
                <w:szCs w:val="21"/>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C6D9F1"/>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一</w:t>
            </w:r>
            <w:r>
              <w:rPr>
                <w:rFonts w:hint="eastAsia" w:ascii="微软雅黑" w:hAnsi="微软雅黑" w:eastAsia="微软雅黑" w:cs="YouYuan"/>
                <w:b/>
                <w:sz w:val="21"/>
                <w:szCs w:val="21"/>
              </w:rPr>
              <w:t>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0</w:t>
            </w:r>
            <w:r>
              <w:rPr>
                <w:rFonts w:hint="eastAsia" w:ascii="微软雅黑" w:hAnsi="微软雅黑" w:eastAsia="微软雅黑" w:cs="YouYuan"/>
                <w:b/>
                <w:sz w:val="21"/>
                <w:szCs w:val="21"/>
                <w:lang w:eastAsia="zh-CN"/>
              </w:rPr>
              <w:t>日</w:t>
            </w:r>
          </w:p>
        </w:tc>
        <w:tc>
          <w:tcPr>
            <w:tcW w:w="8476" w:type="dxa"/>
            <w:gridSpan w:val="7"/>
            <w:shd w:val="clear" w:color="auto" w:fill="C6D9F1"/>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r>
              <w:rPr>
                <w:rFonts w:hint="eastAsia" w:ascii="微软雅黑" w:hAnsi="Webdings" w:eastAsia="微软雅黑" w:cs="YouYuan"/>
                <w:b/>
                <w:sz w:val="21"/>
                <w:szCs w:val="20"/>
                <w:u w:val="single"/>
              </w:rPr>
              <w:sym w:font="Webdings" w:char="F0F1"/>
            </w:r>
            <w:r>
              <w:rPr>
                <w:rFonts w:hint="eastAsia" w:ascii="微软雅黑" w:hAnsi="微软雅黑" w:eastAsia="微软雅黑" w:cs="YouYuan"/>
                <w:b/>
                <w:sz w:val="21"/>
                <w:szCs w:val="21"/>
                <w:lang w:eastAsia="zh-CN"/>
              </w:rPr>
              <w:t>伦敦</w:t>
            </w:r>
          </w:p>
          <w:p>
            <w:pPr>
              <w:spacing w:after="0" w:line="200" w:lineRule="atLeast"/>
              <w:jc w:val="both"/>
              <w:rPr>
                <w:rFonts w:ascii="微软雅黑" w:hAnsi="微软雅黑" w:eastAsia="微软雅黑" w:cs="YouYuan"/>
                <w:b/>
                <w:bCs/>
                <w:sz w:val="21"/>
                <w:szCs w:val="21"/>
                <w:lang w:eastAsia="zh-CN"/>
              </w:rPr>
            </w:pPr>
            <w:r>
              <w:rPr>
                <w:rFonts w:hint="eastAsia" w:ascii="微软雅黑" w:hAnsi="微软雅黑" w:eastAsia="微软雅黑" w:cs="YouYuan"/>
                <w:b/>
                <w:bCs/>
                <w:color w:val="3366FF"/>
                <w:sz w:val="21"/>
                <w:szCs w:val="21"/>
                <w:lang w:eastAsia="zh-CN"/>
              </w:rPr>
              <w:t xml:space="preserve">参考航班：CA423  K   SUN15JUL  CTULGW HK31  1545 2000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在成都双流机场集中，由领队召开行前说明会。因出境手续繁杂，为确保您的顺利登机，请客人自行前往机场，建议提前至少</w:t>
            </w:r>
            <w:r>
              <w:rPr>
                <w:rFonts w:ascii="微软雅黑" w:hAnsi="微软雅黑" w:eastAsia="微软雅黑" w:cs="YouYuan"/>
                <w:b/>
                <w:sz w:val="21"/>
                <w:szCs w:val="21"/>
                <w:lang w:eastAsia="zh-CN"/>
              </w:rPr>
              <w:t>3</w:t>
            </w:r>
            <w:r>
              <w:rPr>
                <w:rFonts w:hint="eastAsia" w:ascii="微软雅黑" w:hAnsi="微软雅黑" w:eastAsia="微软雅黑" w:cs="YouYuan"/>
                <w:b/>
                <w:sz w:val="21"/>
                <w:szCs w:val="21"/>
                <w:lang w:eastAsia="zh-CN"/>
              </w:rPr>
              <w:t>小时到机场，请务必携带好您的身份证原件或护照原件前往柜台办理登机手续。如需提前一天抵达成都，交通、住宿等费用客人自理。</w:t>
            </w:r>
          </w:p>
          <w:p>
            <w:pPr>
              <w:spacing w:after="0" w:line="200" w:lineRule="atLeast"/>
              <w:ind w:right="98" w:rightChars="41"/>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当天到达伦敦，入住酒店休息。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90" w:type="dxa"/>
            <w:gridSpan w:val="3"/>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70"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餐：无</w:t>
            </w:r>
          </w:p>
        </w:tc>
        <w:tc>
          <w:tcPr>
            <w:tcW w:w="2116" w:type="dxa"/>
            <w:gridSpan w:val="2"/>
          </w:tcPr>
          <w:p>
            <w:pPr>
              <w:spacing w:after="0" w:line="200" w:lineRule="atLeast"/>
              <w:ind w:right="101" w:rightChars="42"/>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9"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第二天</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1</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jc w:val="both"/>
              <w:rPr>
                <w:rFonts w:ascii="微软雅黑" w:hAnsi="微软雅黑" w:eastAsia="微软雅黑" w:cs="YouYuan"/>
                <w:sz w:val="21"/>
                <w:szCs w:val="21"/>
                <w:lang w:eastAsia="zh-CN"/>
              </w:rPr>
            </w:pPr>
            <w:r>
              <w:rPr>
                <w:rFonts w:hint="eastAsia" w:ascii="微软雅黑" w:hAnsi="微软雅黑" w:eastAsia="微软雅黑" w:cs="YouYuan"/>
                <w:b/>
                <w:bCs/>
                <w:sz w:val="21"/>
                <w:szCs w:val="21"/>
                <w:lang w:eastAsia="zh-CN"/>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【伦敦】</w:t>
            </w:r>
            <w:r>
              <w:rPr>
                <w:rFonts w:hint="eastAsia" w:ascii="微软雅黑" w:hAnsi="微软雅黑" w:eastAsia="微软雅黑" w:cs="YouYuan"/>
                <w:b/>
                <w:sz w:val="21"/>
                <w:szCs w:val="21"/>
                <w:lang w:eastAsia="zh-CN"/>
              </w:rPr>
              <w:t>是英国的首都，同时也是欧盟区内最大的城市。融入伦敦自身的迷人文化，使其成为旅游揽胜和感受世界各地文化的绝妙佳处。</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伦敦的文化变化万千而又丰富多元，绝不乏新景可观、新物可玩。同时，伦敦还保留着其魅力横生的历史风情。</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highlight w:val="yellow"/>
                <w:lang w:eastAsia="zh-CN"/>
              </w:rPr>
              <w:t>【大英博物馆（入内）*】</w:t>
            </w:r>
            <w:r>
              <w:rPr>
                <w:rFonts w:hint="eastAsia" w:ascii="微软雅黑" w:hAnsi="微软雅黑" w:eastAsia="微软雅黑" w:cs="YouYuan"/>
                <w:sz w:val="21"/>
                <w:szCs w:val="21"/>
                <w:lang w:eastAsia="zh-CN"/>
              </w:rPr>
              <w:t>大英博物馆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w:t>
            </w:r>
            <w:r>
              <w:rPr>
                <w:rFonts w:ascii="微软雅黑" w:hAnsi="微软雅黑" w:eastAsia="微软雅黑" w:cs="YouYuan"/>
                <w:sz w:val="21"/>
                <w:szCs w:val="21"/>
                <w:lang w:eastAsia="zh-CN"/>
              </w:rPr>
              <w:t>800</w:t>
            </w:r>
            <w:r>
              <w:rPr>
                <w:rFonts w:hint="eastAsia" w:ascii="微软雅黑" w:hAnsi="微软雅黑" w:eastAsia="微软雅黑" w:cs="YouYuan"/>
                <w:sz w:val="21"/>
                <w:szCs w:val="21"/>
                <w:lang w:eastAsia="zh-CN"/>
              </w:rPr>
              <w:t>万件。由于空间的限制，目前还有大批藏品未能公开展出。日不落帝国曾经的辉煌可见一斑。</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【牛津街】</w:t>
            </w:r>
            <w:r>
              <w:rPr>
                <w:rFonts w:hint="eastAsia" w:ascii="微软雅黑" w:hAnsi="微软雅黑" w:eastAsia="微软雅黑" w:cs="YouYuan"/>
                <w:sz w:val="21"/>
                <w:szCs w:val="21"/>
                <w:lang w:eastAsia="zh-CN"/>
              </w:rPr>
              <w:t>是英国首要的购物街，每年吸引了来自全球的</w:t>
            </w:r>
            <w:r>
              <w:rPr>
                <w:rFonts w:ascii="微软雅黑" w:hAnsi="微软雅黑" w:eastAsia="微软雅黑" w:cs="YouYuan"/>
                <w:sz w:val="21"/>
                <w:szCs w:val="21"/>
                <w:lang w:eastAsia="zh-CN"/>
              </w:rPr>
              <w:t>3</w:t>
            </w:r>
            <w:r>
              <w:rPr>
                <w:rFonts w:hint="eastAsia" w:ascii="微软雅黑" w:hAnsi="微软雅黑" w:eastAsia="微软雅黑" w:cs="YouYuan"/>
                <w:sz w:val="21"/>
                <w:szCs w:val="21"/>
                <w:lang w:eastAsia="zh-CN"/>
              </w:rPr>
              <w:t>千万游客到此观光购物。它是伦敦西区购物的中心。</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从罗马时代直到</w:t>
            </w:r>
            <w:r>
              <w:rPr>
                <w:rFonts w:ascii="微软雅黑" w:hAnsi="微软雅黑" w:eastAsia="微软雅黑" w:cs="YouYuan"/>
                <w:sz w:val="21"/>
                <w:szCs w:val="21"/>
                <w:lang w:eastAsia="zh-CN"/>
              </w:rPr>
              <w:t>17</w:t>
            </w:r>
            <w:r>
              <w:rPr>
                <w:rFonts w:hint="eastAsia" w:ascii="微软雅黑" w:hAnsi="微软雅黑" w:eastAsia="微软雅黑" w:cs="YouYuan"/>
                <w:sz w:val="21"/>
                <w:szCs w:val="21"/>
                <w:lang w:eastAsia="zh-CN"/>
              </w:rPr>
              <w:t xml:space="preserve">世纪，牛津街主要作为从伦敦西城之外到牛津地区的道路而存在的。                                            </w:t>
            </w:r>
          </w:p>
          <w:p>
            <w:pPr>
              <w:spacing w:after="0" w:line="200" w:lineRule="atLeast"/>
              <w:rPr>
                <w:rFonts w:hint="eastAsia"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【大本钟（外观）】</w:t>
            </w:r>
            <w:r>
              <w:rPr>
                <w:rFonts w:hint="eastAsia" w:ascii="微软雅黑" w:hAnsi="微软雅黑" w:eastAsia="微软雅黑" w:cs="YouYuan"/>
                <w:sz w:val="21"/>
                <w:szCs w:val="21"/>
                <w:lang w:eastAsia="zh-CN"/>
              </w:rPr>
              <w:t>是英国国会大厦（威斯敏斯特宫）的钟楼，</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年建成于伦敦泰晤士河畔，是伦敦著名古钟和标志性建筑之一。</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钟楼高</w:t>
            </w:r>
            <w:r>
              <w:rPr>
                <w:rFonts w:ascii="微软雅黑" w:hAnsi="微软雅黑" w:eastAsia="微软雅黑" w:cs="YouYuan"/>
                <w:sz w:val="21"/>
                <w:szCs w:val="21"/>
                <w:lang w:eastAsia="zh-CN"/>
              </w:rPr>
              <w:t>95</w:t>
            </w:r>
            <w:r>
              <w:rPr>
                <w:rFonts w:hint="eastAsia" w:ascii="微软雅黑" w:hAnsi="微软雅黑" w:eastAsia="微软雅黑" w:cs="YouYuan"/>
                <w:sz w:val="21"/>
                <w:szCs w:val="21"/>
                <w:lang w:eastAsia="zh-CN"/>
              </w:rPr>
              <w:t>米，钟直径</w:t>
            </w:r>
            <w:r>
              <w:rPr>
                <w:rFonts w:ascii="微软雅黑" w:hAnsi="微软雅黑" w:eastAsia="微软雅黑" w:cs="YouYuan"/>
                <w:sz w:val="21"/>
                <w:szCs w:val="21"/>
                <w:lang w:eastAsia="zh-CN"/>
              </w:rPr>
              <w:t>9</w:t>
            </w:r>
            <w:r>
              <w:rPr>
                <w:rFonts w:hint="eastAsia" w:ascii="微软雅黑" w:hAnsi="微软雅黑" w:eastAsia="微软雅黑" w:cs="YouYuan"/>
                <w:sz w:val="21"/>
                <w:szCs w:val="21"/>
                <w:lang w:eastAsia="zh-CN"/>
              </w:rPr>
              <w:t>英尺，重</w:t>
            </w:r>
            <w:r>
              <w:rPr>
                <w:rFonts w:ascii="微软雅黑" w:hAnsi="微软雅黑" w:eastAsia="微软雅黑" w:cs="YouYuan"/>
                <w:sz w:val="21"/>
                <w:szCs w:val="21"/>
                <w:lang w:eastAsia="zh-CN"/>
              </w:rPr>
              <w:t>13.5</w:t>
            </w:r>
            <w:r>
              <w:rPr>
                <w:rFonts w:hint="eastAsia" w:ascii="微软雅黑" w:hAnsi="微软雅黑" w:eastAsia="微软雅黑" w:cs="YouYuan"/>
                <w:sz w:val="21"/>
                <w:szCs w:val="21"/>
                <w:lang w:eastAsia="zh-CN"/>
              </w:rPr>
              <w:t>吨从</w:t>
            </w:r>
            <w:r>
              <w:rPr>
                <w:rFonts w:ascii="微软雅黑" w:hAnsi="微软雅黑" w:eastAsia="微软雅黑" w:cs="YouYuan"/>
                <w:sz w:val="21"/>
                <w:szCs w:val="21"/>
                <w:lang w:eastAsia="zh-CN"/>
              </w:rPr>
              <w:t>1859</w:t>
            </w:r>
            <w:r>
              <w:rPr>
                <w:rFonts w:hint="eastAsia" w:ascii="微软雅黑" w:hAnsi="微软雅黑" w:eastAsia="微软雅黑" w:cs="YouYuan"/>
                <w:sz w:val="21"/>
                <w:szCs w:val="21"/>
                <w:lang w:eastAsia="zh-CN"/>
              </w:rPr>
              <w:t>年开始大本钟便开始为伦敦报时，至今已有一个多世纪。大本钟也是英国人庆祝新年的重要场所。</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【议会大厦（外观）】</w:t>
            </w:r>
            <w:r>
              <w:rPr>
                <w:rFonts w:hint="eastAsia" w:ascii="微软雅黑" w:hAnsi="微软雅黑" w:eastAsia="微软雅黑" w:cs="YouYuan"/>
                <w:sz w:val="21"/>
                <w:szCs w:val="21"/>
                <w:lang w:eastAsia="zh-CN"/>
              </w:rPr>
              <w:t>也叫威斯敏斯特宫，位于泰晤士河边，是英国国会（包括上议院和下议院）的所在地，哥德复兴式建筑的代表作之一，</w:t>
            </w:r>
            <w:r>
              <w:rPr>
                <w:rFonts w:ascii="微软雅黑" w:hAnsi="微软雅黑" w:eastAsia="微软雅黑" w:cs="YouYuan"/>
                <w:sz w:val="21"/>
                <w:szCs w:val="21"/>
                <w:lang w:eastAsia="zh-CN"/>
              </w:rPr>
              <w:t>1987</w:t>
            </w:r>
            <w:r>
              <w:rPr>
                <w:rFonts w:hint="eastAsia" w:ascii="微软雅黑" w:hAnsi="微软雅黑" w:eastAsia="微软雅黑" w:cs="YouYuan"/>
                <w:sz w:val="21"/>
                <w:szCs w:val="21"/>
                <w:lang w:eastAsia="zh-CN"/>
              </w:rPr>
              <w:t>年被列为世界文化遗产。西北角的钟楼就是著名的大本钟所在地。该建筑包括约</w:t>
            </w:r>
            <w:r>
              <w:rPr>
                <w:rFonts w:ascii="微软雅黑" w:hAnsi="微软雅黑" w:eastAsia="微软雅黑" w:cs="YouYuan"/>
                <w:sz w:val="21"/>
                <w:szCs w:val="21"/>
                <w:lang w:eastAsia="zh-CN"/>
              </w:rPr>
              <w:t>1,100</w:t>
            </w:r>
            <w:r>
              <w:rPr>
                <w:rFonts w:hint="eastAsia" w:ascii="微软雅黑" w:hAnsi="微软雅黑" w:eastAsia="微软雅黑" w:cs="YouYuan"/>
                <w:sz w:val="21"/>
                <w:szCs w:val="21"/>
                <w:lang w:eastAsia="zh-CN"/>
              </w:rPr>
              <w:t>个独立房间、</w:t>
            </w:r>
            <w:r>
              <w:rPr>
                <w:rFonts w:ascii="微软雅黑" w:hAnsi="微软雅黑" w:eastAsia="微软雅黑" w:cs="YouYuan"/>
                <w:sz w:val="21"/>
                <w:szCs w:val="21"/>
                <w:lang w:eastAsia="zh-CN"/>
              </w:rPr>
              <w:t>100</w:t>
            </w:r>
            <w:r>
              <w:rPr>
                <w:rFonts w:hint="eastAsia" w:ascii="微软雅黑" w:hAnsi="微软雅黑" w:eastAsia="微软雅黑" w:cs="YouYuan"/>
                <w:sz w:val="21"/>
                <w:szCs w:val="21"/>
                <w:lang w:eastAsia="zh-CN"/>
              </w:rPr>
              <w:t>座楼梯和</w:t>
            </w:r>
            <w:r>
              <w:rPr>
                <w:rFonts w:ascii="微软雅黑" w:hAnsi="微软雅黑" w:eastAsia="微软雅黑" w:cs="YouYuan"/>
                <w:sz w:val="21"/>
                <w:szCs w:val="21"/>
                <w:lang w:eastAsia="zh-CN"/>
              </w:rPr>
              <w:t>4.8</w:t>
            </w:r>
            <w:r>
              <w:rPr>
                <w:rFonts w:hint="eastAsia" w:ascii="微软雅黑" w:hAnsi="微软雅黑" w:eastAsia="微软雅黑" w:cs="YouYuan"/>
                <w:sz w:val="21"/>
                <w:szCs w:val="21"/>
                <w:lang w:eastAsia="zh-CN"/>
              </w:rPr>
              <w:t>公里长的走廊。尽管今天的宫殿基本上都是</w:t>
            </w:r>
            <w:r>
              <w:rPr>
                <w:rFonts w:ascii="微软雅黑" w:hAnsi="微软雅黑" w:eastAsia="微软雅黑" w:cs="YouYuan"/>
                <w:sz w:val="21"/>
                <w:szCs w:val="21"/>
                <w:lang w:eastAsia="zh-CN"/>
              </w:rPr>
              <w:t>19</w:t>
            </w:r>
            <w:r>
              <w:rPr>
                <w:rFonts w:hint="eastAsia" w:ascii="微软雅黑" w:hAnsi="微软雅黑" w:eastAsia="微软雅黑" w:cs="YouYuan"/>
                <w:sz w:val="21"/>
                <w:szCs w:val="21"/>
                <w:lang w:eastAsia="zh-CN"/>
              </w:rPr>
              <w:t>世纪重新修建的，但依然保留了初建时的许多历史遗迹，比如威斯敏斯特厅，可追溯至</w:t>
            </w:r>
            <w:r>
              <w:rPr>
                <w:rFonts w:ascii="微软雅黑" w:hAnsi="微软雅黑" w:eastAsia="微软雅黑" w:cs="YouYuan"/>
                <w:sz w:val="21"/>
                <w:szCs w:val="21"/>
                <w:lang w:eastAsia="zh-CN"/>
              </w:rPr>
              <w:t>1097</w:t>
            </w:r>
            <w:r>
              <w:rPr>
                <w:rFonts w:hint="eastAsia" w:ascii="微软雅黑" w:hAnsi="微软雅黑" w:eastAsia="微软雅黑" w:cs="YouYuan"/>
                <w:sz w:val="21"/>
                <w:szCs w:val="21"/>
                <w:lang w:eastAsia="zh-CN"/>
              </w:rPr>
              <w:t>年。威斯敏斯特厅在今天常被用来举办重大的公共庆典仪式，诸如国葬前的陈列等。</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【西敏寺教堂（外观）】</w:t>
            </w:r>
            <w:r>
              <w:rPr>
                <w:rFonts w:hint="eastAsia" w:ascii="微软雅黑" w:hAnsi="微软雅黑" w:eastAsia="微软雅黑" w:cs="YouYuan"/>
                <w:sz w:val="21"/>
                <w:szCs w:val="21"/>
                <w:lang w:eastAsia="zh-CN"/>
              </w:rPr>
              <w:t>又名威斯敏斯特修道院，坐落在伦敦泰晤士河北岸，毗邻国会大厦，是一座哥特式风格的英国皇家天主大教堂，宏伟壮观，是英国的圣地，在英国众多的教堂中地位显赫。它既是英国国教的礼拜堂，又是历代国王加冕及王室成员举行婚礼的地方，还是一个国葬陵墓。</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【伦敦塔（外观）】</w:t>
            </w:r>
            <w:r>
              <w:rPr>
                <w:rFonts w:hint="eastAsia" w:ascii="微软雅黑" w:hAnsi="微软雅黑" w:eastAsia="微软雅黑" w:cs="YouYuan"/>
                <w:sz w:val="21"/>
                <w:szCs w:val="21"/>
                <w:lang w:eastAsia="zh-CN"/>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【白金汉宫】</w:t>
            </w:r>
            <w:r>
              <w:rPr>
                <w:rFonts w:hint="eastAsia" w:ascii="微软雅黑" w:hAnsi="微软雅黑" w:eastAsia="微软雅黑" w:cs="YouYuan"/>
                <w:sz w:val="21"/>
                <w:szCs w:val="21"/>
                <w:lang w:eastAsia="zh-CN"/>
              </w:rPr>
              <w:t>是英国的王宫，是女王的办公地点及其在伦敦的居住场所，也是王室行政总部之所在，是当今世界上少数仍在使用的皇家宫殿之一。宫殿建造在威斯敏斯特城内，伦敦詹姆士公园（</w:t>
            </w:r>
            <w:r>
              <w:rPr>
                <w:rFonts w:ascii="微软雅黑" w:hAnsi="微软雅黑" w:eastAsia="微软雅黑" w:cs="YouYuan"/>
                <w:sz w:val="21"/>
                <w:szCs w:val="21"/>
                <w:lang w:eastAsia="zh-CN"/>
              </w:rPr>
              <w:t>St. James</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Park</w:t>
            </w:r>
            <w:r>
              <w:rPr>
                <w:rFonts w:hint="eastAsia" w:ascii="微软雅黑" w:hAnsi="微软雅黑" w:eastAsia="微软雅黑" w:cs="YouYuan"/>
                <w:sz w:val="21"/>
                <w:szCs w:val="21"/>
                <w:lang w:eastAsia="zh-CN"/>
              </w:rPr>
              <w:t>）的西边。</w:t>
            </w:r>
            <w:r>
              <w:rPr>
                <w:rFonts w:ascii="微软雅黑" w:hAnsi="微软雅黑" w:eastAsia="微软雅黑" w:cs="YouYuan"/>
                <w:sz w:val="21"/>
                <w:szCs w:val="21"/>
                <w:lang w:eastAsia="zh-CN"/>
              </w:rPr>
              <w:t>1703</w:t>
            </w:r>
            <w:r>
              <w:rPr>
                <w:rFonts w:hint="eastAsia" w:ascii="微软雅黑" w:hAnsi="微软雅黑" w:eastAsia="微软雅黑" w:cs="YouYuan"/>
                <w:sz w:val="21"/>
                <w:szCs w:val="21"/>
                <w:lang w:eastAsia="zh-CN"/>
              </w:rPr>
              <w:t>年为白金汉公爵所建，由此得名，最早称白金汉屋，意思是“他人的家”。</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 xml:space="preserve">      </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【唐宁街十号首相府（外观）】</w:t>
            </w:r>
            <w:r>
              <w:rPr>
                <w:rFonts w:hint="eastAsia" w:ascii="微软雅黑" w:hAnsi="微软雅黑" w:eastAsia="微软雅黑" w:cs="YouYuan"/>
                <w:sz w:val="21"/>
                <w:szCs w:val="21"/>
                <w:lang w:eastAsia="zh-CN"/>
              </w:rPr>
              <w:t>位于英国首都伦敦威斯敏斯特，威斯敏斯特区白厅旁的唐宁街，一所乔治风格建筑物。其设计朴实的黑色木门，缀上白色的阿拉伯数字</w:t>
            </w:r>
            <w:r>
              <w:rPr>
                <w:rFonts w:ascii="微软雅黑" w:hAnsi="微软雅黑" w:eastAsia="微软雅黑" w:cs="YouYuan"/>
                <w:sz w:val="21"/>
                <w:szCs w:val="21"/>
                <w:lang w:eastAsia="zh-CN"/>
              </w:rPr>
              <w:t>"10"</w:t>
            </w:r>
            <w:r>
              <w:rPr>
                <w:rFonts w:hint="eastAsia" w:ascii="微软雅黑" w:hAnsi="微软雅黑" w:eastAsia="微软雅黑" w:cs="YouYuan"/>
                <w:sz w:val="21"/>
                <w:szCs w:val="21"/>
                <w:lang w:eastAsia="zh-CN"/>
              </w:rPr>
              <w:t>，成为了人所共知的标记。</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w:t>
            </w:r>
            <w:r>
              <w:rPr>
                <w:rFonts w:hint="eastAsia" w:ascii="微软雅黑" w:hAnsi="微软雅黑" w:eastAsia="微软雅黑" w:cs="YouYuan"/>
                <w:b/>
                <w:sz w:val="21"/>
                <w:szCs w:val="21"/>
                <w:lang w:val="en-US" w:eastAsia="zh-CN"/>
              </w:rPr>
              <w:t>三</w:t>
            </w:r>
            <w:r>
              <w:rPr>
                <w:rFonts w:hint="eastAsia" w:ascii="微软雅黑" w:hAnsi="微软雅黑" w:eastAsia="微软雅黑" w:cs="YouYuan"/>
                <w:b/>
                <w:sz w:val="21"/>
                <w:szCs w:val="21"/>
                <w:lang w:eastAsia="zh-CN"/>
              </w:rPr>
              <w:t>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rPr>
              <w:t>第</w:t>
            </w:r>
            <w:r>
              <w:rPr>
                <w:rFonts w:hint="eastAsia" w:ascii="微软雅黑" w:hAnsi="微软雅黑" w:eastAsia="微软雅黑" w:cs="YouYuan"/>
                <w:b/>
                <w:sz w:val="21"/>
                <w:szCs w:val="21"/>
                <w:lang w:eastAsia="zh-CN"/>
              </w:rPr>
              <w:t>三</w:t>
            </w:r>
            <w:r>
              <w:rPr>
                <w:rFonts w:hint="eastAsia" w:ascii="微软雅黑" w:hAnsi="微软雅黑" w:eastAsia="微软雅黑" w:cs="YouYuan"/>
                <w:b/>
                <w:sz w:val="21"/>
                <w:szCs w:val="21"/>
              </w:rPr>
              <w:t>天</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 xml:space="preserve"> 7月1</w:t>
            </w:r>
            <w:r>
              <w:rPr>
                <w:rFonts w:hint="eastAsia" w:ascii="微软雅黑" w:hAnsi="微软雅黑" w:eastAsia="微软雅黑" w:cs="YouYuan"/>
                <w:b/>
                <w:sz w:val="21"/>
                <w:szCs w:val="21"/>
                <w:lang w:val="en-US" w:eastAsia="zh-CN"/>
              </w:rPr>
              <w:t>2</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eastAsia="zh-CN"/>
              </w:rPr>
              <w:t>伦敦</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约100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val="en-US" w:eastAsia="zh-CN"/>
              </w:rPr>
              <w:t>剑桥</w:t>
            </w:r>
            <w:r>
              <w:rPr>
                <w:rFonts w:ascii="微软雅黑" w:hAnsi="微软雅黑" w:eastAsia="微软雅黑" w:cs="YouYuan"/>
                <w:b/>
                <w:bCs/>
                <w:sz w:val="21"/>
                <w:szCs w:val="21"/>
                <w:lang w:eastAsia="zh-CN"/>
              </w:rPr>
              <w:t>-</w:t>
            </w:r>
            <w:r>
              <w:rPr>
                <w:rFonts w:hint="eastAsia" w:ascii="微软雅黑" w:hAnsi="微软雅黑" w:eastAsia="微软雅黑" w:cs="YouYuan"/>
                <w:b/>
                <w:bCs/>
                <w:sz w:val="21"/>
                <w:szCs w:val="21"/>
                <w:lang w:eastAsia="zh-CN"/>
              </w:rPr>
              <w:t>约100</w:t>
            </w:r>
            <w:r>
              <w:rPr>
                <w:rFonts w:ascii="微软雅黑" w:hAnsi="微软雅黑" w:eastAsia="微软雅黑" w:cs="YouYuan"/>
                <w:b/>
                <w:bCs/>
                <w:sz w:val="21"/>
                <w:szCs w:val="21"/>
                <w:lang w:eastAsia="zh-CN"/>
              </w:rPr>
              <w:t>KM-</w:t>
            </w:r>
            <w:r>
              <w:rPr>
                <w:rFonts w:hint="eastAsia" w:ascii="微软雅黑" w:hAnsi="微软雅黑" w:eastAsia="微软雅黑" w:cs="YouYuan"/>
                <w:b/>
                <w:bCs/>
                <w:sz w:val="21"/>
                <w:szCs w:val="21"/>
                <w:lang w:eastAsia="zh-CN"/>
              </w:rPr>
              <w:t>约克</w:t>
            </w:r>
            <w:r>
              <w:rPr>
                <w:rFonts w:hint="eastAsia" w:ascii="微软雅黑" w:hAnsi="微软雅黑" w:eastAsia="微软雅黑" w:cs="YouYuan"/>
                <w:b/>
                <w:bCs/>
                <w:sz w:val="21"/>
                <w:szCs w:val="21"/>
                <w:lang w:val="en-US" w:eastAsia="zh-CN"/>
              </w:rPr>
              <w:t>-英国小镇</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left="244" w:hanging="243" w:hangingChars="116"/>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微软雅黑"/>
                <w:b/>
                <w:color w:val="C00000"/>
                <w:sz w:val="21"/>
                <w:szCs w:val="21"/>
                <w:u w:val="single"/>
                <w:lang w:eastAsia="zh-CN"/>
              </w:rPr>
              <w:t>【约克】</w:t>
            </w:r>
            <w:r>
              <w:rPr>
                <w:rFonts w:hint="eastAsia" w:ascii="微软雅黑" w:hAnsi="微软雅黑" w:eastAsia="微软雅黑" w:cs="微软雅黑"/>
                <w:b/>
                <w:sz w:val="21"/>
                <w:szCs w:val="21"/>
                <w:lang w:eastAsia="zh-CN"/>
              </w:rPr>
              <w:t>市中心，铺满鹅卵石的</w:t>
            </w:r>
            <w:r>
              <w:rPr>
                <w:rFonts w:ascii="微软雅黑" w:hAnsi="微软雅黑" w:eastAsia="微软雅黑" w:cs="微软雅黑"/>
                <w:b/>
                <w:sz w:val="21"/>
                <w:szCs w:val="21"/>
                <w:lang w:eastAsia="zh-CN"/>
              </w:rPr>
              <w:t xml:space="preserve"> Stonegate </w:t>
            </w:r>
            <w:r>
              <w:rPr>
                <w:rFonts w:hint="eastAsia" w:ascii="微软雅黑" w:hAnsi="微软雅黑" w:eastAsia="微软雅黑" w:cs="微软雅黑"/>
                <w:b/>
                <w:sz w:val="21"/>
                <w:szCs w:val="21"/>
                <w:lang w:eastAsia="zh-CN"/>
              </w:rPr>
              <w:t>，早在维京人占领之前就已经存在，保留了不少中世纪建筑物。街上每一家商店都有独特的</w:t>
            </w:r>
            <w:r>
              <w:rPr>
                <w:rFonts w:hint="eastAsia"/>
              </w:rPr>
              <w:fldChar w:fldCharType="begin"/>
            </w:r>
            <w:r>
              <w:rPr>
                <w:lang w:eastAsia="zh-CN"/>
              </w:rPr>
              <w:instrText xml:space="preserve"> HYPERLINK "http://baike.so.com/doc/2955430-3118049.html" \t "_blank" </w:instrText>
            </w:r>
            <w:r>
              <w:rPr>
                <w:rFonts w:hint="eastAsia"/>
              </w:rPr>
              <w:fldChar w:fldCharType="separate"/>
            </w:r>
            <w:r>
              <w:rPr>
                <w:rFonts w:hint="eastAsia" w:ascii="微软雅黑" w:hAnsi="微软雅黑" w:eastAsia="微软雅黑" w:cs="微软雅黑"/>
                <w:b/>
                <w:sz w:val="21"/>
                <w:szCs w:val="21"/>
                <w:lang w:eastAsia="zh-CN"/>
              </w:rPr>
              <w:t>建筑风格</w:t>
            </w:r>
            <w:r>
              <w:rPr>
                <w:rFonts w:hint="eastAsia" w:ascii="微软雅黑" w:hAnsi="微软雅黑" w:eastAsia="微软雅黑" w:cs="微软雅黑"/>
                <w:b/>
                <w:sz w:val="21"/>
                <w:szCs w:val="21"/>
                <w:lang w:eastAsia="zh-CN"/>
              </w:rPr>
              <w:fldChar w:fldCharType="end"/>
            </w:r>
            <w:r>
              <w:rPr>
                <w:rFonts w:hint="eastAsia" w:ascii="微软雅黑" w:hAnsi="微软雅黑" w:eastAsia="微软雅黑" w:cs="微软雅黑"/>
                <w:b/>
                <w:sz w:val="21"/>
                <w:szCs w:val="21"/>
                <w:lang w:eastAsia="zh-CN"/>
              </w:rPr>
              <w:t>，售卖着当地的纪念品。此处新建了一条地下缆车线路，以维京生活为主题，特色在于有一个比较完整的古代人</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公元</w:t>
            </w:r>
            <w:r>
              <w:rPr>
                <w:rFonts w:ascii="微软雅黑" w:hAnsi="微软雅黑" w:eastAsia="微软雅黑" w:cs="微软雅黑"/>
                <w:b/>
                <w:sz w:val="21"/>
                <w:szCs w:val="21"/>
                <w:lang w:eastAsia="zh-CN"/>
              </w:rPr>
              <w:t>10</w:t>
            </w:r>
            <w:r>
              <w:rPr>
                <w:rFonts w:hint="eastAsia" w:ascii="微软雅黑" w:hAnsi="微软雅黑" w:eastAsia="微软雅黑" w:cs="微软雅黑"/>
                <w:b/>
                <w:sz w:val="21"/>
                <w:szCs w:val="21"/>
                <w:lang w:eastAsia="zh-CN"/>
              </w:rPr>
              <w:t>世纪</w:t>
            </w:r>
            <w:r>
              <w:rPr>
                <w:rFonts w:ascii="微软雅黑" w:hAnsi="微软雅黑" w:eastAsia="微软雅黑" w:cs="微软雅黑"/>
                <w:b/>
                <w:sz w:val="21"/>
                <w:szCs w:val="21"/>
                <w:lang w:eastAsia="zh-CN"/>
              </w:rPr>
              <w:t>)</w:t>
            </w:r>
            <w:r>
              <w:rPr>
                <w:rFonts w:hint="eastAsia" w:ascii="微软雅黑" w:hAnsi="微软雅黑" w:eastAsia="微软雅黑" w:cs="微软雅黑"/>
                <w:b/>
                <w:sz w:val="21"/>
                <w:szCs w:val="21"/>
                <w:lang w:eastAsia="zh-CN"/>
              </w:rPr>
              <w:t>生活方式的展现，带有一定的科幻风格</w:t>
            </w:r>
            <w:r>
              <w:rPr>
                <w:rFonts w:ascii="微软雅黑" w:hAnsi="微软雅黑" w:eastAsia="微软雅黑" w:cs="微软雅黑"/>
                <w:b/>
                <w:sz w:val="21"/>
                <w:szCs w:val="21"/>
                <w:lang w:eastAsia="zh-CN"/>
              </w:rPr>
              <w:t>(TimeMachine)Stonegate</w:t>
            </w:r>
            <w:r>
              <w:rPr>
                <w:rFonts w:hint="eastAsia" w:ascii="微软雅黑" w:hAnsi="微软雅黑" w:eastAsia="微软雅黑" w:cs="微软雅黑"/>
                <w:b/>
                <w:sz w:val="21"/>
                <w:szCs w:val="21"/>
                <w:lang w:eastAsia="zh-CN"/>
              </w:rPr>
              <w:t>附近，有一条名叫</w:t>
            </w:r>
            <w:r>
              <w:rPr>
                <w:rFonts w:ascii="微软雅黑" w:hAnsi="微软雅黑" w:eastAsia="微软雅黑" w:cs="微软雅黑"/>
                <w:b/>
                <w:sz w:val="21"/>
                <w:szCs w:val="21"/>
                <w:lang w:eastAsia="zh-CN"/>
              </w:rPr>
              <w:t>Shambles</w:t>
            </w:r>
            <w:r>
              <w:rPr>
                <w:rFonts w:hint="eastAsia" w:ascii="微软雅黑" w:hAnsi="微软雅黑" w:eastAsia="微软雅黑" w:cs="微软雅黑"/>
                <w:b/>
                <w:sz w:val="21"/>
                <w:szCs w:val="21"/>
                <w:lang w:eastAsia="zh-CN"/>
              </w:rPr>
              <w:t>的小巷，它也是约克最具有历史意义的街道之一。</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【约克大教堂（外观）】</w:t>
            </w:r>
            <w:r>
              <w:rPr>
                <w:rFonts w:hint="eastAsia" w:ascii="微软雅黑" w:hAnsi="微软雅黑" w:eastAsia="微软雅黑" w:cs="YouYuan"/>
                <w:sz w:val="21"/>
                <w:szCs w:val="21"/>
                <w:lang w:eastAsia="zh-CN"/>
              </w:rPr>
              <w:t>又称圣彼得大教堂，是欧洲现存最大的中世纪时期哥特式教堂，是世界上设计和建筑艺术最精湛的教堂之一，十分的宏伟庄严，耗费了</w:t>
            </w:r>
            <w:r>
              <w:rPr>
                <w:rFonts w:ascii="微软雅黑" w:hAnsi="微软雅黑" w:eastAsia="微软雅黑" w:cs="YouYuan"/>
                <w:sz w:val="21"/>
                <w:szCs w:val="21"/>
                <w:lang w:eastAsia="zh-CN"/>
              </w:rPr>
              <w:t>200</w:t>
            </w:r>
            <w:r>
              <w:rPr>
                <w:rFonts w:hint="eastAsia" w:ascii="微软雅黑" w:hAnsi="微软雅黑" w:eastAsia="微软雅黑" w:cs="YouYuan"/>
                <w:sz w:val="21"/>
                <w:szCs w:val="21"/>
                <w:lang w:eastAsia="zh-CN"/>
              </w:rPr>
              <w:t>多年的时间才建成。每到傍晚，大教堂举行的晚祷在唱诗班优美歌声和管风琴相互应和下，更添约克大教堂庄严恢宏之气氛，教堂东南的一整片彩色玻璃是全世界最大的中世纪彩绘玻璃窗，教堂的北翼呈早期英国风格；前厅和唱诗席和小礼堂则偏重装饰的巴洛克式，中央大厅呈中轴对称法，而且大厅是《哈利波特》中的霍格沃茨大厅拍摄地。</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2"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第四天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3</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val="en-US" w:eastAsia="zh-CN"/>
              </w:rPr>
            </w:pPr>
            <w:r>
              <w:rPr>
                <w:rFonts w:hint="eastAsia" w:ascii="微软雅黑" w:hAnsi="微软雅黑" w:eastAsia="微软雅黑" w:cs="YouYuan"/>
                <w:b/>
                <w:bCs/>
                <w:sz w:val="21"/>
                <w:szCs w:val="21"/>
                <w:lang w:val="en-US" w:eastAsia="zh-CN"/>
              </w:rPr>
              <w:t>英国小镇-</w:t>
            </w:r>
            <w:r>
              <w:rPr>
                <w:rFonts w:hint="eastAsia" w:ascii="微软雅黑" w:hAnsi="微软雅黑" w:eastAsia="微软雅黑" w:cs="YouYuan"/>
                <w:b/>
                <w:bCs/>
                <w:sz w:val="21"/>
                <w:szCs w:val="21"/>
                <w:lang w:eastAsia="zh-CN"/>
              </w:rPr>
              <w:t>334KM爱丁堡</w:t>
            </w:r>
            <w:r>
              <w:rPr>
                <w:rFonts w:hint="eastAsia" w:ascii="微软雅黑" w:hAnsi="微软雅黑" w:eastAsia="微软雅黑" w:cs="YouYuan"/>
                <w:b/>
                <w:bCs/>
                <w:sz w:val="21"/>
                <w:szCs w:val="21"/>
                <w:lang w:val="en-US" w:eastAsia="zh-CN"/>
              </w:rPr>
              <w:t>-英国小镇</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4"/>
              <w:rPr>
                <w:rFonts w:ascii="微软雅黑" w:hAnsi="微软雅黑" w:eastAsia="微软雅黑" w:cs="YouYuan"/>
                <w:sz w:val="21"/>
                <w:szCs w:val="21"/>
                <w:lang w:eastAsia="zh-CN"/>
              </w:rPr>
            </w:pP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这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【苏格兰皇宫（外观）】</w:t>
            </w:r>
            <w:r>
              <w:rPr>
                <w:rFonts w:hint="eastAsia" w:ascii="微软雅黑" w:hAnsi="微软雅黑" w:eastAsia="微软雅黑" w:cs="YouYuan"/>
                <w:sz w:val="21"/>
                <w:szCs w:val="21"/>
                <w:lang w:eastAsia="zh-CN"/>
              </w:rPr>
              <w:t>荷里路德宫是苏格兰皇宫，又称为圣十字宫，至今英国女王</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每年</w:t>
            </w:r>
            <w:r>
              <w:rPr>
                <w:rFonts w:ascii="微软雅黑" w:hAnsi="微软雅黑" w:eastAsia="微软雅黑" w:cs="YouYuan"/>
                <w:sz w:val="21"/>
                <w:szCs w:val="21"/>
                <w:lang w:eastAsia="zh-CN"/>
              </w:rPr>
              <w:t>7-8</w:t>
            </w:r>
            <w:r>
              <w:rPr>
                <w:rFonts w:hint="eastAsia" w:ascii="微软雅黑" w:hAnsi="微软雅黑" w:eastAsia="微软雅黑" w:cs="YouYuan"/>
                <w:sz w:val="21"/>
                <w:szCs w:val="21"/>
                <w:lang w:eastAsia="zh-CN"/>
              </w:rPr>
              <w:t>月来到苏格兰爱丁堡仍会居住在这座皇家住所。荷里路德宫内部禁止拍照，因此没有任何内部的照片留下，圣十字宫修道院，在一场大火中成为废墟，但却有种残缺的美。</w:t>
            </w:r>
          </w:p>
          <w:p>
            <w:pPr>
              <w:spacing w:after="0" w:line="200" w:lineRule="atLeast"/>
              <w:ind w:hanging="3"/>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【苏格兰皇家大教堂（外观）】</w:t>
            </w:r>
            <w:r>
              <w:rPr>
                <w:rFonts w:hint="eastAsia" w:ascii="微软雅黑" w:hAnsi="微软雅黑" w:eastAsia="微软雅黑" w:cs="YouYuan"/>
                <w:sz w:val="21"/>
                <w:szCs w:val="21"/>
                <w:lang w:eastAsia="zh-CN"/>
              </w:rPr>
              <w:t>圣吉尔斯大教堂</w:t>
            </w:r>
            <w:r>
              <w:rPr>
                <w:rFonts w:ascii="微软雅黑" w:hAnsi="微软雅黑" w:eastAsia="微软雅黑" w:cs="YouYuan"/>
                <w:sz w:val="21"/>
                <w:szCs w:val="21"/>
                <w:lang w:eastAsia="zh-CN"/>
              </w:rPr>
              <w:t>(St. Giles' Cathedral)</w:t>
            </w:r>
            <w:r>
              <w:rPr>
                <w:rFonts w:hint="eastAsia" w:ascii="微软雅黑" w:hAnsi="微软雅黑" w:eastAsia="微软雅黑" w:cs="YouYuan"/>
                <w:sz w:val="21"/>
                <w:szCs w:val="21"/>
                <w:lang w:eastAsia="zh-CN"/>
              </w:rPr>
              <w:t>是一个苏格兰长老会礼拜场所，位于苏格兰爱丁堡老城皇家一英里的中点，其独特的苏格兰王冠尖顶构成爱丁堡天际线的突出特点。这座教堂作为爱丁堡的宗教枢纽已经有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年的时间，今天，它有时被看作是全世界长老会的母会。</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81"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058"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37" w:type="dxa"/>
            <w:gridSpan w:val="3"/>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第五天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7月1</w:t>
            </w:r>
            <w:r>
              <w:rPr>
                <w:rFonts w:hint="eastAsia" w:ascii="微软雅黑" w:hAnsi="微软雅黑" w:eastAsia="微软雅黑" w:cs="YouYuan"/>
                <w:b/>
                <w:sz w:val="21"/>
                <w:szCs w:val="21"/>
                <w:lang w:val="en-US" w:eastAsia="zh-CN"/>
              </w:rPr>
              <w:t>4</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val="en-US" w:eastAsia="zh-CN"/>
              </w:rPr>
              <w:t>英国小镇</w:t>
            </w:r>
            <w:r>
              <w:rPr>
                <w:rFonts w:hint="eastAsia" w:ascii="微软雅黑" w:hAnsi="微软雅黑" w:eastAsia="微软雅黑" w:cs="YouYuan"/>
                <w:b/>
                <w:bCs/>
                <w:sz w:val="21"/>
                <w:szCs w:val="21"/>
                <w:lang w:eastAsia="zh-CN"/>
              </w:rPr>
              <w:t>约348KM-湖区-</w:t>
            </w:r>
            <w:r>
              <w:rPr>
                <w:rFonts w:hint="eastAsia" w:ascii="微软雅黑" w:hAnsi="微软雅黑" w:eastAsia="微软雅黑" w:cs="YouYuan"/>
                <w:b/>
                <w:sz w:val="21"/>
                <w:szCs w:val="21"/>
                <w:lang w:eastAsia="zh-CN"/>
              </w:rPr>
              <w:t xml:space="preserve">曼彻斯特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4"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微软雅黑"/>
                <w:color w:val="000000"/>
                <w:sz w:val="18"/>
                <w:szCs w:val="18"/>
                <w:lang w:eastAsia="zh-CN"/>
              </w:rPr>
            </w:pPr>
            <w:r>
              <w:rPr>
                <w:rFonts w:hint="eastAsia" w:ascii="微软雅黑" w:hAnsi="微软雅黑" w:eastAsia="微软雅黑" w:cs="微软雅黑"/>
                <w:b/>
                <w:bCs/>
                <w:color w:val="C00000"/>
                <w:sz w:val="21"/>
                <w:szCs w:val="21"/>
                <w:lang w:eastAsia="zh-CN"/>
              </w:rPr>
              <w:t>【温德米尔湖区】</w:t>
            </w:r>
            <w:r>
              <w:rPr>
                <w:rFonts w:hint="eastAsia" w:ascii="微软雅黑" w:hAnsi="微软雅黑" w:eastAsia="微软雅黑" w:cs="YouYuan"/>
                <w:sz w:val="21"/>
                <w:szCs w:val="21"/>
                <w:lang w:eastAsia="zh-CN"/>
              </w:rPr>
              <w:t>一直是人们来到这个国家公园后必定要停歇的一站。一是因为它是通往湖区的大门。如果到湖区玩，一般都要先搭火车来到这里，再依赖当地的巴士前往其他小镇和景区。二是因为这里依傍着湖区、乃至英格兰最大的湖泊</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温德米尔湖。</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温德米尔镇位于温德米尔湖</w:t>
            </w:r>
            <w:r>
              <w:rPr>
                <w:rFonts w:ascii="微软雅黑" w:hAnsi="微软雅黑" w:eastAsia="微软雅黑" w:cs="YouYuan"/>
                <w:sz w:val="21"/>
                <w:szCs w:val="21"/>
                <w:lang w:eastAsia="zh-CN"/>
              </w:rPr>
              <w:t>(Windermere Lake)</w:t>
            </w:r>
            <w:r>
              <w:rPr>
                <w:rFonts w:hint="eastAsia" w:ascii="微软雅黑" w:hAnsi="微软雅黑" w:eastAsia="微软雅黑" w:cs="YouYuan"/>
                <w:sz w:val="21"/>
                <w:szCs w:val="21"/>
                <w:lang w:eastAsia="zh-CN"/>
              </w:rPr>
              <w:t>的东边，距离湖岸大约步行</w:t>
            </w:r>
            <w:r>
              <w:rPr>
                <w:rFonts w:ascii="微软雅黑" w:hAnsi="微软雅黑" w:eastAsia="微软雅黑" w:cs="YouYuan"/>
                <w:sz w:val="21"/>
                <w:szCs w:val="21"/>
                <w:lang w:eastAsia="zh-CN"/>
              </w:rPr>
              <w:t>15</w:t>
            </w:r>
            <w:r>
              <w:rPr>
                <w:rFonts w:hint="eastAsia" w:ascii="微软雅黑" w:hAnsi="微软雅黑" w:eastAsia="微软雅黑" w:cs="YouYuan"/>
                <w:sz w:val="21"/>
                <w:szCs w:val="21"/>
                <w:lang w:eastAsia="zh-CN"/>
              </w:rPr>
              <w:t>分钟。</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宋体" w:hAnsi="宋体" w:cs="宋体"/>
                <w:color w:val="3D3D3D"/>
                <w:sz w:val="19"/>
                <w:szCs w:val="19"/>
                <w:lang w:eastAsia="zh-CN"/>
              </w:rPr>
              <w:t>湖区</w:t>
            </w:r>
            <w:r>
              <w:rPr>
                <w:rFonts w:hint="eastAsia" w:ascii="微软雅黑" w:hAnsi="微软雅黑" w:eastAsia="微软雅黑" w:cs="YouYuan"/>
                <w:sz w:val="21"/>
                <w:szCs w:val="21"/>
                <w:lang w:eastAsia="zh-CN"/>
              </w:rPr>
              <w:t xml:space="preserve">国家公园常被誉为英格兰最美丽的一角，既有灵秀清幽的自然风光，又不乏各种休闲娱乐设施。公园拥有雄伟壮丽的山峰与波光粼粼的湖泊，举世无双的美景激发了许多作家和诗人的创作灵感，华兹华斯和比阿特丽克斯·波特都曾在此写下美丽的诗篇和文章。        </w:t>
            </w:r>
            <w:r>
              <w:rPr>
                <w:rFonts w:ascii="微软雅黑" w:hAnsi="微软雅黑" w:eastAsia="微软雅黑" w:cs="YouYuan"/>
                <w:sz w:val="21"/>
                <w:szCs w:val="21"/>
                <w:lang w:eastAsia="zh-CN"/>
              </w:rPr>
              <w:t xml:space="preserve">                                                                                                                                                       </w:t>
            </w:r>
            <w:r>
              <w:rPr>
                <w:rFonts w:hint="eastAsia" w:ascii="微软雅黑" w:hAnsi="微软雅黑" w:eastAsia="微软雅黑" w:cs="YouYuan"/>
                <w:b/>
                <w:sz w:val="21"/>
                <w:szCs w:val="21"/>
                <w:lang w:eastAsia="zh-CN"/>
              </w:rPr>
              <w:t>晚餐入住酒店休息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w:t>
            </w:r>
            <w:r>
              <w:rPr>
                <w:rFonts w:hint="eastAsia" w:ascii="微软雅黑" w:hAnsi="微软雅黑" w:eastAsia="微软雅黑" w:cs="YouYuan"/>
                <w:b/>
                <w:bCs/>
                <w:sz w:val="21"/>
                <w:szCs w:val="21"/>
                <w:lang w:eastAsia="zh-CN"/>
              </w:rPr>
              <w:t>早X晚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第六天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15</w:t>
            </w:r>
            <w:r>
              <w:rPr>
                <w:rFonts w:hint="eastAsia" w:ascii="微软雅黑" w:hAnsi="微软雅黑" w:eastAsia="微软雅黑" w:cs="YouYuan"/>
                <w:b/>
                <w:sz w:val="21"/>
                <w:szCs w:val="21"/>
                <w:lang w:eastAsia="zh-CN"/>
              </w:rPr>
              <w:t xml:space="preserve">日 </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曼彻斯特 约53KM利物浦 约160KM伯明翰</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乘车前往英国第二商港 ─利物浦</w:t>
            </w:r>
            <w:r>
              <w:rPr>
                <w:rFonts w:hint="eastAsia" w:ascii="微软雅黑" w:hAnsi="微软雅黑" w:eastAsia="微软雅黑" w:cs="微软雅黑"/>
                <w:b/>
                <w:bCs/>
                <w:color w:val="C00000"/>
                <w:sz w:val="21"/>
                <w:szCs w:val="21"/>
                <w:lang w:eastAsia="zh-CN"/>
              </w:rPr>
              <w:t>【披头士合唱团的发迹地】。</w:t>
            </w:r>
            <w:r>
              <w:rPr>
                <w:rFonts w:hint="eastAsia"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利物浦是一个港口城市，也不乏各种风格的建筑和美术馆矗立街头，抵达后游览市容：港口、老码头、海关大楼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【披头士博物馆】</w:t>
            </w:r>
            <w:r>
              <w:rPr>
                <w:rFonts w:hint="eastAsia" w:ascii="微软雅黑" w:hAnsi="微软雅黑" w:eastAsia="微软雅黑" w:cs="YouYuan"/>
                <w:sz w:val="21"/>
                <w:szCs w:val="21"/>
                <w:lang w:eastAsia="zh-CN"/>
              </w:rPr>
              <w:t>披头士博物馆</w:t>
            </w:r>
            <w:r>
              <w:rPr>
                <w:rFonts w:ascii="微软雅黑" w:hAnsi="微软雅黑" w:eastAsia="微软雅黑" w:cs="YouYuan"/>
                <w:sz w:val="21"/>
                <w:szCs w:val="21"/>
                <w:lang w:eastAsia="zh-CN"/>
              </w:rPr>
              <w:t>，这是一座介绍披头士不同时期星路历程的博物馆。披头士乐队对于流行音乐的革命性的发展与影响力无人可出其右，对于世界范围内摇滚的发展做出了非常巨大的贡献</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微软雅黑"/>
                <w:b/>
                <w:bCs/>
                <w:color w:val="C00000"/>
                <w:sz w:val="21"/>
                <w:szCs w:val="21"/>
                <w:lang w:eastAsia="zh-CN"/>
              </w:rPr>
              <w:t>【利物浦大教堂】</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sz w:val="21"/>
                <w:szCs w:val="21"/>
                <w:lang w:eastAsia="zh-CN"/>
              </w:rPr>
              <w:t>利物浦</w:t>
            </w:r>
            <w:r>
              <w:rPr>
                <w:rFonts w:ascii="微软雅黑" w:hAnsi="微软雅黑" w:eastAsia="微软雅黑" w:cs="YouYuan"/>
                <w:sz w:val="21"/>
                <w:szCs w:val="21"/>
                <w:lang w:eastAsia="zh-CN"/>
              </w:rPr>
              <w:t>基督座堂（Cathedral Church of Christ in Liverpool）是英格兰城市利物浦的一座教堂，圣公会利物浦教区的主教座堂，位于市中心的圣James山上。这是全世界第5大主教座堂</w:t>
            </w:r>
            <w:r>
              <w:rPr>
                <w:rFonts w:hint="eastAsia" w:ascii="微软雅黑" w:hAnsi="微软雅黑" w:eastAsia="微软雅黑" w:cs="YouYuan"/>
                <w:sz w:val="21"/>
                <w:szCs w:val="21"/>
                <w:lang w:eastAsia="zh-CN"/>
              </w:rPr>
              <w:t xml:space="preserve">之一。       </w:t>
            </w:r>
            <w:r>
              <w:rPr>
                <w:rFonts w:ascii="微软雅黑" w:hAnsi="微软雅黑" w:eastAsia="微软雅黑" w:cs="微软雅黑"/>
                <w:b/>
                <w:bCs/>
                <w:color w:val="C00000"/>
                <w:sz w:val="21"/>
                <w:szCs w:val="21"/>
                <w:lang w:eastAsia="zh-CN"/>
              </w:rPr>
              <w:t xml:space="preserve">                                                                                                                                                                                      </w:t>
            </w: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00" w:type="dxa"/>
            <w:gridSpan w:val="4"/>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16" w:type="dxa"/>
            <w:gridSpan w:val="2"/>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第七天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w:t>
            </w:r>
            <w:r>
              <w:rPr>
                <w:rFonts w:hint="eastAsia" w:ascii="微软雅黑" w:hAnsi="微软雅黑" w:eastAsia="微软雅黑" w:cs="YouYuan"/>
                <w:b/>
                <w:sz w:val="21"/>
                <w:szCs w:val="21"/>
                <w:lang w:eastAsia="zh-CN"/>
              </w:rPr>
              <w:t>月</w:t>
            </w:r>
            <w:r>
              <w:rPr>
                <w:rFonts w:hint="eastAsia" w:ascii="微软雅黑" w:hAnsi="微软雅黑" w:eastAsia="微软雅黑" w:cs="YouYuan"/>
                <w:b/>
                <w:sz w:val="21"/>
                <w:szCs w:val="21"/>
                <w:lang w:val="en-US" w:eastAsia="zh-CN"/>
              </w:rPr>
              <w:t>16</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伯明翰-约210KM斯特拉福特约140KM牛津约70KM温莎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世界戏剧大师莎士比亚的故乡正是艾玛河畔</w:t>
            </w:r>
            <w:r>
              <w:rPr>
                <w:rFonts w:hint="eastAsia" w:ascii="微软雅黑" w:hAnsi="微软雅黑" w:eastAsia="微软雅黑" w:cs="YouYuan"/>
                <w:b/>
                <w:color w:val="C00000"/>
                <w:sz w:val="21"/>
                <w:szCs w:val="21"/>
                <w:u w:val="single"/>
                <w:lang w:eastAsia="zh-CN"/>
              </w:rPr>
              <w:t>【斯特拉斯福】</w:t>
            </w:r>
            <w:r>
              <w:rPr>
                <w:rFonts w:hint="eastAsia" w:ascii="微软雅黑" w:hAnsi="微软雅黑" w:eastAsia="微软雅黑" w:cs="YouYuan"/>
                <w:b/>
                <w:sz w:val="21"/>
                <w:szCs w:val="21"/>
                <w:lang w:eastAsia="zh-CN"/>
              </w:rPr>
              <w:t>。人们来此的主要目的是要看一看莎士比亚诞生、工作、生活和安息的地方。莎士比亚的故居坐落在亨利街，它是一幢典型的都铎式的两层木房，古雅庄重。房子的右侧是</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莎士比亚中心</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，这所现代化的大厦既是图书馆也是档案馆，由美国及加拿大私人捐款建成。莎士比亚婚后住的房子叫</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安妮·赫舍薇的茅舍</w:t>
            </w:r>
            <w:r>
              <w:rPr>
                <w:rFonts w:ascii="微软雅黑" w:hAnsi="微软雅黑" w:eastAsia="微软雅黑" w:cs="YouYuan"/>
                <w:b/>
                <w:sz w:val="21"/>
                <w:szCs w:val="21"/>
                <w:lang w:eastAsia="zh-CN"/>
              </w:rPr>
              <w:t>"</w:t>
            </w:r>
            <w:r>
              <w:rPr>
                <w:rFonts w:hint="eastAsia" w:ascii="微软雅黑" w:hAnsi="微软雅黑" w:eastAsia="微软雅黑" w:cs="YouYuan"/>
                <w:b/>
                <w:sz w:val="21"/>
                <w:szCs w:val="21"/>
                <w:lang w:eastAsia="zh-CN"/>
              </w:rPr>
              <w:t>，房内布置仍尽量仿照当年模样。莎士比亚热爱自己的家乡，死后就葬在圣三一教堂</w:t>
            </w:r>
            <w:r>
              <w:rPr>
                <w:rFonts w:hint="eastAsia" w:ascii="微软雅黑" w:hAnsi="微软雅黑" w:eastAsia="微软雅黑" w:cs="YouYuan"/>
                <w:sz w:val="21"/>
                <w:szCs w:val="21"/>
                <w:lang w:eastAsia="zh-CN"/>
              </w:rPr>
              <w:t>。</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微软雅黑"/>
                <w:color w:val="3D3D3D"/>
                <w:sz w:val="19"/>
                <w:szCs w:val="19"/>
                <w:lang w:eastAsia="zh-CN"/>
              </w:rPr>
            </w:pPr>
            <w:r>
              <w:rPr>
                <w:rFonts w:hint="eastAsia" w:ascii="微软雅黑" w:hAnsi="微软雅黑" w:eastAsia="微软雅黑" w:cs="微软雅黑"/>
                <w:b/>
                <w:bCs/>
                <w:color w:val="C00000"/>
                <w:sz w:val="21"/>
                <w:szCs w:val="21"/>
                <w:lang w:eastAsia="zh-CN"/>
              </w:rPr>
              <w:t>【莎士比亚故居 （外观）】</w:t>
            </w:r>
            <w:r>
              <w:rPr>
                <w:rFonts w:hint="eastAsia" w:ascii="微软雅黑" w:hAnsi="微软雅黑" w:eastAsia="微软雅黑" w:cs="YouYuan"/>
                <w:sz w:val="21"/>
                <w:szCs w:val="21"/>
                <w:lang w:eastAsia="zh-CN"/>
              </w:rPr>
              <w:t>莎士比亚父母</w:t>
            </w:r>
            <w:r>
              <w:rPr>
                <w:rFonts w:ascii="Î¢ÈíÑÅºÚ Western" w:hAnsi="Î¢ÈíÑÅºÚ Western" w:eastAsia="微软雅黑" w:cs="YouYuan"/>
                <w:sz w:val="21"/>
                <w:szCs w:val="21"/>
                <w:lang w:eastAsia="zh-CN"/>
              </w:rPr>
              <w:t>——</w:t>
            </w:r>
            <w:r>
              <w:rPr>
                <w:rFonts w:hint="eastAsia" w:ascii="微软雅黑" w:hAnsi="微软雅黑" w:eastAsia="微软雅黑" w:cs="YouYuan"/>
                <w:sz w:val="21"/>
                <w:szCs w:val="21"/>
                <w:lang w:eastAsia="zh-CN"/>
              </w:rPr>
              <w:t>约翰和玛丽莎士比亚的房子。</w:t>
            </w:r>
            <w:r>
              <w:rPr>
                <w:rFonts w:ascii="微软雅黑" w:hAnsi="微软雅黑" w:eastAsia="微软雅黑" w:cs="YouYuan"/>
                <w:sz w:val="21"/>
                <w:szCs w:val="21"/>
                <w:lang w:eastAsia="zh-CN"/>
              </w:rPr>
              <w:t>1847</w:t>
            </w:r>
            <w:r>
              <w:rPr>
                <w:rFonts w:hint="eastAsia" w:ascii="微软雅黑" w:hAnsi="微软雅黑" w:eastAsia="微软雅黑" w:cs="YouYuan"/>
                <w:sz w:val="21"/>
                <w:szCs w:val="21"/>
                <w:lang w:eastAsia="zh-CN"/>
              </w:rPr>
              <w:t>由</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莎士比亚生日委员会集资买下，复建修缮成</w:t>
            </w:r>
            <w:r>
              <w:rPr>
                <w:rFonts w:ascii="微软雅黑" w:hAnsi="微软雅黑" w:eastAsia="微软雅黑" w:cs="YouYuan"/>
                <w:sz w:val="21"/>
                <w:szCs w:val="21"/>
                <w:lang w:eastAsia="zh-CN"/>
              </w:rPr>
              <w:t>16</w:t>
            </w:r>
            <w:r>
              <w:rPr>
                <w:rFonts w:hint="eastAsia" w:ascii="微软雅黑" w:hAnsi="微软雅黑" w:eastAsia="微软雅黑" w:cs="YouYuan"/>
                <w:sz w:val="21"/>
                <w:szCs w:val="21"/>
                <w:lang w:eastAsia="zh-CN"/>
              </w:rPr>
              <w:t>世纪原来的样子，非</w:t>
            </w:r>
            <w:r>
              <w:rPr>
                <w:rFonts w:ascii="微软雅黑" w:hAnsi="微软雅黑" w:eastAsia="微软雅黑" w:cs="YouYuan"/>
                <w:sz w:val="21"/>
                <w:szCs w:val="21"/>
                <w:lang w:eastAsia="zh-CN"/>
              </w:rPr>
              <w:t xml:space="preserve"> </w:t>
            </w:r>
            <w:r>
              <w:rPr>
                <w:rFonts w:hint="eastAsia" w:ascii="微软雅黑" w:hAnsi="微软雅黑" w:eastAsia="微软雅黑" w:cs="YouYuan"/>
                <w:sz w:val="21"/>
                <w:szCs w:val="21"/>
                <w:lang w:eastAsia="zh-CN"/>
              </w:rPr>
              <w:t>常古朴的半木结构住宅，是莎士比亚出生地和童年时期生活的地方。</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color w:val="C00000"/>
                <w:sz w:val="21"/>
                <w:szCs w:val="21"/>
                <w:u w:val="single"/>
                <w:lang w:eastAsia="zh-CN"/>
              </w:rPr>
              <w:t>【牛津】</w:t>
            </w:r>
            <w:r>
              <w:rPr>
                <w:rFonts w:hint="eastAsia" w:ascii="微软雅黑" w:hAnsi="微软雅黑" w:eastAsia="微软雅黑" w:cs="YouYuan"/>
                <w:b/>
                <w:sz w:val="21"/>
                <w:szCs w:val="21"/>
                <w:lang w:eastAsia="zh-CN"/>
              </w:rPr>
              <w:t>，这座坐落在英国泰晤士河上游河畔的城市，以市内散布的</w:t>
            </w:r>
            <w:r>
              <w:rPr>
                <w:rFonts w:ascii="微软雅黑" w:hAnsi="微软雅黑" w:eastAsia="微软雅黑" w:cs="YouYuan"/>
                <w:b/>
                <w:sz w:val="21"/>
                <w:szCs w:val="21"/>
                <w:lang w:eastAsia="zh-CN"/>
              </w:rPr>
              <w:t>30</w:t>
            </w:r>
            <w:r>
              <w:rPr>
                <w:rFonts w:hint="eastAsia" w:ascii="微软雅黑" w:hAnsi="微软雅黑" w:eastAsia="微软雅黑" w:cs="YouYuan"/>
                <w:b/>
                <w:sz w:val="21"/>
                <w:szCs w:val="21"/>
                <w:lang w:eastAsia="zh-CN"/>
              </w:rPr>
              <w:t>多个牛津大学各大学院为世人熟知。</w:t>
            </w:r>
            <w:r>
              <w:rPr>
                <w:rFonts w:ascii="微软雅黑" w:hAnsi="微软雅黑" w:eastAsia="微软雅黑" w:cs="YouYuan"/>
                <w:b/>
                <w:sz w:val="21"/>
                <w:szCs w:val="21"/>
                <w:lang w:eastAsia="zh-CN"/>
              </w:rPr>
              <w:t xml:space="preserve"> </w:t>
            </w:r>
            <w:r>
              <w:rPr>
                <w:rFonts w:hint="eastAsia" w:ascii="微软雅黑" w:hAnsi="微软雅黑" w:eastAsia="微软雅黑" w:cs="YouYuan"/>
                <w:b/>
                <w:sz w:val="21"/>
                <w:szCs w:val="21"/>
                <w:lang w:eastAsia="zh-CN"/>
              </w:rPr>
              <w:t>作为世界上屈指可数的学术中心，牛津每天接待的游客络绎不断，闻名于世的世界一流学府的地位和遍布各地的古迹，使其成为人们极度梦想的城市。</w:t>
            </w:r>
            <w:r>
              <w:rPr>
                <w:rFonts w:ascii="微软雅黑" w:hAnsi="微软雅黑" w:eastAsia="微软雅黑" w:cs="YouYuan"/>
                <w:sz w:val="21"/>
                <w:szCs w:val="21"/>
                <w:lang w:eastAsia="zh-CN"/>
              </w:rPr>
              <w:t xml:space="preserve">                                                                                                 </w:t>
            </w:r>
            <w:r>
              <w:rPr>
                <w:rFonts w:hint="eastAsia" w:ascii="微软雅黑" w:hAnsi="微软雅黑" w:eastAsia="微软雅黑" w:cs="微软雅黑"/>
                <w:b/>
                <w:bCs/>
                <w:color w:val="C00000"/>
                <w:sz w:val="21"/>
                <w:szCs w:val="21"/>
                <w:lang w:eastAsia="zh-CN"/>
              </w:rPr>
              <w:t>【牛津大学】</w:t>
            </w:r>
            <w:r>
              <w:rPr>
                <w:rFonts w:hint="eastAsia" w:ascii="微软雅黑" w:hAnsi="微软雅黑" w:eastAsia="微软雅黑" w:cs="YouYuan"/>
                <w:sz w:val="21"/>
                <w:szCs w:val="21"/>
                <w:lang w:eastAsia="zh-CN"/>
              </w:rPr>
              <w:t>位于英国牛津市，是英语世界中最古老的大学。虽然牛津大学的确切创立日期仍不清楚，但其历史可大约追溯到十二世纪末，迄今约有</w:t>
            </w:r>
            <w:r>
              <w:rPr>
                <w:rFonts w:ascii="微软雅黑" w:hAnsi="微软雅黑" w:eastAsia="微软雅黑" w:cs="YouYuan"/>
                <w:sz w:val="21"/>
                <w:szCs w:val="21"/>
                <w:lang w:eastAsia="zh-CN"/>
              </w:rPr>
              <w:t>900</w:t>
            </w:r>
            <w:r>
              <w:rPr>
                <w:rFonts w:hint="eastAsia" w:ascii="微软雅黑" w:hAnsi="微软雅黑" w:eastAsia="微软雅黑" w:cs="YouYuan"/>
                <w:sz w:val="21"/>
                <w:szCs w:val="21"/>
                <w:lang w:eastAsia="zh-CN"/>
              </w:rPr>
              <w:t>年。</w:t>
            </w:r>
            <w:r>
              <w:rPr>
                <w:rFonts w:ascii="微软雅黑" w:hAnsi="微软雅黑" w:eastAsia="微软雅黑" w:cs="YouYuan"/>
                <w:sz w:val="21"/>
                <w:szCs w:val="21"/>
                <w:lang w:eastAsia="zh-CN"/>
              </w:rPr>
              <w:t>1209</w:t>
            </w:r>
            <w:r>
              <w:rPr>
                <w:rFonts w:hint="eastAsia" w:ascii="微软雅黑" w:hAnsi="微软雅黑" w:eastAsia="微软雅黑" w:cs="YouYuan"/>
                <w:sz w:val="21"/>
                <w:szCs w:val="21"/>
                <w:lang w:eastAsia="zh-CN"/>
              </w:rPr>
              <w:t>年，在牛津学生与镇民的冲突事件过后，一些牛津的学者迁离至东北方的剑桥镇，并成立剑桥大学。自此之后，两间大学彼此之间展开相当悠久的竞争岁月。</w:t>
            </w:r>
            <w:r>
              <w:rPr>
                <w:rFonts w:ascii="微软雅黑" w:hAnsi="微软雅黑" w:eastAsia="微软雅黑" w:cs="YouYuan"/>
                <w:sz w:val="21"/>
                <w:szCs w:val="21"/>
                <w:lang w:eastAsia="zh-CN"/>
              </w:rPr>
              <w:t xml:space="preserve">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24"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酒店：当地三星级</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餐：早午晚</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第八天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bCs/>
                <w:sz w:val="21"/>
                <w:szCs w:val="21"/>
                <w:lang w:eastAsia="zh-CN"/>
              </w:rPr>
              <w:t>7月</w:t>
            </w:r>
            <w:r>
              <w:rPr>
                <w:rFonts w:hint="eastAsia" w:ascii="微软雅黑" w:hAnsi="微软雅黑" w:eastAsia="微软雅黑" w:cs="YouYuan"/>
                <w:b/>
                <w:bCs/>
                <w:sz w:val="21"/>
                <w:szCs w:val="21"/>
                <w:lang w:val="en-US" w:eastAsia="zh-CN"/>
              </w:rPr>
              <w:t>17</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温莎约40KM伦敦</w:t>
            </w:r>
            <w:r>
              <w:rPr>
                <w:rFonts w:hint="eastAsia" w:ascii="微软雅黑" w:hAnsi="Webdings" w:eastAsia="微软雅黑" w:cs="YouYuan"/>
                <w:b/>
                <w:sz w:val="21"/>
                <w:szCs w:val="20"/>
              </w:rPr>
              <w:sym w:font="Webdings" w:char="F0F1"/>
            </w:r>
            <w:r>
              <w:rPr>
                <w:rFonts w:hint="eastAsia" w:ascii="微软雅黑" w:hAnsi="微软雅黑" w:eastAsia="微软雅黑" w:cs="YouYuan"/>
                <w:b/>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参考航班：</w:t>
            </w:r>
            <w:r>
              <w:rPr>
                <w:rStyle w:val="7"/>
                <w:rFonts w:hint="eastAsia" w:ascii="宋体" w:hAnsi="宋体" w:cs="宋体"/>
                <w:color w:val="337FE5"/>
                <w:sz w:val="19"/>
                <w:szCs w:val="19"/>
                <w:shd w:val="clear" w:color="auto" w:fill="FFFFFF"/>
                <w:lang w:eastAsia="zh-CN"/>
              </w:rPr>
              <w:t xml:space="preserve">CA424  K   SUN22JUL  LGWCTU HK31  2200 1540+1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微软雅黑" w:hAnsi="微软雅黑" w:eastAsia="微软雅黑" w:cs="YouYuan"/>
                <w:sz w:val="21"/>
                <w:szCs w:val="21"/>
                <w:lang w:eastAsia="zh-CN"/>
              </w:rPr>
            </w:pPr>
          </w:p>
        </w:tc>
        <w:tc>
          <w:tcPr>
            <w:tcW w:w="8476" w:type="dxa"/>
            <w:gridSpan w:val="7"/>
          </w:tcPr>
          <w:p>
            <w:pPr>
              <w:spacing w:after="0" w:line="200" w:lineRule="atLeast"/>
              <w:ind w:hanging="5"/>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 xml:space="preserve">乘车前往机场，办理乘机手续(请注意办理登机手续请至少提前3小时抵达机场，如在奥运期间或其他特殊时期请提前至少4小时换过机场办理手续) </w:t>
            </w:r>
          </w:p>
          <w:p>
            <w:pPr>
              <w:spacing w:after="0" w:line="200" w:lineRule="atLeast"/>
              <w:rPr>
                <w:rFonts w:ascii="微软雅黑" w:hAnsi="微软雅黑" w:eastAsia="微软雅黑" w:cs="YouYuan"/>
                <w:sz w:val="21"/>
                <w:szCs w:val="21"/>
                <w:lang w:eastAsia="zh-CN"/>
              </w:rPr>
            </w:pPr>
            <w:r>
              <w:rPr>
                <w:rFonts w:hint="eastAsia" w:ascii="微软雅黑" w:hAnsi="微软雅黑" w:eastAsia="微软雅黑" w:cs="YouYuan"/>
                <w:sz w:val="21"/>
                <w:szCs w:val="21"/>
                <w:lang w:eastAsia="zh-CN"/>
              </w:rPr>
              <w:t>乘坐航班离开伦敦，结束此次愉快而难忘的</w:t>
            </w:r>
            <w:r>
              <w:rPr>
                <w:rFonts w:hint="eastAsia" w:ascii="微软雅黑" w:hAnsi="微软雅黑" w:eastAsia="微软雅黑" w:cs="YouYuan"/>
                <w:sz w:val="21"/>
                <w:szCs w:val="21"/>
                <w:lang w:val="en-US" w:eastAsia="zh-CN"/>
              </w:rPr>
              <w:t>英国</w:t>
            </w:r>
            <w:r>
              <w:rPr>
                <w:rFonts w:hint="eastAsia" w:ascii="微软雅黑" w:hAnsi="微软雅黑" w:eastAsia="微软雅黑" w:cs="YouYuan"/>
                <w:sz w:val="21"/>
                <w:szCs w:val="21"/>
                <w:lang w:eastAsia="zh-CN"/>
              </w:rPr>
              <w:t>之行。</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微软雅黑" w:hAnsi="微软雅黑" w:eastAsia="微软雅黑" w:cs="YouYuan"/>
                <w:sz w:val="21"/>
                <w:szCs w:val="21"/>
                <w:lang w:eastAsia="zh-CN"/>
              </w:rPr>
            </w:pPr>
          </w:p>
        </w:tc>
        <w:tc>
          <w:tcPr>
            <w:tcW w:w="4260"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酒店：无</w:t>
            </w:r>
          </w:p>
        </w:tc>
        <w:tc>
          <w:tcPr>
            <w:tcW w:w="2115" w:type="dxa"/>
            <w:gridSpan w:val="5"/>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餐：早XX</w:t>
            </w:r>
          </w:p>
        </w:tc>
        <w:tc>
          <w:tcPr>
            <w:tcW w:w="2101" w:type="dxa"/>
          </w:tcPr>
          <w:p>
            <w:pPr>
              <w:spacing w:after="0" w:line="200" w:lineRule="atLeast"/>
              <w:ind w:right="101" w:rightChars="42"/>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第九天</w:t>
            </w:r>
            <w:r>
              <w:rPr>
                <w:rFonts w:ascii="微软雅黑" w:hAnsi="微软雅黑" w:eastAsia="微软雅黑" w:cs="YouYuan"/>
                <w:b/>
                <w:bCs/>
                <w:sz w:val="21"/>
                <w:szCs w:val="21"/>
                <w:lang w:eastAsia="zh-CN"/>
              </w:rPr>
              <w:t xml:space="preserve">  </w:t>
            </w:r>
            <w:r>
              <w:rPr>
                <w:rFonts w:hint="eastAsia" w:ascii="微软雅黑" w:hAnsi="微软雅黑" w:eastAsia="微软雅黑" w:cs="YouYuan"/>
                <w:b/>
                <w:sz w:val="21"/>
                <w:szCs w:val="21"/>
                <w:lang w:eastAsia="zh-CN"/>
              </w:rPr>
              <w:t>7月</w:t>
            </w:r>
            <w:r>
              <w:rPr>
                <w:rFonts w:hint="eastAsia" w:ascii="微软雅黑" w:hAnsi="微软雅黑" w:eastAsia="微软雅黑" w:cs="YouYuan"/>
                <w:b/>
                <w:sz w:val="21"/>
                <w:szCs w:val="21"/>
                <w:lang w:val="en-US" w:eastAsia="zh-CN"/>
              </w:rPr>
              <w:t>18</w:t>
            </w:r>
            <w:r>
              <w:rPr>
                <w:rFonts w:hint="eastAsia" w:ascii="微软雅黑" w:hAnsi="微软雅黑" w:eastAsia="微软雅黑" w:cs="YouYuan"/>
                <w:b/>
                <w:sz w:val="21"/>
                <w:szCs w:val="21"/>
                <w:lang w:eastAsia="zh-CN"/>
              </w:rPr>
              <w:t>日</w:t>
            </w:r>
          </w:p>
        </w:tc>
        <w:tc>
          <w:tcPr>
            <w:tcW w:w="8476" w:type="dxa"/>
            <w:gridSpan w:val="7"/>
            <w:shd w:val="clear" w:color="auto" w:fill="B8CCE4"/>
          </w:tcPr>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bCs/>
                <w:sz w:val="21"/>
                <w:szCs w:val="21"/>
                <w:lang w:eastAsia="zh-CN"/>
              </w:rPr>
              <w:t>成都</w:t>
            </w:r>
          </w:p>
          <w:p>
            <w:pPr>
              <w:spacing w:after="0" w:line="200" w:lineRule="atLeast"/>
              <w:rPr>
                <w:rFonts w:ascii="微软雅黑" w:hAnsi="微软雅黑" w:eastAsia="微软雅黑" w:cs="YouYuan"/>
                <w:b/>
                <w:sz w:val="21"/>
                <w:szCs w:val="21"/>
                <w:lang w:eastAsia="zh-CN"/>
              </w:rPr>
            </w:pPr>
            <w:r>
              <w:rPr>
                <w:rFonts w:hint="eastAsia" w:ascii="微软雅黑" w:hAnsi="微软雅黑" w:eastAsia="微软雅黑" w:cs="YouYuan"/>
                <w:b/>
                <w:sz w:val="21"/>
                <w:szCs w:val="21"/>
                <w:lang w:eastAsia="zh-CN"/>
              </w:rPr>
              <w:t>抵达成都，结束愉快行程！</w:t>
            </w:r>
          </w:p>
          <w:p>
            <w:pPr>
              <w:spacing w:after="0" w:line="200" w:lineRule="atLeast"/>
              <w:rPr>
                <w:rFonts w:ascii="微软雅黑" w:hAnsi="微软雅黑" w:eastAsia="微软雅黑" w:cs="YouYuan"/>
                <w:b/>
                <w:bCs/>
                <w:sz w:val="21"/>
                <w:szCs w:val="21"/>
                <w:lang w:eastAsia="zh-CN"/>
              </w:rPr>
            </w:pPr>
            <w:r>
              <w:rPr>
                <w:rFonts w:hint="eastAsia" w:ascii="微软雅黑" w:hAnsi="微软雅黑" w:eastAsia="微软雅黑" w:cs="YouYuan"/>
                <w:b/>
                <w:sz w:val="21"/>
                <w:szCs w:val="21"/>
                <w:lang w:eastAsia="zh-CN"/>
              </w:rPr>
              <w:t>请将您的护照、全程登机牌交予领队，以便递交领馆进行销签工作。根据领馆的要求，部分客人可能会被通知前往领馆进行面试销签，请提前做好思想准备，谢谢您的配合！</w:t>
            </w:r>
          </w:p>
        </w:tc>
      </w:tr>
    </w:tbl>
    <w:p>
      <w:pPr>
        <w:rPr>
          <w:rFonts w:ascii="微软雅黑" w:hAnsi="微软雅黑" w:eastAsia="微软雅黑" w:cs="宋体"/>
          <w:b/>
          <w:color w:val="000000"/>
          <w:sz w:val="21"/>
          <w:szCs w:val="21"/>
          <w:lang w:eastAsia="zh-CN"/>
        </w:rPr>
      </w:pPr>
      <w:r>
        <w:rPr>
          <w:rFonts w:hint="eastAsia" w:ascii="微软雅黑" w:hAnsi="微软雅黑" w:eastAsia="微软雅黑"/>
          <w:sz w:val="21"/>
          <w:szCs w:val="21"/>
          <w:lang w:eastAsia="zh-CN"/>
        </w:rPr>
        <w:t>说明：以上行程仅供参考，可能会由于航班、签证或交通原因有所调整出团日期及线路等。</w:t>
      </w:r>
      <w:r>
        <w:rPr>
          <w:rFonts w:ascii="微软雅黑" w:hAnsi="微软雅黑" w:eastAsia="微软雅黑"/>
          <w:sz w:val="21"/>
          <w:szCs w:val="21"/>
          <w:lang w:eastAsia="zh-CN"/>
        </w:rPr>
        <w:br w:type="textWrapping"/>
      </w:r>
      <w:r>
        <w:rPr>
          <w:rFonts w:ascii="微软雅黑" w:hAnsi="微软雅黑" w:eastAsia="微软雅黑"/>
          <w:sz w:val="21"/>
          <w:szCs w:val="21"/>
          <w:lang w:eastAsia="zh-CN"/>
        </w:rPr>
        <w:t xml:space="preserve">       </w:t>
      </w:r>
      <w:r>
        <w:rPr>
          <w:rFonts w:hint="eastAsia" w:ascii="微软雅黑" w:hAnsi="微软雅黑" w:eastAsia="微软雅黑"/>
          <w:sz w:val="21"/>
          <w:szCs w:val="21"/>
          <w:lang w:eastAsia="zh-CN"/>
        </w:rPr>
        <w:t>以上参考行程，导游将根据欧洲当地的天气、交通、节日等情况对景点的游览顺序做相应调整。</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一、费用包含的服务项目及标准</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、住宿：欧洲标准三至四星酒店双人标准间；如遇特殊情况会出现大床标准间；</w:t>
      </w:r>
    </w:p>
    <w:p>
      <w:pPr>
        <w:spacing w:after="0" w:line="160" w:lineRule="atLeast"/>
        <w:ind w:left="-245" w:leftChars="-102" w:firstLine="7"/>
        <w:rPr>
          <w:rFonts w:ascii="微软雅黑" w:hAnsi="微软雅黑" w:eastAsia="微软雅黑" w:cs="宋体"/>
          <w:b/>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、机票：成都</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欧洲往返国际机票及欧洲内陆段机票，团队经济舱，含机场建设税；</w:t>
      </w:r>
    </w:p>
    <w:p>
      <w:pPr>
        <w:spacing w:after="0" w:line="80" w:lineRule="atLeast"/>
        <w:ind w:left="-240" w:leftChars="-100" w:firstLine="6"/>
        <w:rPr>
          <w:rFonts w:ascii="微软雅黑" w:hAnsi="微软雅黑" w:eastAsia="微软雅黑" w:cs="宋体"/>
          <w:b/>
          <w:bCs/>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、用餐：酒店西式团体午、晚餐共</w:t>
      </w:r>
      <w:r>
        <w:rPr>
          <w:rFonts w:hint="eastAsia" w:ascii="微软雅黑" w:hAnsi="微软雅黑" w:eastAsia="微软雅黑" w:cs="宋体"/>
          <w:b/>
          <w:color w:val="000000"/>
          <w:sz w:val="21"/>
          <w:szCs w:val="21"/>
          <w:lang w:eastAsia="zh-CN"/>
        </w:rPr>
        <w:t>10</w:t>
      </w:r>
      <w:r>
        <w:rPr>
          <w:rFonts w:hint="eastAsia" w:ascii="微软雅黑" w:hAnsi="微软雅黑" w:eastAsia="微软雅黑" w:cs="宋体"/>
          <w:color w:val="000000"/>
          <w:sz w:val="21"/>
          <w:szCs w:val="21"/>
          <w:lang w:eastAsia="zh-CN"/>
        </w:rPr>
        <w:t>顿，为中式团餐（标准五菜一汤，</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人一桌）</w:t>
      </w:r>
      <w:r>
        <w:rPr>
          <w:rFonts w:hint="eastAsia" w:ascii="微软雅黑" w:hAnsi="微软雅黑" w:eastAsia="微软雅黑" w:cs="宋体"/>
          <w:b/>
          <w:bCs/>
          <w:color w:val="000000"/>
          <w:sz w:val="21"/>
          <w:szCs w:val="21"/>
          <w:lang w:eastAsia="zh-CN"/>
        </w:rPr>
        <w:t>；</w:t>
      </w:r>
    </w:p>
    <w:p>
      <w:pPr>
        <w:spacing w:after="0" w:line="80" w:lineRule="atLeast"/>
        <w:ind w:left="-240" w:leftChars="-100" w:firstLine="6"/>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如有退餐情况，按照</w:t>
      </w:r>
      <w:r>
        <w:rPr>
          <w:rFonts w:ascii="微软雅黑" w:hAnsi="微软雅黑" w:eastAsia="微软雅黑" w:cs="宋体"/>
          <w:b/>
          <w:color w:val="000000"/>
          <w:sz w:val="21"/>
          <w:szCs w:val="21"/>
          <w:lang w:eastAsia="zh-CN"/>
        </w:rPr>
        <w:t>5</w:t>
      </w:r>
      <w:r>
        <w:rPr>
          <w:rFonts w:hint="eastAsia" w:ascii="微软雅黑" w:hAnsi="微软雅黑" w:eastAsia="微软雅黑" w:cs="宋体"/>
          <w:color w:val="000000"/>
          <w:sz w:val="21"/>
          <w:szCs w:val="21"/>
          <w:lang w:eastAsia="zh-CN"/>
        </w:rPr>
        <w:t>欧元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人</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餐退还；；</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、用车：境外旅游巴士及专业司机；（根据团队人数，通常为</w:t>
      </w:r>
      <w:r>
        <w:rPr>
          <w:rFonts w:ascii="微软雅黑" w:hAnsi="微软雅黑" w:eastAsia="微软雅黑" w:cs="宋体"/>
          <w:color w:val="000000"/>
          <w:sz w:val="21"/>
          <w:szCs w:val="21"/>
          <w:lang w:eastAsia="zh-CN"/>
        </w:rPr>
        <w:t>15-50</w:t>
      </w:r>
      <w:r>
        <w:rPr>
          <w:rFonts w:hint="eastAsia" w:ascii="微软雅黑" w:hAnsi="微软雅黑" w:eastAsia="微软雅黑" w:cs="宋体"/>
          <w:color w:val="000000"/>
          <w:sz w:val="21"/>
          <w:szCs w:val="21"/>
          <w:lang w:eastAsia="zh-CN"/>
        </w:rPr>
        <w:t>座）；</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、导游：责任心强、经验丰富的优秀中文领队兼导游服务；</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6</w:t>
      </w:r>
      <w:r>
        <w:rPr>
          <w:rFonts w:hint="eastAsia" w:ascii="微软雅黑" w:hAnsi="微软雅黑" w:eastAsia="微软雅黑" w:cs="宋体"/>
          <w:color w:val="000000"/>
          <w:sz w:val="21"/>
          <w:szCs w:val="21"/>
          <w:lang w:eastAsia="zh-CN"/>
        </w:rPr>
        <w:t>、签证：</w:t>
      </w:r>
      <w:r>
        <w:rPr>
          <w:rFonts w:ascii="微软雅黑" w:hAnsi="微软雅黑" w:eastAsia="微软雅黑" w:cs="宋体"/>
          <w:color w:val="000000"/>
          <w:sz w:val="21"/>
          <w:szCs w:val="21"/>
          <w:lang w:eastAsia="zh-CN"/>
        </w:rPr>
        <w:t>ADS</w:t>
      </w:r>
      <w:r>
        <w:rPr>
          <w:rFonts w:hint="eastAsia" w:ascii="微软雅黑" w:hAnsi="微软雅黑" w:eastAsia="微软雅黑" w:cs="宋体"/>
          <w:color w:val="000000"/>
          <w:sz w:val="21"/>
          <w:szCs w:val="21"/>
          <w:lang w:eastAsia="zh-CN"/>
        </w:rPr>
        <w:t>团队旅游签证费用；</w:t>
      </w: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7</w:t>
      </w:r>
      <w:r>
        <w:rPr>
          <w:rFonts w:hint="eastAsia" w:ascii="微软雅黑" w:hAnsi="微软雅黑" w:eastAsia="微软雅黑" w:cs="宋体"/>
          <w:color w:val="000000"/>
          <w:sz w:val="21"/>
          <w:szCs w:val="21"/>
          <w:lang w:eastAsia="zh-CN"/>
        </w:rPr>
        <w:t>、旅行社责任险；</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val="en-US" w:eastAsia="zh-CN"/>
        </w:rPr>
        <w:t>8</w:t>
      </w:r>
      <w:r>
        <w:rPr>
          <w:rFonts w:hint="eastAsia" w:ascii="微软雅黑" w:hAnsi="微软雅黑" w:eastAsia="微软雅黑" w:cs="宋体"/>
          <w:color w:val="000000"/>
          <w:sz w:val="21"/>
          <w:szCs w:val="21"/>
          <w:lang w:eastAsia="zh-CN"/>
        </w:rPr>
        <w:t>、境外旅游意外伤害保险：每人最高保险赔付金额为人民币</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万元；</w:t>
      </w:r>
    </w:p>
    <w:p>
      <w:pPr>
        <w:spacing w:after="0" w:line="160" w:lineRule="atLeast"/>
        <w:ind w:left="-245" w:leftChars="-102" w:firstLine="7"/>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val="en-US" w:eastAsia="zh-CN"/>
        </w:rPr>
        <w:t>9</w:t>
      </w:r>
      <w:r>
        <w:rPr>
          <w:rFonts w:hint="eastAsia" w:ascii="微软雅黑" w:hAnsi="微软雅黑" w:eastAsia="微软雅黑" w:cs="宋体"/>
          <w:b/>
          <w:color w:val="000000"/>
          <w:sz w:val="21"/>
          <w:szCs w:val="21"/>
          <w:lang w:eastAsia="zh-CN"/>
        </w:rPr>
        <w:t>、城市酒店税</w:t>
      </w:r>
    </w:p>
    <w:p>
      <w:pPr>
        <w:spacing w:after="0" w:line="160" w:lineRule="atLeast"/>
        <w:ind w:left="-245" w:leftChars="-102" w:firstLine="7"/>
        <w:rPr>
          <w:rFonts w:ascii="微软雅黑" w:hAnsi="微软雅黑" w:eastAsia="微软雅黑" w:cs="宋体"/>
          <w:b/>
          <w:color w:val="000000"/>
          <w:sz w:val="21"/>
          <w:szCs w:val="21"/>
          <w:lang w:eastAsia="zh-CN"/>
        </w:rPr>
      </w:pPr>
    </w:p>
    <w:p>
      <w:pPr>
        <w:spacing w:after="0" w:line="160" w:lineRule="atLeast"/>
        <w:ind w:left="-245" w:leftChars="-102" w:firstLine="7"/>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二、费用未含的服务项目及标准</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、护照费（新办：</w:t>
      </w:r>
      <w:r>
        <w:rPr>
          <w:rFonts w:ascii="微软雅黑" w:hAnsi="微软雅黑" w:eastAsia="微软雅黑" w:cs="宋体"/>
          <w:color w:val="000000"/>
          <w:sz w:val="21"/>
          <w:szCs w:val="21"/>
          <w:lang w:eastAsia="zh-CN"/>
        </w:rPr>
        <w:t>240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本；换发：</w:t>
      </w:r>
      <w:r>
        <w:rPr>
          <w:rFonts w:ascii="微软雅黑" w:hAnsi="微软雅黑" w:eastAsia="微软雅黑" w:cs="宋体"/>
          <w:color w:val="000000"/>
          <w:sz w:val="21"/>
          <w:szCs w:val="21"/>
          <w:lang w:eastAsia="zh-CN"/>
        </w:rPr>
        <w:t>290</w:t>
      </w:r>
      <w:r>
        <w:rPr>
          <w:rFonts w:hint="eastAsia" w:ascii="微软雅黑" w:hAnsi="微软雅黑" w:eastAsia="微软雅黑" w:cs="宋体"/>
          <w:color w:val="000000"/>
          <w:sz w:val="21"/>
          <w:szCs w:val="21"/>
          <w:lang w:eastAsia="zh-CN"/>
        </w:rPr>
        <w:t>元</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本）；</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、乘机的超重行李托运费、行李的保管费；</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、酒店内电话、传真、洗熨、收费电视、饮料等费用；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、服务项目未提到的其他一切费用；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、洗衣、理发、电话、饮料、烟酒、付费电视、行李搬运等私人费用；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、签证相关的例如未成年人公证，认证等相关费用；</w:t>
      </w:r>
    </w:p>
    <w:p>
      <w:pPr>
        <w:spacing w:after="0" w:line="160" w:lineRule="atLeast"/>
        <w:ind w:left="-245" w:leftChars="-102" w:firstLine="7"/>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、旅游费用不包括旅游者因违约、自身过错、自由活动期间内行为或自身疾病引起的人身和财产损失；</w:t>
      </w:r>
    </w:p>
    <w:p>
      <w:pPr>
        <w:spacing w:after="0" w:line="160" w:lineRule="atLeast"/>
        <w:ind w:left="-245" w:leftChars="-102" w:firstLine="7"/>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、酒店单房差；</w:t>
      </w:r>
    </w:p>
    <w:p>
      <w:pPr>
        <w:keepNext w:val="0"/>
        <w:keepLines w:val="0"/>
        <w:pageBreakBefore w:val="0"/>
        <w:widowControl/>
        <w:kinsoku/>
        <w:wordWrap/>
        <w:overflowPunct/>
        <w:topLinePunct w:val="0"/>
        <w:autoSpaceDE/>
        <w:bidi w:val="0"/>
        <w:adjustRightInd/>
        <w:snapToGrid/>
        <w:spacing w:after="0" w:line="160" w:lineRule="atLeast"/>
        <w:ind w:left="-245" w:leftChars="-102" w:right="0" w:rightChars="0" w:firstLine="7"/>
        <w:outlineLvl w:val="9"/>
        <w:rPr>
          <w:rFonts w:hint="eastAsia" w:ascii="微软雅黑" w:hAnsi="微软雅黑" w:eastAsia="微软雅黑" w:cs="YouYuan"/>
          <w:b/>
          <w:bCs/>
          <w:color w:val="0000FF"/>
          <w:sz w:val="28"/>
          <w:szCs w:val="28"/>
          <w:lang w:eastAsia="zh-CN"/>
        </w:rPr>
      </w:pPr>
      <w:r>
        <w:rPr>
          <w:rFonts w:hint="eastAsia" w:ascii="微软雅黑" w:hAnsi="微软雅黑" w:eastAsia="微软雅黑" w:cs="YouYuan"/>
          <w:b/>
          <w:bCs/>
          <w:color w:val="0000FF"/>
          <w:sz w:val="28"/>
          <w:szCs w:val="28"/>
          <w:lang w:val="en-US" w:eastAsia="zh-CN"/>
        </w:rPr>
        <w:t>9</w:t>
      </w:r>
      <w:r>
        <w:rPr>
          <w:rFonts w:hint="eastAsia" w:ascii="微软雅黑" w:hAnsi="微软雅黑" w:eastAsia="微软雅黑" w:cs="YouYuan"/>
          <w:b/>
          <w:bCs/>
          <w:color w:val="0000FF"/>
          <w:sz w:val="28"/>
          <w:szCs w:val="28"/>
        </w:rPr>
        <w:t>、</w:t>
      </w:r>
      <w:r>
        <w:rPr>
          <w:rFonts w:hint="eastAsia" w:ascii="微软雅黑" w:hAnsi="微软雅黑" w:eastAsia="微软雅黑" w:cs="YouYuan"/>
          <w:b/>
          <w:bCs/>
          <w:color w:val="0000FF"/>
          <w:sz w:val="28"/>
          <w:szCs w:val="28"/>
          <w:lang w:val="en-US" w:eastAsia="zh-CN"/>
        </w:rPr>
        <w:t>领队</w:t>
      </w:r>
      <w:r>
        <w:rPr>
          <w:rFonts w:hint="eastAsia" w:ascii="微软雅黑" w:hAnsi="微软雅黑" w:eastAsia="微软雅黑" w:cs="YouYuan"/>
          <w:b/>
          <w:bCs/>
          <w:color w:val="0000FF"/>
          <w:sz w:val="28"/>
          <w:szCs w:val="28"/>
        </w:rPr>
        <w:t>、司机服务</w:t>
      </w:r>
      <w:r>
        <w:rPr>
          <w:rFonts w:hint="eastAsia" w:ascii="微软雅黑" w:hAnsi="微软雅黑" w:eastAsia="微软雅黑" w:cs="YouYuan"/>
          <w:b/>
          <w:bCs/>
          <w:color w:val="0000FF"/>
          <w:sz w:val="28"/>
          <w:szCs w:val="28"/>
          <w:lang w:val="en-US" w:eastAsia="zh-CN"/>
        </w:rPr>
        <w:t>费和</w:t>
      </w:r>
      <w:r>
        <w:rPr>
          <w:rFonts w:hint="eastAsia" w:ascii="微软雅黑" w:hAnsi="微软雅黑" w:eastAsia="微软雅黑" w:cs="YouYuan"/>
          <w:b/>
          <w:bCs/>
          <w:color w:val="0000FF"/>
          <w:sz w:val="28"/>
          <w:szCs w:val="28"/>
        </w:rPr>
        <w:t>小</w:t>
      </w:r>
      <w:r>
        <w:rPr>
          <w:rFonts w:hint="eastAsia" w:ascii="微软雅黑" w:hAnsi="微软雅黑" w:eastAsia="微软雅黑" w:cs="YouYuan"/>
          <w:b/>
          <w:bCs/>
          <w:color w:val="0000FF"/>
          <w:sz w:val="28"/>
          <w:szCs w:val="28"/>
          <w:lang w:val="en-US" w:eastAsia="zh-CN"/>
        </w:rPr>
        <w:t>费10英镑/人/天</w:t>
      </w:r>
      <w:r>
        <w:rPr>
          <w:rFonts w:hint="eastAsia" w:ascii="微软雅黑" w:hAnsi="微软雅黑" w:eastAsia="微软雅黑" w:cs="YouYuan"/>
          <w:b/>
          <w:bCs/>
          <w:color w:val="0000FF"/>
          <w:sz w:val="28"/>
          <w:szCs w:val="28"/>
          <w:lang w:eastAsia="zh-CN"/>
        </w:rPr>
        <w:t>，</w:t>
      </w:r>
      <w:r>
        <w:rPr>
          <w:rFonts w:hint="eastAsia" w:ascii="微软雅黑" w:hAnsi="微软雅黑" w:eastAsia="微软雅黑" w:cs="YouYuan"/>
          <w:b/>
          <w:bCs/>
          <w:color w:val="0000FF"/>
          <w:sz w:val="28"/>
          <w:szCs w:val="28"/>
          <w:lang w:val="en-US" w:eastAsia="zh-CN"/>
        </w:rPr>
        <w:t>合计90英镑/人请于机场现付领队</w:t>
      </w:r>
      <w:r>
        <w:rPr>
          <w:rFonts w:hint="eastAsia" w:ascii="微软雅黑" w:hAnsi="微软雅黑" w:eastAsia="微软雅黑" w:cs="YouYuan"/>
          <w:b/>
          <w:bCs/>
          <w:color w:val="0000FF"/>
          <w:sz w:val="28"/>
          <w:szCs w:val="28"/>
          <w:lang w:eastAsia="zh-CN"/>
        </w:rPr>
        <w:t>。</w:t>
      </w:r>
    </w:p>
    <w:p>
      <w:pPr>
        <w:spacing w:after="0" w:line="160" w:lineRule="atLeast"/>
        <w:ind w:left="-245" w:leftChars="-102" w:firstLine="7"/>
        <w:rPr>
          <w:rFonts w:hint="eastAsia" w:ascii="微软雅黑" w:hAnsi="微软雅黑" w:eastAsia="微软雅黑" w:cs="宋体"/>
          <w:color w:val="000000"/>
          <w:sz w:val="21"/>
          <w:szCs w:val="21"/>
          <w:lang w:eastAsia="zh-CN"/>
        </w:rPr>
      </w:pPr>
    </w:p>
    <w:p>
      <w:pPr>
        <w:spacing w:after="0" w:line="160" w:lineRule="atLeast"/>
        <w:ind w:left="-569" w:leftChars="-237"/>
        <w:rPr>
          <w:rFonts w:ascii="微软雅黑" w:hAnsi="微软雅黑" w:eastAsia="微软雅黑" w:cs="宋体"/>
          <w:b/>
          <w:color w:val="000000"/>
          <w:sz w:val="21"/>
          <w:szCs w:val="21"/>
          <w:lang w:eastAsia="zh-CN"/>
        </w:rPr>
      </w:pPr>
    </w:p>
    <w:p>
      <w:pPr>
        <w:spacing w:after="0" w:line="160" w:lineRule="atLeast"/>
        <w:ind w:left="-469" w:leftChars="-200" w:hanging="11" w:hangingChars="5"/>
        <w:rPr>
          <w:rFonts w:ascii="微软雅黑" w:hAnsi="微软雅黑" w:eastAsia="微软雅黑" w:cs="宋体"/>
          <w:color w:val="000000"/>
          <w:sz w:val="21"/>
          <w:szCs w:val="21"/>
          <w:lang w:eastAsia="zh-CN"/>
        </w:rPr>
      </w:pPr>
      <w:r>
        <w:rPr>
          <w:rFonts w:hint="eastAsia" w:ascii="微软雅黑" w:hAnsi="微软雅黑" w:eastAsia="微软雅黑" w:cs="宋体"/>
          <w:b/>
          <w:color w:val="000000"/>
          <w:sz w:val="21"/>
          <w:szCs w:val="21"/>
          <w:lang w:eastAsia="zh-CN"/>
        </w:rPr>
        <w:t>三、服务标准说明：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、景点说明：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）行程中未标注“入内参观”的景点均为游览外观；入内参观景点均含首道门票；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）本社有权根据景点节假日休息（关门）调整行程游览先后顺序，但游览内容不会减少，标准不会降低；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）根据国际航班团队搭乘要求，团队通常须提前</w:t>
      </w:r>
      <w:r>
        <w:rPr>
          <w:rFonts w:ascii="微软雅黑" w:hAnsi="微软雅黑" w:eastAsia="微软雅黑" w:cs="宋体"/>
          <w:color w:val="000000"/>
          <w:sz w:val="21"/>
          <w:szCs w:val="21"/>
          <w:lang w:eastAsia="zh-CN"/>
        </w:rPr>
        <w:t>3-3.5</w:t>
      </w:r>
      <w:r>
        <w:rPr>
          <w:rFonts w:hint="eastAsia" w:ascii="微软雅黑" w:hAnsi="微软雅黑" w:eastAsia="微软雅黑" w:cs="宋体"/>
          <w:color w:val="000000"/>
          <w:sz w:val="21"/>
          <w:szCs w:val="21"/>
          <w:lang w:eastAsia="zh-CN"/>
        </w:rPr>
        <w:t>小时到达机场办理登机手续，故国际段航班在当地下午</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15</w:t>
      </w:r>
      <w:r>
        <w:rPr>
          <w:rFonts w:hint="eastAsia" w:ascii="微软雅黑" w:hAnsi="微软雅黑" w:eastAsia="微软雅黑" w:cs="宋体"/>
          <w:color w:val="000000"/>
          <w:sz w:val="21"/>
          <w:szCs w:val="21"/>
          <w:lang w:eastAsia="zh-CN"/>
        </w:rPr>
        <w:t>点），晚间</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点前（含</w:t>
      </w:r>
      <w:r>
        <w:rPr>
          <w:rFonts w:ascii="微软雅黑" w:hAnsi="微软雅黑" w:eastAsia="微软雅黑" w:cs="宋体"/>
          <w:color w:val="000000"/>
          <w:sz w:val="21"/>
          <w:szCs w:val="21"/>
          <w:lang w:eastAsia="zh-CN"/>
        </w:rPr>
        <w:t>21</w:t>
      </w:r>
      <w:r>
        <w:rPr>
          <w:rFonts w:hint="eastAsia" w:ascii="微软雅黑" w:hAnsi="微软雅黑" w:eastAsia="微软雅黑" w:cs="宋体"/>
          <w:color w:val="000000"/>
          <w:sz w:val="21"/>
          <w:szCs w:val="21"/>
          <w:lang w:eastAsia="zh-CN"/>
        </w:rPr>
        <w:t>点）起飞的，行程均不含午餐或晚餐；</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）行程中所注明的城市间距离，参照境外地图仅供参考，视当地交通状况进行调整；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）行程中景点游览时间最短时间，以行程中标注时间为准；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、酒店说明：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）行程中所列酒店星级标准为当地酒店评定标准；</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）欧洲习惯吃简单的早餐，酒店提供的早餐通常只有面包、咖啡、茶、果汁等；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）欧洲的三、四星级酒店大堂都比较小，无商场，电梯每次只能乘坐两个人和行李，大部分酒店没有电梯；</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）由于各种原因如环保、如历史悠久、如欧洲气候较温和等，较多酒店无空调设备；</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岁以下儿童（不占床），具体费用根据所报团队情况而定；若一个大人带一个</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岁以下儿童参团，建议住一标间，以免给其他游客休息造成不便；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7</w:t>
      </w:r>
      <w:r>
        <w:rPr>
          <w:rFonts w:hint="eastAsia" w:ascii="微软雅黑" w:hAnsi="微软雅黑" w:eastAsia="微软雅黑" w:cs="宋体"/>
          <w:color w:val="000000"/>
          <w:sz w:val="21"/>
          <w:szCs w:val="21"/>
          <w:lang w:eastAsia="zh-CN"/>
        </w:rPr>
        <w:t>）如正值欧洲旅游旺季，各地的展览会也相继举行，我公司会依当时情况调整住宿城市，但不会影响酒店的星级及整体游览时间；</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8</w:t>
      </w:r>
      <w:r>
        <w:rPr>
          <w:rFonts w:hint="eastAsia" w:ascii="微软雅黑" w:hAnsi="微软雅黑" w:eastAsia="微软雅黑" w:cs="宋体"/>
          <w:color w:val="000000"/>
          <w:sz w:val="21"/>
          <w:szCs w:val="21"/>
          <w:lang w:eastAsia="zh-CN"/>
        </w:rPr>
        <w:t>）根据有关行业规定，旅行社有权根据旅行团团员情况，自行调整房间住宿情况（包括加床和夫妻分开住宿）；</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、保险说明：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）我社所上境外旅游意外伤害保险，医疗</w:t>
      </w:r>
      <w:r>
        <w:rPr>
          <w:rFonts w:ascii="微软雅黑" w:hAnsi="微软雅黑" w:eastAsia="微软雅黑" w:cs="宋体"/>
          <w:color w:val="000000"/>
          <w:sz w:val="21"/>
          <w:szCs w:val="21"/>
          <w:lang w:eastAsia="zh-CN"/>
        </w:rPr>
        <w:t>30</w:t>
      </w:r>
      <w:r>
        <w:rPr>
          <w:rFonts w:hint="eastAsia" w:ascii="微软雅黑" w:hAnsi="微软雅黑" w:eastAsia="微软雅黑" w:cs="宋体"/>
          <w:color w:val="000000"/>
          <w:sz w:val="21"/>
          <w:szCs w:val="21"/>
          <w:lang w:eastAsia="zh-CN"/>
        </w:rPr>
        <w:t>万；推荐客人根据自身情况额外补上医疗</w:t>
      </w:r>
      <w:r>
        <w:rPr>
          <w:rFonts w:ascii="微软雅黑" w:hAnsi="微软雅黑" w:eastAsia="微软雅黑" w:cs="宋体"/>
          <w:color w:val="000000"/>
          <w:sz w:val="21"/>
          <w:szCs w:val="21"/>
          <w:lang w:eastAsia="zh-CN"/>
        </w:rPr>
        <w:t>50</w:t>
      </w:r>
      <w:r>
        <w:rPr>
          <w:rFonts w:hint="eastAsia" w:ascii="微软雅黑" w:hAnsi="微软雅黑" w:eastAsia="微软雅黑" w:cs="宋体"/>
          <w:color w:val="000000"/>
          <w:sz w:val="21"/>
          <w:szCs w:val="21"/>
          <w:lang w:eastAsia="zh-CN"/>
        </w:rPr>
        <w:t>万或</w:t>
      </w:r>
      <w:r>
        <w:rPr>
          <w:rFonts w:ascii="微软雅黑" w:hAnsi="微软雅黑" w:eastAsia="微软雅黑" w:cs="宋体"/>
          <w:color w:val="000000"/>
          <w:sz w:val="21"/>
          <w:szCs w:val="21"/>
          <w:lang w:eastAsia="zh-CN"/>
        </w:rPr>
        <w:t>70</w:t>
      </w:r>
      <w:r>
        <w:rPr>
          <w:rFonts w:hint="eastAsia" w:ascii="微软雅黑" w:hAnsi="微软雅黑" w:eastAsia="微软雅黑" w:cs="宋体"/>
          <w:color w:val="000000"/>
          <w:sz w:val="21"/>
          <w:szCs w:val="21"/>
          <w:lang w:eastAsia="zh-CN"/>
        </w:rPr>
        <w:t>万保险</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）旅游意外伤害险不包括游客自身携带疾病、旧病复发，且在出团日前</w:t>
      </w:r>
      <w:r>
        <w:rPr>
          <w:rFonts w:ascii="微软雅黑" w:hAnsi="微软雅黑" w:eastAsia="微软雅黑" w:cs="宋体"/>
          <w:color w:val="000000"/>
          <w:sz w:val="21"/>
          <w:szCs w:val="21"/>
          <w:lang w:eastAsia="zh-CN"/>
        </w:rPr>
        <w:t>180</w:t>
      </w:r>
      <w:r>
        <w:rPr>
          <w:rFonts w:hint="eastAsia" w:ascii="微软雅黑" w:hAnsi="微软雅黑" w:eastAsia="微软雅黑" w:cs="宋体"/>
          <w:color w:val="000000"/>
          <w:sz w:val="21"/>
          <w:szCs w:val="21"/>
          <w:lang w:eastAsia="zh-CN"/>
        </w:rPr>
        <w:t>天内未经过治疗的疾病；（如心脏病复发、高血压、糖尿病并发症、移植手术复发、孕妇、精神病发作等等）；</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）欧洲部分城市、城镇没有中式餐厅，将退客人餐费；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）欧洲有些城市的中餐厅不接待团队用餐，将退客人餐费；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）团队行程用餐时间在高速公路休息站，无法安排中餐厅用餐，将退客人餐费。</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）退餐费标准：五菜</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汤退</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英镑每人，六菜一汤退</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英镑每人</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）如遇天气、战争、罢工、地震等人力不可抗力因素无法游览，我社将按照旅行社协议，退还未游览景点门票费用，但赠送项目费用不退；</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）游客因个人原因临时自愿放弃游览，酒店住宿、餐、车等费用均不退还；</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5</w:t>
      </w:r>
      <w:r>
        <w:rPr>
          <w:rFonts w:hint="eastAsia" w:ascii="微软雅黑" w:hAnsi="微软雅黑" w:eastAsia="微软雅黑" w:cs="宋体"/>
          <w:color w:val="000000"/>
          <w:sz w:val="21"/>
          <w:szCs w:val="21"/>
          <w:lang w:eastAsia="zh-CN"/>
        </w:rPr>
        <w:t>、补费说明：</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）如遇航空公司政策性调整机票价格，请按规定补交差价。机票价格为团队机票，不得改签换人退票；</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）如果旅游目的地国家政策性调整门票或其他相关价格，请按规定补交差价；</w:t>
      </w:r>
    </w:p>
    <w:p>
      <w:pPr>
        <w:spacing w:after="0" w:line="160" w:lineRule="atLeast"/>
        <w:ind w:left="-470" w:leftChars="-200" w:hanging="10" w:hangingChars="5"/>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6</w:t>
      </w:r>
      <w:r>
        <w:rPr>
          <w:rFonts w:hint="eastAsia" w:ascii="微软雅黑" w:hAnsi="微软雅黑" w:eastAsia="微软雅黑" w:cs="宋体"/>
          <w:color w:val="000000"/>
          <w:sz w:val="21"/>
          <w:szCs w:val="21"/>
          <w:lang w:eastAsia="zh-CN"/>
        </w:rPr>
        <w:t>、其他说明：我社处理游客意见，以游客交回的《团队质量反馈表》为依据，请您秉着公平、公正、实事求是的原则填写《团队质量反馈表》。</w:t>
      </w:r>
    </w:p>
    <w:p>
      <w:pPr>
        <w:spacing w:after="0" w:line="160" w:lineRule="atLeast"/>
        <w:ind w:left="-470" w:leftChars="-200" w:hanging="10" w:hangingChars="5"/>
        <w:rPr>
          <w:rFonts w:ascii="微软雅黑" w:hAnsi="微软雅黑" w:eastAsia="微软雅黑" w:cs="宋体"/>
          <w:color w:val="000000"/>
          <w:sz w:val="21"/>
          <w:szCs w:val="21"/>
          <w:lang w:eastAsia="zh-CN"/>
        </w:rPr>
      </w:pPr>
    </w:p>
    <w:p>
      <w:pPr>
        <w:spacing w:after="0" w:line="160" w:lineRule="atLeast"/>
        <w:ind w:left="-468" w:hanging="12"/>
        <w:rPr>
          <w:rFonts w:ascii="微软雅黑" w:hAnsi="微软雅黑" w:eastAsia="微软雅黑" w:cs="宋体"/>
          <w:b/>
          <w:color w:val="000000"/>
          <w:sz w:val="21"/>
          <w:szCs w:val="21"/>
          <w:lang w:eastAsia="zh-CN"/>
        </w:rPr>
      </w:pPr>
      <w:r>
        <w:rPr>
          <w:rFonts w:hint="eastAsia" w:ascii="微软雅黑" w:hAnsi="微软雅黑" w:eastAsia="微软雅黑" w:cs="宋体"/>
          <w:b/>
          <w:color w:val="000000"/>
          <w:sz w:val="21"/>
          <w:szCs w:val="21"/>
          <w:lang w:eastAsia="zh-CN"/>
        </w:rPr>
        <w:t>四、购物退税说明</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、欧洲法律规定：购物金额低于</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欧元以内可支付现金，超出</w:t>
      </w:r>
      <w:r>
        <w:rPr>
          <w:rFonts w:ascii="微软雅黑" w:hAnsi="微软雅黑" w:eastAsia="微软雅黑" w:cs="宋体"/>
          <w:color w:val="000000"/>
          <w:sz w:val="21"/>
          <w:szCs w:val="21"/>
          <w:lang w:eastAsia="zh-CN"/>
        </w:rPr>
        <w:t>1000</w:t>
      </w:r>
      <w:r>
        <w:rPr>
          <w:rFonts w:hint="eastAsia" w:ascii="微软雅黑" w:hAnsi="微软雅黑" w:eastAsia="微软雅黑" w:cs="宋体"/>
          <w:color w:val="000000"/>
          <w:sz w:val="21"/>
          <w:szCs w:val="21"/>
          <w:lang w:eastAsia="zh-CN"/>
        </w:rPr>
        <w:t>欧元以上金额需用信用卡或者旅行支票等支付。如果您此次出行有购物需求，请携带</w:t>
      </w:r>
      <w:r>
        <w:rPr>
          <w:rFonts w:ascii="微软雅黑" w:hAnsi="微软雅黑" w:eastAsia="微软雅黑" w:cs="宋体"/>
          <w:color w:val="000000"/>
          <w:sz w:val="21"/>
          <w:szCs w:val="21"/>
          <w:lang w:eastAsia="zh-CN"/>
        </w:rPr>
        <w:t>VISA</w:t>
      </w: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MASTER</w:t>
      </w:r>
      <w:r>
        <w:rPr>
          <w:rFonts w:hint="eastAsia" w:ascii="微软雅黑" w:hAnsi="微软雅黑" w:eastAsia="微软雅黑" w:cs="宋体"/>
          <w:color w:val="000000"/>
          <w:sz w:val="21"/>
          <w:szCs w:val="21"/>
          <w:lang w:eastAsia="zh-CN"/>
        </w:rPr>
        <w:t>的信用卡；</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、购买大件物品时，如需邮递回国，需承担物品在海关进口所产生的报关费、进口税、保管费等相关费用，请慎重考虑。</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4</w:t>
      </w:r>
      <w:r>
        <w:rPr>
          <w:rFonts w:hint="eastAsia" w:ascii="微软雅黑" w:hAnsi="微软雅黑" w:eastAsia="微软雅黑" w:cs="宋体"/>
          <w:color w:val="000000"/>
          <w:sz w:val="21"/>
          <w:szCs w:val="21"/>
          <w:lang w:eastAsia="zh-CN"/>
        </w:rPr>
        <w:t>、购物退税三步骤</w:t>
      </w:r>
      <w:r>
        <w:rPr>
          <w:rFonts w:ascii="微软雅黑" w:hAnsi="微软雅黑" w:eastAsia="微软雅黑" w:cs="宋体"/>
          <w:color w:val="000000"/>
          <w:sz w:val="21"/>
          <w:szCs w:val="21"/>
          <w:lang w:eastAsia="zh-CN"/>
        </w:rPr>
        <w:t>----</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在可以退税的某商店（一般标有</w:t>
      </w:r>
      <w:r>
        <w:rPr>
          <w:rFonts w:ascii="微软雅黑" w:hAnsi="微软雅黑" w:eastAsia="微软雅黑" w:cs="宋体"/>
          <w:color w:val="000000"/>
          <w:sz w:val="21"/>
          <w:szCs w:val="21"/>
          <w:lang w:eastAsia="zh-CN"/>
        </w:rPr>
        <w:t>Tax Free Shopping</w:t>
      </w:r>
      <w:r>
        <w:rPr>
          <w:rFonts w:hint="eastAsia" w:ascii="微软雅黑" w:hAnsi="微软雅黑" w:eastAsia="微软雅黑" w:cs="宋体"/>
          <w:color w:val="000000"/>
          <w:sz w:val="21"/>
          <w:szCs w:val="21"/>
          <w:lang w:eastAsia="zh-CN"/>
        </w:rPr>
        <w:t>）一次性购买超过一定金额就可以申请退税填写退税表格并出示护照，向店员所要您的退税单据。通常有两种方式：</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1</w:t>
      </w:r>
      <w:r>
        <w:rPr>
          <w:rFonts w:hint="eastAsia" w:ascii="微软雅黑" w:hAnsi="微软雅黑" w:eastAsia="微软雅黑" w:cs="宋体"/>
          <w:color w:val="000000"/>
          <w:sz w:val="21"/>
          <w:szCs w:val="21"/>
          <w:lang w:eastAsia="zh-CN"/>
        </w:rPr>
        <w:t>、在购物结账的时候直接付退税后的费用（部分免税店不支持此方式）</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但需要信用卡担保同时需要把退税单寄回给退税公司</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但如果由于任何一种原因退税公司没有收到税单</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则会从担保信用卡中将当初在购物中先退的税费扣回来。</w:t>
      </w:r>
    </w:p>
    <w:p>
      <w:pPr>
        <w:spacing w:after="0" w:line="160" w:lineRule="atLeast"/>
        <w:ind w:left="-468" w:hanging="12"/>
        <w:rPr>
          <w:rFonts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、在购物的时候按正常的金额付费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最后一站在海关盖章排队拿现金或将费用退到信用卡上</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如选择拿现金则会扣税费的</w:t>
      </w:r>
      <w:r>
        <w:rPr>
          <w:rFonts w:ascii="微软雅黑" w:hAnsi="微软雅黑" w:eastAsia="微软雅黑" w:cs="宋体"/>
          <w:color w:val="000000"/>
          <w:sz w:val="21"/>
          <w:szCs w:val="21"/>
          <w:lang w:eastAsia="zh-CN"/>
        </w:rPr>
        <w:t>10%</w:t>
      </w:r>
      <w:r>
        <w:rPr>
          <w:rFonts w:hint="eastAsia" w:ascii="微软雅黑" w:hAnsi="微软雅黑" w:eastAsia="微软雅黑" w:cs="宋体"/>
          <w:color w:val="000000"/>
          <w:sz w:val="21"/>
          <w:szCs w:val="21"/>
          <w:lang w:eastAsia="zh-CN"/>
        </w:rPr>
        <w:t>作为手续费</w:t>
      </w:r>
      <w:r>
        <w:rPr>
          <w:rFonts w:ascii="微软雅黑" w:hAnsi="微软雅黑" w:eastAsia="微软雅黑" w:cs="宋体"/>
          <w:color w:val="000000"/>
          <w:sz w:val="21"/>
          <w:szCs w:val="21"/>
          <w:lang w:eastAsia="zh-CN"/>
        </w:rPr>
        <w:t>,</w:t>
      </w:r>
      <w:r>
        <w:rPr>
          <w:rFonts w:hint="eastAsia" w:ascii="微软雅黑" w:hAnsi="微软雅黑" w:eastAsia="微软雅黑" w:cs="宋体"/>
          <w:color w:val="000000"/>
          <w:sz w:val="21"/>
          <w:szCs w:val="21"/>
          <w:lang w:eastAsia="zh-CN"/>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微软雅黑" w:hAnsi="微软雅黑" w:eastAsia="微软雅黑" w:cs="宋体"/>
          <w:color w:val="000000"/>
          <w:sz w:val="21"/>
          <w:szCs w:val="21"/>
          <w:lang w:eastAsia="zh-CN"/>
        </w:rPr>
      </w:pPr>
      <w:r>
        <w:rPr>
          <w:rFonts w:hint="eastAsia" w:ascii="微软雅黑" w:hAnsi="微软雅黑" w:eastAsia="微软雅黑" w:cs="宋体"/>
          <w:color w:val="000000"/>
          <w:sz w:val="21"/>
          <w:szCs w:val="21"/>
          <w:lang w:eastAsia="zh-CN"/>
        </w:rPr>
        <w:t>（</w:t>
      </w:r>
      <w:r>
        <w:rPr>
          <w:rFonts w:ascii="微软雅黑" w:hAnsi="微软雅黑" w:eastAsia="微软雅黑" w:cs="宋体"/>
          <w:color w:val="000000"/>
          <w:sz w:val="21"/>
          <w:szCs w:val="21"/>
          <w:lang w:eastAsia="zh-CN"/>
        </w:rPr>
        <w:t>2)</w:t>
      </w:r>
      <w:r>
        <w:rPr>
          <w:rFonts w:hint="eastAsia" w:ascii="微软雅黑" w:hAnsi="微软雅黑" w:eastAsia="微软雅黑" w:cs="宋体"/>
          <w:color w:val="000000"/>
          <w:sz w:val="21"/>
          <w:szCs w:val="21"/>
          <w:lang w:eastAsia="zh-CN"/>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hint="eastAsia" w:ascii="微软雅黑" w:hAnsi="微软雅黑" w:eastAsia="微软雅黑" w:cs="宋体"/>
          <w:color w:val="000000"/>
          <w:sz w:val="21"/>
          <w:szCs w:val="21"/>
          <w:lang w:eastAsia="zh-CN"/>
        </w:rPr>
      </w:pPr>
      <w:r>
        <w:rPr>
          <w:rFonts w:ascii="微软雅黑" w:hAnsi="微软雅黑" w:eastAsia="微软雅黑" w:cs="宋体"/>
          <w:color w:val="000000"/>
          <w:sz w:val="21"/>
          <w:szCs w:val="21"/>
          <w:lang w:eastAsia="zh-CN"/>
        </w:rPr>
        <w:t>(3)</w:t>
      </w:r>
      <w:r>
        <w:rPr>
          <w:rFonts w:hint="eastAsia" w:ascii="微软雅黑" w:hAnsi="微软雅黑" w:eastAsia="微软雅黑" w:cs="宋体"/>
          <w:color w:val="000000"/>
          <w:sz w:val="21"/>
          <w:szCs w:val="21"/>
          <w:lang w:eastAsia="zh-CN"/>
        </w:rPr>
        <w:t>退回税款。</w:t>
      </w:r>
    </w:p>
    <w:p>
      <w:pPr>
        <w:spacing w:after="0" w:line="160" w:lineRule="atLeast"/>
        <w:ind w:left="479" w:hanging="479" w:hangingChars="133"/>
        <w:jc w:val="center"/>
        <w:rPr>
          <w:rFonts w:ascii="微软雅黑" w:hAnsi="微软雅黑" w:eastAsia="微软雅黑" w:cs="微软雅黑"/>
          <w:b/>
          <w:sz w:val="36"/>
          <w:szCs w:val="36"/>
          <w:lang w:eastAsia="zh-CN"/>
        </w:rPr>
      </w:pPr>
      <w:r>
        <w:rPr>
          <w:rFonts w:hint="eastAsia" w:ascii="微软雅黑" w:hAnsi="微软雅黑" w:eastAsia="微软雅黑" w:cs="微软雅黑"/>
          <w:b/>
          <w:sz w:val="36"/>
          <w:szCs w:val="36"/>
          <w:lang w:eastAsia="zh-CN"/>
        </w:rPr>
        <w:t>出境旅游补充协议</w:t>
      </w:r>
    </w:p>
    <w:p>
      <w:pPr>
        <w:spacing w:after="0" w:line="160" w:lineRule="atLeast"/>
        <w:ind w:left="239" w:hanging="239" w:hangingChars="133"/>
        <w:rPr>
          <w:rFonts w:ascii="微软雅黑" w:hAnsi="微软雅黑" w:eastAsia="微软雅黑" w:cs="微软雅黑"/>
          <w:sz w:val="18"/>
          <w:szCs w:val="18"/>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为保障旅游者和旅游经营者的合法权益，经双方协商一致，就本次欧洲旅游合同以外内容达成如下购物和自费活动补充协议，双方均同意将此补充协议作为双方签署的旅游合同不可分割的组成部分：</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购物补充协议：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15"/>
        <w:numPr>
          <w:ilvl w:val="0"/>
          <w:numId w:val="1"/>
        </w:numPr>
        <w:spacing w:after="0" w:line="160" w:lineRule="atLeast"/>
        <w:ind w:left="279" w:hanging="279" w:hangingChars="133"/>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请您注意当地及我国法律针对物品种类、物品数量、关税、退税、信用卡等方面的相关规定，有疑问时请咨询接待导游或相关人员，因您自身原因产生的问题我社不承担责任。</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一、自费活动补充协议：</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自费项目收费标准为二十人以上成行组价格，如参加人数不足二十人（不含领队及全陪），报价将会上浮，具体价格视参加人数而定；</w:t>
      </w:r>
    </w:p>
    <w:p>
      <w:pPr>
        <w:spacing w:after="0" w:line="160" w:lineRule="atLeast"/>
        <w:ind w:left="-468" w:leftChars="-200" w:hanging="12"/>
        <w:rPr>
          <w:rFonts w:ascii="微软雅黑" w:hAnsi="微软雅黑" w:eastAsia="微软雅黑" w:cs="微软雅黑"/>
          <w:color w:val="000000"/>
          <w:sz w:val="21"/>
          <w:szCs w:val="21"/>
          <w:lang w:eastAsia="zh-CN"/>
        </w:rPr>
      </w:pPr>
      <w:r>
        <w:rPr>
          <w:rFonts w:hint="eastAsia" w:ascii="微软雅黑" w:hAnsi="微软雅黑" w:eastAsia="微软雅黑" w:cs="微软雅黑"/>
          <w:color w:val="000000"/>
          <w:sz w:val="21"/>
          <w:szCs w:val="21"/>
          <w:lang w:eastAsia="zh-CN"/>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10"/>
        <w:tblW w:w="10405" w:type="dxa"/>
        <w:jc w:val="center"/>
        <w:tblInd w:w="0" w:type="dxa"/>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
      <w:tblGrid>
        <w:gridCol w:w="601"/>
        <w:gridCol w:w="1571"/>
        <w:gridCol w:w="6575"/>
        <w:gridCol w:w="709"/>
        <w:gridCol w:w="949"/>
      </w:tblGrid>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地点</w:t>
            </w:r>
          </w:p>
        </w:tc>
        <w:tc>
          <w:tcPr>
            <w:tcW w:w="1571"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名称</w:t>
            </w:r>
          </w:p>
        </w:tc>
        <w:tc>
          <w:tcPr>
            <w:tcW w:w="6575"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项目简介</w:t>
            </w:r>
          </w:p>
        </w:tc>
        <w:tc>
          <w:tcPr>
            <w:tcW w:w="70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时间</w:t>
            </w:r>
          </w:p>
        </w:tc>
        <w:tc>
          <w:tcPr>
            <w:tcW w:w="949" w:type="dxa"/>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价格</w:t>
            </w:r>
            <w:r>
              <w:rPr>
                <w:rFonts w:ascii="微软雅黑" w:hAnsi="微软雅黑" w:eastAsia="微软雅黑" w:cs="微软雅黑"/>
                <w:sz w:val="18"/>
                <w:szCs w:val="18"/>
              </w:rPr>
              <w:t>/</w:t>
            </w:r>
            <w:r>
              <w:rPr>
                <w:rFonts w:hint="eastAsia" w:ascii="微软雅黑" w:hAnsi="微软雅黑" w:eastAsia="微软雅黑" w:cs="微软雅黑"/>
                <w:sz w:val="18"/>
                <w:szCs w:val="18"/>
              </w:rPr>
              <w:t>人</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restart"/>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英格兰地区</w:t>
            </w: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剑桥游船</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剑桥的康河在这座城市的东面蜿蜒流过，剑桥大学的学院很多就分布于河岸的两边，坐上游船，用篙来撑，顺流而下，静静感受徐志摩诗中的浪漫意境。</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微软雅黑" w:hAnsi="微软雅黑" w:eastAsia="微软雅黑" w:cs="微软雅黑"/>
                <w:sz w:val="18"/>
                <w:szCs w:val="18"/>
              </w:rPr>
            </w:pPr>
          </w:p>
        </w:tc>
        <w:tc>
          <w:tcPr>
            <w:tcW w:w="1571" w:type="dxa"/>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剑</w:t>
            </w:r>
            <w:r>
              <w:rPr>
                <w:rFonts w:ascii="微软雅黑" w:hAnsi="微软雅黑" w:eastAsia="微软雅黑" w:cs="微软雅黑"/>
                <w:color w:val="000000"/>
                <w:sz w:val="20"/>
              </w:rPr>
              <w:t xml:space="preserve"> </w:t>
            </w:r>
            <w:r>
              <w:rPr>
                <w:rFonts w:hint="eastAsia" w:ascii="微软雅黑" w:hAnsi="微软雅黑" w:eastAsia="微软雅黑" w:cs="微软雅黑"/>
                <w:color w:val="000000"/>
                <w:sz w:val="20"/>
              </w:rPr>
              <w:t>桥</w:t>
            </w:r>
          </w:p>
        </w:tc>
        <w:tc>
          <w:tcPr>
            <w:tcW w:w="6575" w:type="dxa"/>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漫步在剑桥这座浪漫的大学城市中，不同古老院校展示在眼前；还可以在徐志摩笔下：“撑一支竹篙，向青草更青处漫溯”；乘坐在长篙上，沉醉在康河中…</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（不含各学院入内小门票）</w:t>
            </w:r>
          </w:p>
        </w:tc>
        <w:tc>
          <w:tcPr>
            <w:tcW w:w="70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镑（含剑桥游船）</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4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伦敦眼</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全称英国航空伦敦眼，又称千禧之轮，坐落在伦敦泰晤士河畔，是世界第四大摩天轮，是伦敦的地标之一，也是伦敦最吸引游人的观光点之一。总高度</w:t>
            </w:r>
            <w:r>
              <w:rPr>
                <w:rFonts w:ascii="微软雅黑" w:hAnsi="微软雅黑" w:eastAsia="微软雅黑" w:cs="微软雅黑"/>
                <w:color w:val="000000"/>
                <w:sz w:val="20"/>
                <w:lang w:eastAsia="zh-CN"/>
              </w:rPr>
              <w:t>135</w:t>
            </w:r>
            <w:r>
              <w:rPr>
                <w:rFonts w:hint="eastAsia" w:ascii="微软雅黑" w:hAnsi="微软雅黑" w:eastAsia="微软雅黑" w:cs="微软雅黑"/>
                <w:color w:val="000000"/>
                <w:sz w:val="20"/>
                <w:lang w:eastAsia="zh-CN"/>
              </w:rPr>
              <w:t>米。</w:t>
            </w: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lang w:eastAsia="zh-CN"/>
              </w:rPr>
              <w:t>坐在伦敦眼上可以鸟瞰伦敦的全貌，因此，进入“伦敦眼”的人，就可以在半个小时的旋转中，到达城市中心的上空，俯瞰方圆</w:t>
            </w:r>
            <w:r>
              <w:rPr>
                <w:rFonts w:ascii="微软雅黑" w:hAnsi="微软雅黑" w:eastAsia="微软雅黑" w:cs="微软雅黑"/>
                <w:color w:val="000000"/>
                <w:sz w:val="20"/>
                <w:lang w:eastAsia="zh-CN"/>
              </w:rPr>
              <w:t>25</w:t>
            </w:r>
            <w:r>
              <w:rPr>
                <w:rFonts w:hint="eastAsia" w:ascii="微软雅黑" w:hAnsi="微软雅黑" w:eastAsia="微软雅黑" w:cs="微软雅黑"/>
                <w:color w:val="000000"/>
                <w:sz w:val="20"/>
                <w:lang w:eastAsia="zh-CN"/>
              </w:rPr>
              <w:t>英里范围内的壮丽景色</w:t>
            </w:r>
            <w:r>
              <w:rPr>
                <w:rFonts w:hint="eastAsia" w:ascii="微软雅黑" w:hAnsi="微软雅黑" w:eastAsia="微软雅黑" w:cs="微软雅黑"/>
                <w:color w:val="000000"/>
                <w:lang w:eastAsia="zh-CN"/>
              </w:rPr>
              <w:t>。“伦敦眼”在夜间则幻化成了一个巨大的蓝色光环，大大增添了泰晤士河的梦幻气质。</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27"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湖区游船（单程）</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如果说格拉斯米尔湖（</w:t>
            </w:r>
            <w:r>
              <w:rPr>
                <w:rFonts w:ascii="微软雅黑" w:hAnsi="微软雅黑" w:eastAsia="微软雅黑" w:cs="微软雅黑"/>
                <w:color w:val="000000"/>
                <w:sz w:val="20"/>
                <w:lang w:eastAsia="zh-CN"/>
              </w:rPr>
              <w:t>Grasmere</w:t>
            </w:r>
            <w:r>
              <w:rPr>
                <w:rFonts w:hint="eastAsia" w:ascii="微软雅黑" w:hAnsi="微软雅黑" w:eastAsia="微软雅黑" w:cs="微软雅黑"/>
                <w:color w:val="000000"/>
                <w:sz w:val="20"/>
                <w:lang w:eastAsia="zh-CN"/>
              </w:rPr>
              <w:t>）是一位甘于寂寞的优雅恬静的美人，那湖区中的温德米尔湖（</w:t>
            </w:r>
            <w:r>
              <w:rPr>
                <w:rFonts w:ascii="微软雅黑" w:hAnsi="微软雅黑" w:eastAsia="微软雅黑" w:cs="微软雅黑"/>
                <w:color w:val="000000"/>
                <w:sz w:val="20"/>
                <w:lang w:eastAsia="zh-CN"/>
              </w:rPr>
              <w:t>Windermere</w:t>
            </w:r>
            <w:r>
              <w:rPr>
                <w:rFonts w:hint="eastAsia" w:ascii="微软雅黑" w:hAnsi="微软雅黑" w:eastAsia="微软雅黑" w:cs="微软雅黑"/>
                <w:color w:val="000000"/>
                <w:sz w:val="20"/>
                <w:lang w:eastAsia="zh-CN"/>
              </w:rPr>
              <w:t>）就是一位喜好招摇的花枝招展的美人，但她的招摇决不让人心生一点点厌倦，因为她就是一位长着一双纯真双眸的喧闹的孩子，无邪地看着你，你只能还给她深深的微笑。</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40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260"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湖区蒸汽火车</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英国是世界上第一个发明蒸汽火车头的国家，体验哈利波特坐着蒸汽火车去魔法学校的感受。</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格林威治</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格林威治天文台始建于</w:t>
            </w:r>
            <w:r>
              <w:rPr>
                <w:rFonts w:ascii="微软雅黑" w:hAnsi="微软雅黑" w:eastAsia="微软雅黑" w:cs="微软雅黑"/>
                <w:color w:val="000000"/>
                <w:sz w:val="20"/>
                <w:lang w:eastAsia="zh-CN"/>
              </w:rPr>
              <w:t>1675</w:t>
            </w:r>
            <w:r>
              <w:rPr>
                <w:rFonts w:hint="eastAsia" w:ascii="微软雅黑" w:hAnsi="微软雅黑" w:eastAsia="微软雅黑" w:cs="微软雅黑"/>
                <w:color w:val="000000"/>
                <w:sz w:val="20"/>
                <w:lang w:eastAsia="zh-CN"/>
              </w:rPr>
              <w:t>年，位于英国首都伦敦的格林威治，第二次世界大战后迁往新址，但保留了“格林威治皇家天文台”的名称。</w:t>
            </w:r>
            <w:r>
              <w:rPr>
                <w:rFonts w:ascii="微软雅黑" w:hAnsi="微软雅黑" w:eastAsia="微软雅黑" w:cs="微软雅黑"/>
                <w:color w:val="000000"/>
                <w:sz w:val="20"/>
                <w:lang w:eastAsia="zh-CN"/>
              </w:rPr>
              <w:t>1884</w:t>
            </w:r>
            <w:r>
              <w:rPr>
                <w:rFonts w:hint="eastAsia" w:ascii="微软雅黑" w:hAnsi="微软雅黑" w:eastAsia="微软雅黑" w:cs="微软雅黑"/>
                <w:color w:val="000000"/>
                <w:sz w:val="20"/>
                <w:lang w:eastAsia="zh-CN"/>
              </w:rPr>
              <w:t>年，经过这个天文台的子午线被确定为全球的时间和经度计量的标准参考子午线，也称为本初子午线，即零度经线。在这里你可以感受一脚踩在东半球，一脚踩在西半球奇特感觉。</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661"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泰晤士河游船</w:t>
            </w:r>
          </w:p>
        </w:tc>
        <w:tc>
          <w:tcPr>
            <w:tcW w:w="6575" w:type="dxa"/>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泰晤士河是英国的母亲河，也是欧洲三大河流之一，河流穿过伦敦的中心。乘坐泰晤士河游船悠闲地观光游览，尽赏两岸经典建筑。</w:t>
            </w:r>
          </w:p>
        </w:tc>
        <w:tc>
          <w:tcPr>
            <w:tcW w:w="70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分钟</w:t>
            </w:r>
          </w:p>
        </w:tc>
        <w:tc>
          <w:tcPr>
            <w:tcW w:w="949" w:type="dxa"/>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25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sz w:val="18"/>
                <w:szCs w:val="18"/>
                <w:lang w:val="zh-CN"/>
              </w:rPr>
            </w:pPr>
            <w:r>
              <w:rPr>
                <w:rFonts w:hint="eastAsia" w:ascii="微软雅黑" w:hAnsi="微软雅黑" w:eastAsia="微软雅黑" w:cs="微软雅黑"/>
                <w:color w:val="000000"/>
                <w:sz w:val="20"/>
              </w:rPr>
              <w:t>丘吉尔庄园</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sz w:val="18"/>
                <w:szCs w:val="18"/>
                <w:lang w:val="zh-CN" w:eastAsia="zh-CN"/>
              </w:rPr>
            </w:pPr>
            <w:r>
              <w:rPr>
                <w:rFonts w:hint="eastAsia" w:ascii="微软雅黑" w:hAnsi="微软雅黑" w:eastAsia="微软雅黑" w:cs="微软雅黑"/>
                <w:color w:val="000000"/>
                <w:sz w:val="20"/>
                <w:lang w:eastAsia="zh-CN"/>
              </w:rPr>
              <w:t>丘吉尔庄园也就是布伦海姆宫坐落在壮观秀丽的大草原上，有一望无际的草坪和礼仪花园，是英国巴洛克建筑的杰作，目前它是联合国教科文组织认定的世界遗产之一，这座气势非凡的贵族宫殿内装饰了各种绘画、古玩、雕塑和挂毯，还有英国国内最长的私人图书馆。</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sz w:val="18"/>
                <w:szCs w:val="18"/>
                <w:lang w:val="zh-CN"/>
              </w:rPr>
            </w:pPr>
            <w:r>
              <w:rPr>
                <w:rFonts w:ascii="微软雅黑" w:hAnsi="微软雅黑" w:eastAsia="微软雅黑" w:cs="微软雅黑"/>
                <w:color w:val="000000"/>
                <w:sz w:val="20"/>
              </w:rPr>
              <w:t>60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斯特拉特福德小镇</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文学巨匠莎士比亚出生，成长的优美圣地</w:t>
            </w:r>
            <w:r>
              <w:rPr>
                <w:rFonts w:ascii="Î¢ÈíÑÅºÚ Western" w:hAnsi="Î¢ÈíÑÅºÚ Western" w:eastAsia="微软雅黑" w:cs="Î¢ÈíÑÅºÚ Western"/>
                <w:color w:val="000000"/>
                <w:sz w:val="20"/>
                <w:lang w:eastAsia="zh-CN"/>
              </w:rPr>
              <w:t>——</w:t>
            </w:r>
            <w:r>
              <w:rPr>
                <w:rFonts w:hint="eastAsia" w:ascii="微软雅黑" w:hAnsi="微软雅黑" w:eastAsia="微软雅黑" w:cs="微软雅黑"/>
                <w:color w:val="000000"/>
                <w:sz w:val="20"/>
                <w:lang w:eastAsia="zh-CN"/>
              </w:rPr>
              <w:t>风景如画的艾文河畔，极具都铎风格的小镇游览</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（不含小镇各个小景点门票）</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30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bottom w:val="single" w:color="auto" w:sz="4" w:space="0"/>
            </w:tcBorders>
            <w:vAlign w:val="center"/>
          </w:tcPr>
          <w:p>
            <w:pPr>
              <w:autoSpaceDN w:val="0"/>
              <w:spacing w:after="0" w:line="160" w:lineRule="atLeast"/>
              <w:ind w:firstLine="200" w:firstLineChars="100"/>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w:t>
            </w:r>
          </w:p>
        </w:tc>
        <w:tc>
          <w:tcPr>
            <w:tcW w:w="6575" w:type="dxa"/>
            <w:tcBorders>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今天美国的纽约的繁荣与昌盛，但是您知道她来源于约克吗？这里感受古代罗马人和维京海盗所留下的原汁原味的历史古迹。</w:t>
            </w:r>
          </w:p>
        </w:tc>
        <w:tc>
          <w:tcPr>
            <w:tcW w:w="70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1.5</w:t>
            </w:r>
            <w:r>
              <w:rPr>
                <w:rFonts w:hint="eastAsia" w:ascii="微软雅黑" w:hAnsi="微软雅黑" w:eastAsia="微软雅黑" w:cs="微软雅黑"/>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约克霍华德城堡</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霍华德城堡（已经有</w:t>
            </w:r>
            <w:r>
              <w:rPr>
                <w:rFonts w:ascii="微软雅黑" w:hAnsi="微软雅黑" w:eastAsia="微软雅黑" w:cs="微软雅黑"/>
                <w:color w:val="000000"/>
                <w:sz w:val="20"/>
                <w:lang w:eastAsia="zh-CN"/>
              </w:rPr>
              <w:t>300</w:t>
            </w:r>
            <w:r>
              <w:rPr>
                <w:rFonts w:hint="eastAsia" w:ascii="微软雅黑" w:hAnsi="微软雅黑" w:eastAsia="微软雅黑" w:cs="微软雅黑"/>
                <w:color w:val="000000"/>
                <w:sz w:val="20"/>
                <w:lang w:eastAsia="zh-CN"/>
              </w:rPr>
              <w:t>年历史的霍华德家族所留下的珍贵建筑，裁剪整齐精致的花园，是英国最为典型的贵族庄园；也是周杰伦宴请宾客的场地）</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磅</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restart"/>
            <w:tcBorders>
              <w:top w:val="single" w:color="auto" w:sz="4" w:space="0"/>
            </w:tcBorders>
            <w:vAlign w:val="center"/>
          </w:tcPr>
          <w:p>
            <w:pPr>
              <w:spacing w:after="0" w:line="160" w:lineRule="atLeast"/>
              <w:jc w:val="center"/>
              <w:rPr>
                <w:rFonts w:ascii="微软雅黑" w:hAnsi="微软雅黑" w:eastAsia="微软雅黑" w:cs="微软雅黑"/>
                <w:sz w:val="18"/>
                <w:szCs w:val="18"/>
                <w:lang w:val="zh-CN"/>
              </w:rPr>
            </w:pPr>
            <w:r>
              <w:rPr>
                <w:rFonts w:hint="eastAsia" w:ascii="微软雅黑" w:hAnsi="微软雅黑" w:eastAsia="微软雅黑" w:cs="微软雅黑"/>
                <w:sz w:val="18"/>
                <w:szCs w:val="18"/>
                <w:lang w:val="zh-CN"/>
              </w:rPr>
              <w:t>贝尔法斯特</w:t>
            </w: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泰坦尼克号外观</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泰坦尼克号博物馆外观。造型奇特的博物馆，让人能联想到</w:t>
            </w:r>
            <w:r>
              <w:rPr>
                <w:rFonts w:ascii="微软雅黑" w:hAnsi="微软雅黑" w:eastAsia="微软雅黑" w:cs="微软雅黑"/>
                <w:color w:val="000000"/>
                <w:sz w:val="20"/>
                <w:lang w:eastAsia="zh-CN"/>
              </w:rPr>
              <w:t>1912</w:t>
            </w:r>
            <w:r>
              <w:rPr>
                <w:rFonts w:hint="eastAsia" w:ascii="微软雅黑" w:hAnsi="微软雅黑" w:eastAsia="微软雅黑" w:cs="微软雅黑"/>
                <w:color w:val="000000"/>
                <w:sz w:val="20"/>
                <w:lang w:eastAsia="zh-CN"/>
              </w:rPr>
              <w:t>年制造的奢华游轮</w:t>
            </w:r>
            <w:r>
              <w:rPr>
                <w:rFonts w:ascii="Î¢ÈíÑÅºÚ Western" w:hAnsi="Î¢ÈíÑÅºÚ Western" w:eastAsia="微软雅黑" w:cs="Î¢ÈíÑÅºÚ Western"/>
                <w:color w:val="000000"/>
                <w:sz w:val="20"/>
                <w:lang w:eastAsia="zh-CN"/>
              </w:rPr>
              <w:t>——</w:t>
            </w:r>
            <w:r>
              <w:rPr>
                <w:rFonts w:hint="eastAsia" w:ascii="微软雅黑" w:hAnsi="微软雅黑" w:eastAsia="微软雅黑" w:cs="微软雅黑"/>
                <w:color w:val="000000"/>
                <w:sz w:val="20"/>
                <w:lang w:eastAsia="zh-CN"/>
              </w:rPr>
              <w:t>泰坦尼克号。</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分钟</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和平墙</w:t>
            </w:r>
            <w:r>
              <w:rPr>
                <w:rFonts w:ascii="微软雅黑" w:hAnsi="微软雅黑" w:eastAsia="微软雅黑" w:cs="微软雅黑"/>
                <w:color w:val="000000"/>
                <w:sz w:val="20"/>
              </w:rPr>
              <w:t xml:space="preserve"> </w:t>
            </w:r>
            <w:r>
              <w:rPr>
                <w:rFonts w:hint="eastAsia" w:ascii="微软雅黑" w:hAnsi="微软雅黑" w:eastAsia="微软雅黑" w:cs="微软雅黑"/>
                <w:color w:val="000000"/>
                <w:sz w:val="20"/>
              </w:rPr>
              <w:t>政治壁画</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政治壁画和平墙是贝尔法斯特的一道独具特色的城市景观，也是了解北爱尔兰历史以及政治、宗教、艺术的一个重要窗口</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分钟</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20</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Align w:val="center"/>
          </w:tcPr>
          <w:p>
            <w:pPr>
              <w:spacing w:after="0" w:line="160" w:lineRule="atLeast"/>
              <w:jc w:val="center"/>
              <w:rPr>
                <w:rFonts w:ascii="微软雅黑" w:hAnsi="微软雅黑" w:eastAsia="微软雅黑" w:cs="微软雅黑"/>
                <w:sz w:val="18"/>
                <w:szCs w:val="18"/>
                <w:lang w:val="zh-CN"/>
              </w:rPr>
            </w:pPr>
            <w:r>
              <w:rPr>
                <w:rFonts w:hint="eastAsia" w:ascii="微软雅黑" w:hAnsi="微软雅黑" w:eastAsia="微软雅黑" w:cs="微软雅黑"/>
                <w:sz w:val="18"/>
                <w:szCs w:val="18"/>
                <w:lang w:val="zh-CN"/>
              </w:rPr>
              <w:t>北爱尔兰</w:t>
            </w: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卡里克索桥</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卡里克空中索桥：是北爱最惊险的景观，索桥另外一端架在大西洋的一个小岛上，周围景色秀美。这里是“蹦极”的发源地。</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35</w:t>
            </w:r>
            <w:r>
              <w:rPr>
                <w:rFonts w:hint="eastAsia" w:ascii="微软雅黑" w:hAnsi="微软雅黑" w:eastAsia="微软雅黑" w:cs="微软雅黑"/>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restart"/>
            <w:vAlign w:val="center"/>
          </w:tcPr>
          <w:p>
            <w:pPr>
              <w:spacing w:after="0" w:line="160" w:lineRule="atLeast"/>
              <w:jc w:val="center"/>
              <w:rPr>
                <w:rFonts w:ascii="微软雅黑" w:hAnsi="微软雅黑" w:eastAsia="微软雅黑" w:cs="微软雅黑"/>
                <w:sz w:val="18"/>
                <w:szCs w:val="18"/>
                <w:lang w:val="zh-CN"/>
              </w:rPr>
            </w:pPr>
            <w:r>
              <w:rPr>
                <w:rFonts w:hint="eastAsia" w:ascii="微软雅黑" w:hAnsi="微软雅黑" w:eastAsia="微软雅黑" w:cs="微软雅黑"/>
                <w:sz w:val="18"/>
                <w:szCs w:val="18"/>
                <w:lang w:val="zh-CN"/>
              </w:rPr>
              <w:t>爱尔兰</w:t>
            </w:r>
          </w:p>
        </w:tc>
        <w:tc>
          <w:tcPr>
            <w:tcW w:w="1571"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凯尔特之夜</w:t>
            </w:r>
          </w:p>
        </w:tc>
        <w:tc>
          <w:tcPr>
            <w:tcW w:w="6575" w:type="dxa"/>
            <w:tcBorders>
              <w:top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凯尔特之夜＋三道式西餐</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爱尔兰传统踢踏舞大河之舞的名声响彻全球。</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凯尔特之夜的舞蹈是集西班牙弗朗明歌</w:t>
            </w: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lang w:eastAsia="zh-CN"/>
              </w:rPr>
              <w:t>俄罗斯芭蕾舞和纽约爵士舞为一体的爱尔兰传统踢踏舞蹈，深受大家喜爱。</w:t>
            </w:r>
          </w:p>
          <w:p>
            <w:pPr>
              <w:autoSpaceDN w:val="0"/>
              <w:spacing w:after="0" w:line="160" w:lineRule="atLeast"/>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color w:val="000000"/>
                <w:sz w:val="20"/>
                <w:lang w:eastAsia="zh-CN"/>
              </w:rPr>
              <w:t>（原有团餐升级为三道式西餐）</w:t>
            </w:r>
          </w:p>
        </w:tc>
        <w:tc>
          <w:tcPr>
            <w:tcW w:w="70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hint="eastAsia" w:ascii="微软雅黑" w:hAnsi="微软雅黑" w:eastAsia="微软雅黑" w:cs="微软雅黑"/>
                <w:color w:val="000000"/>
                <w:sz w:val="20"/>
              </w:rPr>
              <w:t>约</w:t>
            </w:r>
            <w:r>
              <w:rPr>
                <w:rFonts w:ascii="微软雅黑" w:hAnsi="微软雅黑" w:eastAsia="微软雅黑" w:cs="微软雅黑"/>
                <w:color w:val="000000"/>
                <w:sz w:val="20"/>
              </w:rPr>
              <w:t>2</w:t>
            </w:r>
            <w:r>
              <w:rPr>
                <w:rFonts w:hint="eastAsia" w:ascii="微软雅黑" w:hAnsi="微软雅黑" w:eastAsia="微软雅黑" w:cs="微软雅黑"/>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55</w:t>
            </w:r>
            <w:r>
              <w:rPr>
                <w:rFonts w:hint="eastAsia" w:ascii="微软雅黑" w:hAnsi="微软雅黑" w:eastAsia="微软雅黑" w:cs="微软雅黑"/>
                <w:color w:val="000000"/>
                <w:sz w:val="20"/>
              </w:rPr>
              <w:t>磅</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2205" w:hRule="atLeast"/>
          <w:jc w:val="center"/>
        </w:trPr>
        <w:tc>
          <w:tcPr>
            <w:tcW w:w="601" w:type="dxa"/>
            <w:vMerge w:val="continue"/>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bottom w:val="single" w:color="auto" w:sz="4" w:space="0"/>
            </w:tcBorders>
            <w:vAlign w:val="center"/>
          </w:tcPr>
          <w:p>
            <w:pPr>
              <w:autoSpaceDN w:val="0"/>
              <w:spacing w:after="0" w:line="160" w:lineRule="atLeast"/>
              <w:textAlignment w:val="center"/>
              <w:rPr>
                <w:rFonts w:ascii="微软雅黑" w:hAnsi="微软雅黑" w:eastAsia="微软雅黑" w:cs="微软雅黑"/>
                <w:color w:val="000000"/>
                <w:sz w:val="20"/>
              </w:rPr>
            </w:pPr>
            <w:r>
              <w:rPr>
                <w:rFonts w:hint="eastAsia" w:ascii="微软雅黑" w:hAnsi="微软雅黑" w:eastAsia="微软雅黑" w:cs="微软雅黑"/>
                <w:sz w:val="18"/>
                <w:szCs w:val="18"/>
              </w:rPr>
              <w:t>宝尔势格庄园</w:t>
            </w:r>
          </w:p>
        </w:tc>
        <w:tc>
          <w:tcPr>
            <w:tcW w:w="6575" w:type="dxa"/>
            <w:tcBorders>
              <w:top w:val="single" w:color="auto" w:sz="4" w:space="0"/>
              <w:bottom w:val="single" w:color="auto" w:sz="4" w:space="0"/>
            </w:tcBorders>
            <w:vAlign w:val="center"/>
          </w:tcPr>
          <w:p>
            <w:pPr>
              <w:spacing w:after="0" w:line="160" w:lineRule="atLeast"/>
              <w:rPr>
                <w:rFonts w:ascii="微软雅黑" w:hAnsi="微软雅黑" w:eastAsia="微软雅黑" w:cs="微软雅黑"/>
                <w:color w:val="000000"/>
                <w:sz w:val="18"/>
                <w:szCs w:val="18"/>
                <w:shd w:val="clear" w:color="auto" w:fill="F5FAFE"/>
                <w:lang w:eastAsia="zh-CN"/>
              </w:rPr>
            </w:pPr>
            <w:r>
              <w:rPr>
                <w:rFonts w:hint="eastAsia" w:ascii="微软雅黑" w:hAnsi="微软雅黑" w:eastAsia="微软雅黑" w:cs="微软雅黑"/>
                <w:color w:val="000000"/>
                <w:sz w:val="20"/>
                <w:lang w:eastAsia="zh-CN"/>
              </w:rPr>
              <w:t>项目描述：宝尔势格庄园建造于</w:t>
            </w:r>
            <w:r>
              <w:rPr>
                <w:rFonts w:ascii="微软雅黑" w:hAnsi="微软雅黑" w:eastAsia="微软雅黑" w:cs="微软雅黑"/>
                <w:color w:val="000000"/>
                <w:sz w:val="20"/>
                <w:lang w:eastAsia="zh-CN"/>
              </w:rPr>
              <w:t>18</w:t>
            </w:r>
            <w:r>
              <w:rPr>
                <w:rFonts w:hint="eastAsia" w:ascii="微软雅黑" w:hAnsi="微软雅黑" w:eastAsia="微软雅黑" w:cs="微软雅黑"/>
                <w:color w:val="000000"/>
                <w:sz w:val="20"/>
                <w:lang w:eastAsia="zh-CN"/>
              </w:rPr>
              <w:t>世纪</w:t>
            </w:r>
            <w:r>
              <w:rPr>
                <w:rFonts w:ascii="微软雅黑" w:hAnsi="微软雅黑" w:eastAsia="微软雅黑" w:cs="微软雅黑"/>
                <w:color w:val="000000"/>
                <w:sz w:val="20"/>
                <w:lang w:eastAsia="zh-CN"/>
              </w:rPr>
              <w:t>20</w:t>
            </w:r>
            <w:r>
              <w:rPr>
                <w:rFonts w:hint="eastAsia" w:ascii="微软雅黑" w:hAnsi="微软雅黑" w:eastAsia="微软雅黑" w:cs="微软雅黑"/>
                <w:color w:val="000000"/>
                <w:sz w:val="20"/>
                <w:lang w:eastAsia="zh-CN"/>
              </w:rPr>
              <w:t>年代</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有</w:t>
            </w:r>
            <w:r>
              <w:rPr>
                <w:rFonts w:ascii="微软雅黑" w:hAnsi="微软雅黑" w:eastAsia="微软雅黑" w:cs="微软雅黑"/>
                <w:color w:val="000000"/>
                <w:sz w:val="20"/>
                <w:lang w:eastAsia="zh-CN"/>
              </w:rPr>
              <w:t>100</w:t>
            </w:r>
            <w:r>
              <w:rPr>
                <w:rFonts w:hint="eastAsia" w:ascii="微软雅黑" w:hAnsi="微软雅黑" w:eastAsia="微软雅黑" w:cs="微软雅黑"/>
                <w:color w:val="000000"/>
                <w:sz w:val="20"/>
                <w:lang w:eastAsia="zh-CN"/>
              </w:rPr>
              <w:t>个工人历经</w:t>
            </w:r>
            <w:r>
              <w:rPr>
                <w:rFonts w:ascii="微软雅黑" w:hAnsi="微软雅黑" w:eastAsia="微软雅黑" w:cs="微软雅黑"/>
                <w:color w:val="000000"/>
                <w:sz w:val="20"/>
                <w:lang w:eastAsia="zh-CN"/>
              </w:rPr>
              <w:t>12</w:t>
            </w:r>
            <w:r>
              <w:rPr>
                <w:rFonts w:hint="eastAsia" w:ascii="微软雅黑" w:hAnsi="微软雅黑" w:eastAsia="微软雅黑" w:cs="微软雅黑"/>
                <w:color w:val="000000"/>
                <w:sz w:val="20"/>
                <w:lang w:eastAsia="zh-CN"/>
              </w:rPr>
              <w:t>年建造完成</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占地约为占地约</w:t>
            </w:r>
            <w:r>
              <w:rPr>
                <w:rFonts w:ascii="微软雅黑" w:hAnsi="微软雅黑" w:eastAsia="微软雅黑" w:cs="微软雅黑"/>
                <w:color w:val="000000"/>
                <w:sz w:val="20"/>
                <w:lang w:eastAsia="zh-CN"/>
              </w:rPr>
              <w:t>14000</w:t>
            </w:r>
            <w:r>
              <w:rPr>
                <w:rFonts w:hint="eastAsia" w:ascii="微软雅黑" w:hAnsi="微软雅黑" w:eastAsia="微软雅黑" w:cs="微软雅黑"/>
                <w:color w:val="000000"/>
                <w:sz w:val="20"/>
                <w:lang w:eastAsia="zh-CN"/>
              </w:rPr>
              <w:t>英亩。宝尔势格庄园以其开阔怡人的风景</w:t>
            </w:r>
            <w:r>
              <w:rPr>
                <w:rFonts w:ascii="微软雅黑" w:hAnsi="微软雅黑" w:eastAsia="微软雅黑" w:cs="微软雅黑"/>
                <w:color w:val="000000"/>
                <w:sz w:val="20"/>
                <w:lang w:eastAsia="zh-CN"/>
              </w:rPr>
              <w:t xml:space="preserve">, </w:t>
            </w:r>
            <w:r>
              <w:rPr>
                <w:rFonts w:hint="eastAsia" w:ascii="微软雅黑" w:hAnsi="微软雅黑" w:eastAsia="微软雅黑" w:cs="微软雅黑"/>
                <w:color w:val="000000"/>
                <w:sz w:val="20"/>
                <w:lang w:eastAsia="zh-CN"/>
              </w:rPr>
              <w:t>精心设计的雕塑、梯田和水池而闻名于世。在水池的周围</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工艺精湛的铁器随处可见</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意大利的雕塑和意大利式的坡道错落有致。宝尔势格庄园是爱尔兰最为优美的建筑之一</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也是世界上少数几个最著名的布置井然的花园之一。从宝尔势格建筑的屋内向外望去</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近处的花园与湖水和远处的山脉浑然一体</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形成了一幅完美的画面</w:t>
            </w:r>
            <w:r>
              <w:rPr>
                <w:rFonts w:ascii="微软雅黑" w:hAnsi="微软雅黑" w:eastAsia="微软雅黑" w:cs="微软雅黑"/>
                <w:color w:val="000000"/>
                <w:sz w:val="20"/>
                <w:lang w:eastAsia="zh-CN"/>
              </w:rPr>
              <w:t>,</w:t>
            </w:r>
            <w:r>
              <w:rPr>
                <w:rFonts w:hint="eastAsia" w:ascii="微软雅黑" w:hAnsi="微软雅黑" w:eastAsia="微软雅黑" w:cs="微软雅黑"/>
                <w:color w:val="000000"/>
                <w:sz w:val="20"/>
                <w:lang w:eastAsia="zh-CN"/>
              </w:rPr>
              <w:t>令人终身难忘。</w:t>
            </w:r>
          </w:p>
        </w:tc>
        <w:tc>
          <w:tcPr>
            <w:tcW w:w="709" w:type="dxa"/>
            <w:tcBorders>
              <w:top w:val="single" w:color="auto" w:sz="4" w:space="0"/>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50</w:t>
            </w:r>
            <w:r>
              <w:rPr>
                <w:rFonts w:hint="eastAsia" w:ascii="微软雅黑" w:hAnsi="微软雅黑" w:eastAsia="微软雅黑" w:cs="微软雅黑"/>
                <w:color w:val="000000"/>
                <w:sz w:val="20"/>
              </w:rPr>
              <w:t>磅</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192" w:hRule="atLeast"/>
          <w:jc w:val="center"/>
        </w:trPr>
        <w:tc>
          <w:tcPr>
            <w:tcW w:w="601" w:type="dxa"/>
            <w:vMerge w:val="continue"/>
            <w:tcBorders>
              <w:bottom w:val="single" w:color="auto" w:sz="4" w:space="0"/>
            </w:tcBorders>
            <w:vAlign w:val="center"/>
          </w:tcPr>
          <w:p>
            <w:pPr>
              <w:spacing w:after="0" w:line="160" w:lineRule="atLeast"/>
              <w:jc w:val="center"/>
              <w:rPr>
                <w:rFonts w:ascii="微软雅黑" w:hAnsi="微软雅黑" w:eastAsia="微软雅黑" w:cs="微软雅黑"/>
                <w:sz w:val="18"/>
                <w:szCs w:val="18"/>
                <w:lang w:val="zh-CN"/>
              </w:rPr>
            </w:pPr>
          </w:p>
        </w:tc>
        <w:tc>
          <w:tcPr>
            <w:tcW w:w="1571" w:type="dxa"/>
            <w:tcBorders>
              <w:top w:val="single" w:color="auto" w:sz="4" w:space="0"/>
              <w:bottom w:val="single" w:color="auto" w:sz="4" w:space="0"/>
            </w:tcBorders>
            <w:vAlign w:val="center"/>
          </w:tcPr>
          <w:p>
            <w:pPr>
              <w:spacing w:after="0" w:line="160" w:lineRule="atLeast"/>
              <w:jc w:val="center"/>
              <w:rPr>
                <w:rFonts w:ascii="微软雅黑" w:hAnsi="微软雅黑" w:eastAsia="微软雅黑" w:cs="微软雅黑"/>
                <w:sz w:val="18"/>
                <w:szCs w:val="18"/>
              </w:rPr>
            </w:pPr>
            <w:r>
              <w:rPr>
                <w:rFonts w:hint="eastAsia" w:ascii="微软雅黑" w:hAnsi="微软雅黑" w:eastAsia="微软雅黑" w:cs="微软雅黑"/>
                <w:sz w:val="18"/>
                <w:szCs w:val="18"/>
              </w:rPr>
              <w:t>健力士黑啤展览馆</w:t>
            </w:r>
          </w:p>
        </w:tc>
        <w:tc>
          <w:tcPr>
            <w:tcW w:w="6575" w:type="dxa"/>
            <w:tcBorders>
              <w:top w:val="single" w:color="auto" w:sz="4" w:space="0"/>
              <w:bottom w:val="single" w:color="auto" w:sz="4" w:space="0"/>
            </w:tcBorders>
            <w:vAlign w:val="center"/>
          </w:tcPr>
          <w:p>
            <w:pPr>
              <w:spacing w:after="0" w:line="160" w:lineRule="atLeast"/>
              <w:rPr>
                <w:rFonts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健力士黑啤展览馆落成于</w:t>
            </w:r>
            <w:r>
              <w:rPr>
                <w:rFonts w:ascii="微软雅黑" w:hAnsi="微软雅黑" w:eastAsia="微软雅黑" w:cs="微软雅黑"/>
                <w:sz w:val="18"/>
                <w:szCs w:val="18"/>
                <w:lang w:eastAsia="zh-CN"/>
              </w:rPr>
              <w:t>1904</w:t>
            </w:r>
            <w:r>
              <w:rPr>
                <w:rFonts w:hint="eastAsia" w:ascii="微软雅黑" w:hAnsi="微软雅黑" w:eastAsia="微软雅黑" w:cs="微软雅黑"/>
                <w:sz w:val="18"/>
                <w:szCs w:val="18"/>
                <w:lang w:eastAsia="zh-CN"/>
              </w:rPr>
              <w:t>年，健力士起源于一个家族的名字，历经了</w:t>
            </w:r>
            <w:r>
              <w:rPr>
                <w:rFonts w:ascii="微软雅黑" w:hAnsi="微软雅黑" w:eastAsia="微软雅黑" w:cs="微软雅黑"/>
                <w:sz w:val="18"/>
                <w:szCs w:val="18"/>
                <w:lang w:eastAsia="zh-CN"/>
              </w:rPr>
              <w:t>250</w:t>
            </w:r>
            <w:r>
              <w:rPr>
                <w:rFonts w:hint="eastAsia" w:ascii="微软雅黑" w:hAnsi="微软雅黑" w:eastAsia="微软雅黑" w:cs="微软雅黑"/>
                <w:sz w:val="18"/>
                <w:szCs w:val="18"/>
                <w:lang w:eastAsia="zh-CN"/>
              </w:rPr>
              <w:t>年的风雨，终于发展成了一个世界闻名的黑啤品牌。展览馆整体建筑由钢梁构成，精美的灯光设计让整个展览馆流光溢彩，让你处于幻彩的空间。总共有八层楼，系统地介绍了啤酒的酿造过程，健力士黑啤展览馆顶楼，正对着大教堂。楼顶是一个喝啤酒绝佳的地方，可以品尝纯正的黑啤，而且可以俯瞰都柏林市区。</w:t>
            </w:r>
          </w:p>
          <w:p>
            <w:pPr>
              <w:spacing w:after="0" w:line="160" w:lineRule="atLeast"/>
              <w:rPr>
                <w:rFonts w:ascii="微软雅黑" w:hAnsi="微软雅黑" w:eastAsia="微软雅黑" w:cs="微软雅黑"/>
                <w:sz w:val="18"/>
                <w:szCs w:val="18"/>
                <w:lang w:eastAsia="zh-CN"/>
              </w:rPr>
            </w:pPr>
          </w:p>
        </w:tc>
        <w:tc>
          <w:tcPr>
            <w:tcW w:w="709" w:type="dxa"/>
            <w:tcBorders>
              <w:top w:val="single" w:color="auto" w:sz="4" w:space="0"/>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1</w:t>
            </w:r>
            <w:r>
              <w:rPr>
                <w:rFonts w:hint="eastAsia" w:ascii="微软雅黑" w:hAnsi="微软雅黑" w:eastAsia="微软雅黑" w:cs="微软雅黑"/>
                <w:color w:val="000000"/>
                <w:sz w:val="20"/>
              </w:rPr>
              <w:t>小时</w:t>
            </w:r>
          </w:p>
        </w:tc>
        <w:tc>
          <w:tcPr>
            <w:tcW w:w="949" w:type="dxa"/>
            <w:tcBorders>
              <w:top w:val="single" w:color="auto" w:sz="4" w:space="0"/>
              <w:bottom w:val="single" w:color="auto" w:sz="4" w:space="0"/>
            </w:tcBorders>
            <w:vAlign w:val="center"/>
          </w:tcPr>
          <w:p>
            <w:pPr>
              <w:autoSpaceDN w:val="0"/>
              <w:spacing w:after="0" w:line="160" w:lineRule="atLeast"/>
              <w:jc w:val="center"/>
              <w:textAlignment w:val="center"/>
              <w:rPr>
                <w:rFonts w:ascii="微软雅黑" w:hAnsi="微软雅黑" w:eastAsia="微软雅黑" w:cs="微软雅黑"/>
                <w:color w:val="000000"/>
                <w:sz w:val="20"/>
              </w:rPr>
            </w:pPr>
            <w:r>
              <w:rPr>
                <w:rFonts w:ascii="微软雅黑" w:hAnsi="微软雅黑" w:eastAsia="微软雅黑" w:cs="微软雅黑"/>
                <w:color w:val="000000"/>
                <w:sz w:val="20"/>
              </w:rPr>
              <w:t>45</w:t>
            </w:r>
            <w:r>
              <w:rPr>
                <w:rFonts w:hint="eastAsia" w:ascii="微软雅黑" w:hAnsi="微软雅黑" w:eastAsia="微软雅黑" w:cs="微软雅黑"/>
                <w:color w:val="000000"/>
                <w:sz w:val="20"/>
              </w:rPr>
              <w:t>磅</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192" w:hRule="atLeast"/>
          <w:jc w:val="center"/>
        </w:trPr>
        <w:tc>
          <w:tcPr>
            <w:tcW w:w="10405" w:type="dxa"/>
            <w:gridSpan w:val="5"/>
            <w:tcBorders>
              <w:top w:val="single" w:color="auto" w:sz="4" w:space="0"/>
              <w:bottom w:val="single" w:color="auto" w:sz="4" w:space="0"/>
            </w:tcBorders>
            <w:vAlign w:val="center"/>
          </w:tcPr>
          <w:p>
            <w:pPr>
              <w:spacing w:after="0" w:line="160" w:lineRule="atLeast"/>
              <w:ind w:firstLine="1620" w:firstLineChars="900"/>
              <w:rPr>
                <w:rFonts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以上自费所含内容：门票及预订费，车公司超公里车费；司机服务费；司机超时费</w:t>
            </w:r>
          </w:p>
          <w:p>
            <w:pPr>
              <w:autoSpaceDN w:val="0"/>
              <w:spacing w:after="0" w:line="160" w:lineRule="atLeast"/>
              <w:jc w:val="center"/>
              <w:textAlignment w:val="center"/>
              <w:rPr>
                <w:rFonts w:ascii="微软雅黑" w:hAnsi="微软雅黑" w:eastAsia="微软雅黑" w:cs="微软雅黑"/>
                <w:color w:val="000000"/>
                <w:sz w:val="20"/>
                <w:lang w:eastAsia="zh-CN"/>
              </w:rPr>
            </w:pPr>
            <w:r>
              <w:rPr>
                <w:rFonts w:hint="eastAsia" w:ascii="微软雅黑" w:hAnsi="微软雅黑" w:eastAsia="微软雅黑" w:cs="微软雅黑"/>
                <w:sz w:val="18"/>
                <w:szCs w:val="18"/>
                <w:lang w:eastAsia="zh-CN"/>
              </w:rPr>
              <w:t>不含内容：以上所有未提及的服务和费用。</w:t>
            </w:r>
          </w:p>
        </w:tc>
      </w:tr>
    </w:tbl>
    <w:p>
      <w:pPr>
        <w:spacing w:after="0" w:line="160" w:lineRule="atLeast"/>
        <w:ind w:left="-468" w:hanging="12"/>
        <w:rPr>
          <w:rFonts w:hint="eastAsia" w:ascii="微软雅黑" w:hAnsi="微软雅黑" w:eastAsia="微软雅黑" w:cs="宋体"/>
          <w:color w:val="000000"/>
          <w:sz w:val="21"/>
          <w:szCs w:val="21"/>
          <w:lang w:eastAsia="zh-CN"/>
        </w:rPr>
      </w:pPr>
    </w:p>
    <w:p>
      <w:pPr>
        <w:spacing w:after="0" w:line="160" w:lineRule="atLeast"/>
        <w:ind w:left="-468" w:hanging="12"/>
        <w:rPr>
          <w:rFonts w:ascii="微软雅黑" w:hAnsi="微软雅黑" w:eastAsia="微软雅黑" w:cs="宋体"/>
          <w:color w:val="000000"/>
          <w:sz w:val="21"/>
          <w:szCs w:val="21"/>
          <w:lang w:eastAsia="zh-CN"/>
        </w:rPr>
      </w:pPr>
    </w:p>
    <w:p>
      <w:pPr>
        <w:spacing w:after="0" w:line="160" w:lineRule="atLeast"/>
        <w:ind w:left="-468" w:leftChars="-200" w:hanging="12"/>
        <w:rPr>
          <w:rFonts w:ascii="微软雅黑" w:hAnsi="微软雅黑" w:eastAsia="微软雅黑" w:cs="微软雅黑"/>
          <w:color w:val="000000"/>
          <w:sz w:val="21"/>
          <w:szCs w:val="21"/>
          <w:lang w:eastAsia="zh-CN"/>
        </w:rPr>
      </w:pP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签名：</w:t>
      </w:r>
    </w:p>
    <w:p>
      <w:pPr>
        <w:spacing w:after="0" w:line="160" w:lineRule="atLeast"/>
        <w:rPr>
          <w:rFonts w:ascii="微软雅黑" w:hAnsi="微软雅黑" w:eastAsia="微软雅黑" w:cs="微软雅黑"/>
          <w:szCs w:val="21"/>
          <w:lang w:eastAsia="zh-CN"/>
        </w:rPr>
      </w:pPr>
      <w:r>
        <w:rPr>
          <w:rFonts w:hint="eastAsia" w:ascii="微软雅黑" w:hAnsi="微软雅黑" w:eastAsia="微软雅黑" w:cs="微软雅黑"/>
          <w:szCs w:val="21"/>
          <w:lang w:eastAsia="zh-CN"/>
        </w:rPr>
        <w:t>日期：</w:t>
      </w:r>
    </w:p>
    <w:p>
      <w:pPr>
        <w:spacing w:after="0" w:line="160" w:lineRule="atLeast"/>
        <w:ind w:left="-468" w:leftChars="-200" w:hanging="12"/>
        <w:rPr>
          <w:rFonts w:ascii="微软雅黑" w:hAnsi="微软雅黑" w:eastAsia="微软雅黑" w:cs="微软雅黑"/>
          <w:color w:val="000000"/>
          <w:sz w:val="21"/>
          <w:szCs w:val="21"/>
          <w:lang w:eastAsia="zh-CN"/>
        </w:rPr>
      </w:pPr>
      <w:r>
        <w:rPr>
          <w:rFonts w:ascii="微软雅黑" w:hAnsi="微软雅黑" w:eastAsia="微软雅黑" w:cs="微软雅黑"/>
          <w:b/>
          <w:bCs/>
          <w:color w:val="B2B2B2"/>
          <w:sz w:val="80"/>
          <w:szCs w:val="80"/>
          <w:lang w:eastAsia="zh-CN"/>
        </w:rPr>
        <w:t xml:space="preserve">      </w:t>
      </w:r>
      <w:r>
        <w:rPr>
          <w:rFonts w:hint="eastAsia" w:ascii="微软雅黑" w:hAnsi="微软雅黑" w:eastAsia="微软雅黑" w:cs="微软雅黑"/>
          <w:b/>
          <w:bCs/>
          <w:color w:val="B2B2B2"/>
          <w:sz w:val="80"/>
          <w:szCs w:val="80"/>
          <w:lang w:eastAsia="zh-CN"/>
        </w:rPr>
        <w:t>祝您旅途愉快！</w:t>
      </w:r>
    </w:p>
    <w:p>
      <w:pPr>
        <w:spacing w:after="0" w:line="160" w:lineRule="atLeast"/>
        <w:ind w:left="-480" w:leftChars="-200"/>
        <w:jc w:val="both"/>
        <w:rPr>
          <w:rFonts w:ascii="微软雅黑" w:hAnsi="微软雅黑" w:eastAsia="微软雅黑"/>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rPr>
          <w:rFonts w:ascii="微软雅黑" w:hAnsi="微软雅黑" w:eastAsia="微软雅黑" w:cs="YouYuan"/>
          <w:b/>
          <w:bCs/>
          <w:color w:val="0099FF"/>
          <w:kern w:val="2"/>
          <w:sz w:val="21"/>
          <w:szCs w:val="21"/>
          <w:lang w:eastAsia="zh-CN"/>
        </w:rPr>
      </w:pPr>
    </w:p>
    <w:p>
      <w:pPr>
        <w:spacing w:after="0" w:line="160" w:lineRule="atLeast"/>
        <w:ind w:left="-480" w:leftChars="-200"/>
        <w:jc w:val="both"/>
        <w:rPr>
          <w:rFonts w:ascii="微软雅黑" w:hAnsi="微软雅黑" w:eastAsia="微软雅黑"/>
          <w:sz w:val="21"/>
          <w:szCs w:val="21"/>
          <w:lang w:eastAsia="zh-CN"/>
        </w:rPr>
      </w:pPr>
    </w:p>
    <w:sectPr>
      <w:headerReference r:id="rId3" w:type="default"/>
      <w:footerReference r:id="rId4" w:type="default"/>
      <w:pgSz w:w="11906" w:h="16838"/>
      <w:pgMar w:top="1440" w:right="1080" w:bottom="1440" w:left="1080" w:header="2552" w:footer="992" w:gutter="0"/>
      <w:cols w:space="0" w:num="1"/>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YouYuan">
    <w:altName w:val="宋体"/>
    <w:panose1 w:val="02010509060101010101"/>
    <w:charset w:val="86"/>
    <w:family w:val="modern"/>
    <w:pitch w:val="default"/>
    <w:sig w:usb0="00000000" w:usb1="00000000" w:usb2="00000000" w:usb3="00000000" w:csb0="00040000" w:csb1="00000000"/>
  </w:font>
  <w:font w:name="STXinwei">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ebdings">
    <w:panose1 w:val="05030102010509060703"/>
    <w:charset w:val="02"/>
    <w:family w:val="roman"/>
    <w:pitch w:val="default"/>
    <w:sig w:usb0="00000000" w:usb1="00000000" w:usb2="00000000" w:usb3="00000000" w:csb0="80000000" w:csb1="00000000"/>
  </w:font>
  <w:font w:name="Î¢ÈíÑÅºÚ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8306"/>
      </w:tabs>
      <w:ind w:firstLine="2800" w:firstLineChars="1000"/>
      <w:jc w:val="both"/>
      <w:rPr>
        <w:sz w:val="32"/>
        <w:szCs w:val="32"/>
        <w:lang w:eastAsia="zh-CN"/>
      </w:rPr>
    </w:pPr>
    <w:r>
      <w:rPr>
        <w:rFonts w:ascii="Arial" w:hAnsi="Arial" w:eastAsia="宋体" w:cs="Arial"/>
        <w:i w:val="0"/>
        <w:caps w:val="0"/>
        <w:color w:val="333333"/>
        <w:spacing w:val="0"/>
        <w:sz w:val="28"/>
        <w:szCs w:val="28"/>
        <w:u w:val="none"/>
      </w:rPr>
      <w:t>Britis</w:t>
    </w:r>
    <w:r>
      <w:rPr>
        <w:rFonts w:ascii="Arial" w:hAnsi="Arial" w:eastAsia="宋体" w:cs="Arial"/>
        <w:i w:val="0"/>
        <w:caps w:val="0"/>
        <w:color w:val="auto"/>
        <w:spacing w:val="0"/>
        <w:sz w:val="28"/>
        <w:szCs w:val="28"/>
        <w:u w:val="none"/>
      </w:rPr>
      <w:t xml:space="preserve">h </w:t>
    </w:r>
    <w:r>
      <w:rPr>
        <w:rStyle w:val="8"/>
        <w:rFonts w:hint="default" w:ascii="Arial" w:hAnsi="Arial" w:eastAsia="宋体" w:cs="Arial"/>
        <w:i w:val="0"/>
        <w:caps w:val="0"/>
        <w:color w:val="auto"/>
        <w:spacing w:val="0"/>
        <w:sz w:val="28"/>
        <w:szCs w:val="28"/>
        <w:u w:val="none"/>
      </w:rPr>
      <w:t>Empire</w:t>
    </w:r>
    <w:r>
      <w:rPr>
        <w:rFonts w:hint="eastAsia"/>
        <w:sz w:val="28"/>
        <w:szCs w:val="28"/>
        <w:lang w:eastAsia="zh-CN"/>
      </w:rPr>
      <w:drawing>
        <wp:anchor distT="0" distB="0" distL="114300" distR="114300" simplePos="0" relativeHeight="251658240" behindDoc="1" locked="0" layoutInCell="1" allowOverlap="1">
          <wp:simplePos x="0" y="0"/>
          <wp:positionH relativeFrom="page">
            <wp:posOffset>88265</wp:posOffset>
          </wp:positionH>
          <wp:positionV relativeFrom="paragraph">
            <wp:posOffset>-1723390</wp:posOffset>
          </wp:positionV>
          <wp:extent cx="7550150" cy="1067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9978" cy="10672691"/>
                  </a:xfrm>
                  <a:prstGeom prst="rect">
                    <a:avLst/>
                  </a:prstGeom>
                </pic:spPr>
              </pic:pic>
            </a:graphicData>
          </a:graphic>
        </wp:anchor>
      </w:drawing>
    </w:r>
    <w:r>
      <w:rPr>
        <w:rStyle w:val="8"/>
        <w:rFonts w:hint="eastAsia" w:ascii="Arial" w:hAnsi="Arial" w:cs="Arial"/>
        <w:i w:val="0"/>
        <w:caps w:val="0"/>
        <w:color w:val="CC0000"/>
        <w:spacing w:val="0"/>
        <w:sz w:val="28"/>
        <w:szCs w:val="28"/>
        <w:u w:val="none"/>
        <w:lang w:val="en-US" w:eastAsia="zh-CN"/>
      </w:rPr>
      <w:t xml:space="preserve"> </w:t>
    </w:r>
    <w:r>
      <w:rPr>
        <w:rStyle w:val="8"/>
        <w:rFonts w:hint="eastAsia" w:ascii="Arial" w:hAnsi="Arial" w:cs="Arial"/>
        <w:i w:val="0"/>
        <w:caps w:val="0"/>
        <w:color w:val="CC0000"/>
        <w:spacing w:val="0"/>
        <w:sz w:val="19"/>
        <w:szCs w:val="19"/>
        <w:u w:val="none"/>
        <w:lang w:val="en-US" w:eastAsia="zh-CN"/>
      </w:rPr>
      <w:t xml:space="preserve"> </w:t>
    </w:r>
    <w:r>
      <w:rPr>
        <w:rFonts w:hint="eastAsia"/>
        <w:sz w:val="32"/>
        <w:szCs w:val="32"/>
        <w:lang w:eastAsia="zh-CN"/>
      </w:rPr>
      <w:t>大英帝国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240"/>
  <w:drawingGridVerticalSpacing w:val="17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6"/>
    <w:rsid w:val="00002EF6"/>
    <w:rsid w:val="00015929"/>
    <w:rsid w:val="00017958"/>
    <w:rsid w:val="00017A55"/>
    <w:rsid w:val="000239E8"/>
    <w:rsid w:val="00027816"/>
    <w:rsid w:val="000442B9"/>
    <w:rsid w:val="00052AB6"/>
    <w:rsid w:val="00056A8C"/>
    <w:rsid w:val="000645B7"/>
    <w:rsid w:val="000722BC"/>
    <w:rsid w:val="0008252B"/>
    <w:rsid w:val="00086218"/>
    <w:rsid w:val="000A27ED"/>
    <w:rsid w:val="000D2D76"/>
    <w:rsid w:val="000E54CD"/>
    <w:rsid w:val="000F7215"/>
    <w:rsid w:val="001020CC"/>
    <w:rsid w:val="00103D94"/>
    <w:rsid w:val="00115381"/>
    <w:rsid w:val="001168AC"/>
    <w:rsid w:val="00121DAA"/>
    <w:rsid w:val="00152E8F"/>
    <w:rsid w:val="00153D62"/>
    <w:rsid w:val="001556B2"/>
    <w:rsid w:val="0015613A"/>
    <w:rsid w:val="0015676D"/>
    <w:rsid w:val="001719C1"/>
    <w:rsid w:val="00177654"/>
    <w:rsid w:val="001D0720"/>
    <w:rsid w:val="001D29B7"/>
    <w:rsid w:val="001D7651"/>
    <w:rsid w:val="001E1C02"/>
    <w:rsid w:val="001F4793"/>
    <w:rsid w:val="001F7BB0"/>
    <w:rsid w:val="0020013F"/>
    <w:rsid w:val="0020113A"/>
    <w:rsid w:val="0022469F"/>
    <w:rsid w:val="00247781"/>
    <w:rsid w:val="00250B83"/>
    <w:rsid w:val="00257603"/>
    <w:rsid w:val="00282352"/>
    <w:rsid w:val="00282BCA"/>
    <w:rsid w:val="002840D0"/>
    <w:rsid w:val="00292677"/>
    <w:rsid w:val="002B3DB2"/>
    <w:rsid w:val="002C36A5"/>
    <w:rsid w:val="002C3A0C"/>
    <w:rsid w:val="002C4B41"/>
    <w:rsid w:val="002C7A64"/>
    <w:rsid w:val="002D03F5"/>
    <w:rsid w:val="002E17D1"/>
    <w:rsid w:val="002E4528"/>
    <w:rsid w:val="002F5EF5"/>
    <w:rsid w:val="00302D32"/>
    <w:rsid w:val="00314FA4"/>
    <w:rsid w:val="003277C9"/>
    <w:rsid w:val="00331C34"/>
    <w:rsid w:val="003339B4"/>
    <w:rsid w:val="00333E77"/>
    <w:rsid w:val="00343D47"/>
    <w:rsid w:val="003513A5"/>
    <w:rsid w:val="00362E03"/>
    <w:rsid w:val="00370D86"/>
    <w:rsid w:val="003711CF"/>
    <w:rsid w:val="00373E94"/>
    <w:rsid w:val="0037458B"/>
    <w:rsid w:val="0038166B"/>
    <w:rsid w:val="003845E5"/>
    <w:rsid w:val="00397849"/>
    <w:rsid w:val="003A0C96"/>
    <w:rsid w:val="003A580E"/>
    <w:rsid w:val="003B5CC8"/>
    <w:rsid w:val="003C332A"/>
    <w:rsid w:val="003D0084"/>
    <w:rsid w:val="003D0478"/>
    <w:rsid w:val="003D2699"/>
    <w:rsid w:val="003D4F6E"/>
    <w:rsid w:val="003D5AAD"/>
    <w:rsid w:val="003E5262"/>
    <w:rsid w:val="003F662E"/>
    <w:rsid w:val="00405DCC"/>
    <w:rsid w:val="00412066"/>
    <w:rsid w:val="00420E39"/>
    <w:rsid w:val="00423779"/>
    <w:rsid w:val="00430E72"/>
    <w:rsid w:val="00437E78"/>
    <w:rsid w:val="00441C0C"/>
    <w:rsid w:val="00445B2B"/>
    <w:rsid w:val="004624E3"/>
    <w:rsid w:val="00463A65"/>
    <w:rsid w:val="00475B7F"/>
    <w:rsid w:val="00477580"/>
    <w:rsid w:val="00483D68"/>
    <w:rsid w:val="00492790"/>
    <w:rsid w:val="00494910"/>
    <w:rsid w:val="00494D7A"/>
    <w:rsid w:val="004A09D2"/>
    <w:rsid w:val="004A5285"/>
    <w:rsid w:val="004B1F73"/>
    <w:rsid w:val="004D6673"/>
    <w:rsid w:val="004F265B"/>
    <w:rsid w:val="00500A3B"/>
    <w:rsid w:val="0051455A"/>
    <w:rsid w:val="005158A0"/>
    <w:rsid w:val="00523201"/>
    <w:rsid w:val="00523F8C"/>
    <w:rsid w:val="00524315"/>
    <w:rsid w:val="00527CE8"/>
    <w:rsid w:val="00533C74"/>
    <w:rsid w:val="005655D7"/>
    <w:rsid w:val="005660B1"/>
    <w:rsid w:val="00575B35"/>
    <w:rsid w:val="00586F6B"/>
    <w:rsid w:val="00590CBC"/>
    <w:rsid w:val="00595848"/>
    <w:rsid w:val="005A7596"/>
    <w:rsid w:val="005C7A78"/>
    <w:rsid w:val="005E0F02"/>
    <w:rsid w:val="005E3361"/>
    <w:rsid w:val="005F0436"/>
    <w:rsid w:val="00602E29"/>
    <w:rsid w:val="00605544"/>
    <w:rsid w:val="006273CA"/>
    <w:rsid w:val="00636465"/>
    <w:rsid w:val="0064088C"/>
    <w:rsid w:val="00640EB1"/>
    <w:rsid w:val="00647CB5"/>
    <w:rsid w:val="00652853"/>
    <w:rsid w:val="00672960"/>
    <w:rsid w:val="00680044"/>
    <w:rsid w:val="00681BFD"/>
    <w:rsid w:val="0068351A"/>
    <w:rsid w:val="006A3341"/>
    <w:rsid w:val="006B1959"/>
    <w:rsid w:val="006B3FBC"/>
    <w:rsid w:val="006C234B"/>
    <w:rsid w:val="006D5839"/>
    <w:rsid w:val="006E0F7B"/>
    <w:rsid w:val="007035CE"/>
    <w:rsid w:val="007137B2"/>
    <w:rsid w:val="00713FF9"/>
    <w:rsid w:val="00717A49"/>
    <w:rsid w:val="007211D2"/>
    <w:rsid w:val="007253FC"/>
    <w:rsid w:val="00743E28"/>
    <w:rsid w:val="00745FDD"/>
    <w:rsid w:val="00751867"/>
    <w:rsid w:val="00752664"/>
    <w:rsid w:val="00755844"/>
    <w:rsid w:val="00764347"/>
    <w:rsid w:val="00771B40"/>
    <w:rsid w:val="007755B3"/>
    <w:rsid w:val="0079684A"/>
    <w:rsid w:val="007A4906"/>
    <w:rsid w:val="007B1B41"/>
    <w:rsid w:val="007B39C8"/>
    <w:rsid w:val="007C36FB"/>
    <w:rsid w:val="007D7D27"/>
    <w:rsid w:val="007E4E90"/>
    <w:rsid w:val="007E6E4F"/>
    <w:rsid w:val="007F6C77"/>
    <w:rsid w:val="00803ED7"/>
    <w:rsid w:val="00804352"/>
    <w:rsid w:val="00832A36"/>
    <w:rsid w:val="00847D91"/>
    <w:rsid w:val="00850F30"/>
    <w:rsid w:val="00856C16"/>
    <w:rsid w:val="00857B27"/>
    <w:rsid w:val="00857B86"/>
    <w:rsid w:val="00870A3C"/>
    <w:rsid w:val="00896D9C"/>
    <w:rsid w:val="008975B8"/>
    <w:rsid w:val="008B116F"/>
    <w:rsid w:val="008B578B"/>
    <w:rsid w:val="008D10DE"/>
    <w:rsid w:val="008D5667"/>
    <w:rsid w:val="008E34CB"/>
    <w:rsid w:val="008F239E"/>
    <w:rsid w:val="00906BE4"/>
    <w:rsid w:val="00922F2C"/>
    <w:rsid w:val="009540B2"/>
    <w:rsid w:val="00954193"/>
    <w:rsid w:val="009567A6"/>
    <w:rsid w:val="009744F1"/>
    <w:rsid w:val="00976FDD"/>
    <w:rsid w:val="00985216"/>
    <w:rsid w:val="009A3F03"/>
    <w:rsid w:val="009A5290"/>
    <w:rsid w:val="009A7550"/>
    <w:rsid w:val="009C0F4E"/>
    <w:rsid w:val="009D7592"/>
    <w:rsid w:val="009E0C3D"/>
    <w:rsid w:val="009E7DC8"/>
    <w:rsid w:val="009F5B3D"/>
    <w:rsid w:val="009F5FA4"/>
    <w:rsid w:val="009F74AF"/>
    <w:rsid w:val="00A00362"/>
    <w:rsid w:val="00A205DE"/>
    <w:rsid w:val="00A25013"/>
    <w:rsid w:val="00A36A8D"/>
    <w:rsid w:val="00A45E9C"/>
    <w:rsid w:val="00A54B07"/>
    <w:rsid w:val="00A550A0"/>
    <w:rsid w:val="00A72E7A"/>
    <w:rsid w:val="00A7419C"/>
    <w:rsid w:val="00A817B9"/>
    <w:rsid w:val="00AB2E99"/>
    <w:rsid w:val="00AB3523"/>
    <w:rsid w:val="00AC293C"/>
    <w:rsid w:val="00AE5347"/>
    <w:rsid w:val="00B0053C"/>
    <w:rsid w:val="00B0393A"/>
    <w:rsid w:val="00B0621F"/>
    <w:rsid w:val="00B12A65"/>
    <w:rsid w:val="00B141D9"/>
    <w:rsid w:val="00B1568D"/>
    <w:rsid w:val="00B23AE6"/>
    <w:rsid w:val="00B25406"/>
    <w:rsid w:val="00B30B58"/>
    <w:rsid w:val="00B321B6"/>
    <w:rsid w:val="00B33A49"/>
    <w:rsid w:val="00B3636D"/>
    <w:rsid w:val="00B369D7"/>
    <w:rsid w:val="00B45EAB"/>
    <w:rsid w:val="00B462A8"/>
    <w:rsid w:val="00B51DB4"/>
    <w:rsid w:val="00B563DD"/>
    <w:rsid w:val="00B56DCF"/>
    <w:rsid w:val="00B74237"/>
    <w:rsid w:val="00B8047B"/>
    <w:rsid w:val="00B823D0"/>
    <w:rsid w:val="00B847C9"/>
    <w:rsid w:val="00B87BBA"/>
    <w:rsid w:val="00B94EB6"/>
    <w:rsid w:val="00B95E43"/>
    <w:rsid w:val="00BB31B4"/>
    <w:rsid w:val="00BD5E73"/>
    <w:rsid w:val="00BE3BF6"/>
    <w:rsid w:val="00C13055"/>
    <w:rsid w:val="00C153B7"/>
    <w:rsid w:val="00C373EC"/>
    <w:rsid w:val="00C40434"/>
    <w:rsid w:val="00C40FF2"/>
    <w:rsid w:val="00C446FA"/>
    <w:rsid w:val="00C449CE"/>
    <w:rsid w:val="00C50331"/>
    <w:rsid w:val="00C50915"/>
    <w:rsid w:val="00C60E82"/>
    <w:rsid w:val="00C6642E"/>
    <w:rsid w:val="00C71A80"/>
    <w:rsid w:val="00C9491E"/>
    <w:rsid w:val="00CB6F4F"/>
    <w:rsid w:val="00CC3401"/>
    <w:rsid w:val="00CE3F55"/>
    <w:rsid w:val="00D07C15"/>
    <w:rsid w:val="00D352A2"/>
    <w:rsid w:val="00D45809"/>
    <w:rsid w:val="00D50801"/>
    <w:rsid w:val="00D50F74"/>
    <w:rsid w:val="00D563DC"/>
    <w:rsid w:val="00D76A19"/>
    <w:rsid w:val="00D90AA1"/>
    <w:rsid w:val="00D961F3"/>
    <w:rsid w:val="00D967B7"/>
    <w:rsid w:val="00DB4AAD"/>
    <w:rsid w:val="00DC1D1E"/>
    <w:rsid w:val="00DC2BE0"/>
    <w:rsid w:val="00DC6322"/>
    <w:rsid w:val="00E02D98"/>
    <w:rsid w:val="00E0574F"/>
    <w:rsid w:val="00E15C83"/>
    <w:rsid w:val="00E21207"/>
    <w:rsid w:val="00E34CF3"/>
    <w:rsid w:val="00E4108A"/>
    <w:rsid w:val="00E425CC"/>
    <w:rsid w:val="00E52C79"/>
    <w:rsid w:val="00E669FE"/>
    <w:rsid w:val="00E67B6C"/>
    <w:rsid w:val="00E74F3E"/>
    <w:rsid w:val="00E77DBE"/>
    <w:rsid w:val="00E843AA"/>
    <w:rsid w:val="00EA0B40"/>
    <w:rsid w:val="00EA0C06"/>
    <w:rsid w:val="00EA0F9B"/>
    <w:rsid w:val="00EA5B83"/>
    <w:rsid w:val="00EA6AFB"/>
    <w:rsid w:val="00EE72CF"/>
    <w:rsid w:val="00EF5EBF"/>
    <w:rsid w:val="00EF6267"/>
    <w:rsid w:val="00EF6CD0"/>
    <w:rsid w:val="00F00530"/>
    <w:rsid w:val="00F07B4C"/>
    <w:rsid w:val="00F30DD3"/>
    <w:rsid w:val="00F35FFC"/>
    <w:rsid w:val="00F403FC"/>
    <w:rsid w:val="00F47DDF"/>
    <w:rsid w:val="00F47FE7"/>
    <w:rsid w:val="00F64455"/>
    <w:rsid w:val="00F66BD1"/>
    <w:rsid w:val="00F73209"/>
    <w:rsid w:val="00F75D4C"/>
    <w:rsid w:val="00F850AF"/>
    <w:rsid w:val="00F87F44"/>
    <w:rsid w:val="00F9591E"/>
    <w:rsid w:val="00FA5425"/>
    <w:rsid w:val="00FB1C3E"/>
    <w:rsid w:val="00FB7025"/>
    <w:rsid w:val="00FC2AB7"/>
    <w:rsid w:val="00FC6ACB"/>
    <w:rsid w:val="00FD1D43"/>
    <w:rsid w:val="00FD55C3"/>
    <w:rsid w:val="00FD594E"/>
    <w:rsid w:val="00FE0E7D"/>
    <w:rsid w:val="00FE4905"/>
    <w:rsid w:val="00FF2D94"/>
    <w:rsid w:val="00FF779C"/>
    <w:rsid w:val="012104EA"/>
    <w:rsid w:val="01224227"/>
    <w:rsid w:val="01320DA9"/>
    <w:rsid w:val="0172376C"/>
    <w:rsid w:val="019A362C"/>
    <w:rsid w:val="01AA7149"/>
    <w:rsid w:val="02971350"/>
    <w:rsid w:val="02F345AB"/>
    <w:rsid w:val="03487EB3"/>
    <w:rsid w:val="058A4BA6"/>
    <w:rsid w:val="058F102E"/>
    <w:rsid w:val="05CA5990"/>
    <w:rsid w:val="05D53D21"/>
    <w:rsid w:val="071C1AB9"/>
    <w:rsid w:val="096E3588"/>
    <w:rsid w:val="0A3A6153"/>
    <w:rsid w:val="0A8F58C4"/>
    <w:rsid w:val="0B2E1EE3"/>
    <w:rsid w:val="0B755EDB"/>
    <w:rsid w:val="0B9C5D9B"/>
    <w:rsid w:val="0D99235D"/>
    <w:rsid w:val="0F88760A"/>
    <w:rsid w:val="109B3560"/>
    <w:rsid w:val="11127111"/>
    <w:rsid w:val="11C50949"/>
    <w:rsid w:val="122327D1"/>
    <w:rsid w:val="1333260E"/>
    <w:rsid w:val="13617C5A"/>
    <w:rsid w:val="13F53146"/>
    <w:rsid w:val="144838B7"/>
    <w:rsid w:val="148C1946"/>
    <w:rsid w:val="14D26271"/>
    <w:rsid w:val="15123D9E"/>
    <w:rsid w:val="15E90ACB"/>
    <w:rsid w:val="161D5555"/>
    <w:rsid w:val="1749152E"/>
    <w:rsid w:val="19EA1797"/>
    <w:rsid w:val="19FA599F"/>
    <w:rsid w:val="1BA210E4"/>
    <w:rsid w:val="1BE57ABE"/>
    <w:rsid w:val="1C2361BA"/>
    <w:rsid w:val="1C7A3345"/>
    <w:rsid w:val="1C7E1D4C"/>
    <w:rsid w:val="1D0441ED"/>
    <w:rsid w:val="1D676415"/>
    <w:rsid w:val="1D74572B"/>
    <w:rsid w:val="1F582479"/>
    <w:rsid w:val="1F6C29CF"/>
    <w:rsid w:val="1F6F209E"/>
    <w:rsid w:val="1FF26758"/>
    <w:rsid w:val="20DA6DE2"/>
    <w:rsid w:val="210B4BAF"/>
    <w:rsid w:val="23E75B4C"/>
    <w:rsid w:val="24316EC5"/>
    <w:rsid w:val="24364576"/>
    <w:rsid w:val="25707063"/>
    <w:rsid w:val="257C268E"/>
    <w:rsid w:val="26620869"/>
    <w:rsid w:val="26A75ADA"/>
    <w:rsid w:val="26B3554F"/>
    <w:rsid w:val="27370766"/>
    <w:rsid w:val="274554FD"/>
    <w:rsid w:val="27F838F8"/>
    <w:rsid w:val="2886390B"/>
    <w:rsid w:val="29EC759E"/>
    <w:rsid w:val="2A687324"/>
    <w:rsid w:val="2A6D676F"/>
    <w:rsid w:val="2AED482E"/>
    <w:rsid w:val="2B4F30D0"/>
    <w:rsid w:val="2B9E191F"/>
    <w:rsid w:val="2CFB627D"/>
    <w:rsid w:val="2DC77CAA"/>
    <w:rsid w:val="2E545310"/>
    <w:rsid w:val="2E953B7B"/>
    <w:rsid w:val="30121E2E"/>
    <w:rsid w:val="305D3167"/>
    <w:rsid w:val="31A904AE"/>
    <w:rsid w:val="32136FB5"/>
    <w:rsid w:val="322B088F"/>
    <w:rsid w:val="32873EDA"/>
    <w:rsid w:val="32A1209C"/>
    <w:rsid w:val="33B475B1"/>
    <w:rsid w:val="34280C1E"/>
    <w:rsid w:val="346421C7"/>
    <w:rsid w:val="34A80273"/>
    <w:rsid w:val="35B65092"/>
    <w:rsid w:val="375436D4"/>
    <w:rsid w:val="398D4FEF"/>
    <w:rsid w:val="39B6205C"/>
    <w:rsid w:val="3AA64351"/>
    <w:rsid w:val="3B6C3489"/>
    <w:rsid w:val="3C1A48A7"/>
    <w:rsid w:val="3C6E1DB2"/>
    <w:rsid w:val="3DCC5D36"/>
    <w:rsid w:val="3F32613E"/>
    <w:rsid w:val="3F8D0FC4"/>
    <w:rsid w:val="3FD47EC6"/>
    <w:rsid w:val="41361322"/>
    <w:rsid w:val="41A448BE"/>
    <w:rsid w:val="41B23155"/>
    <w:rsid w:val="425C406C"/>
    <w:rsid w:val="42DA01BE"/>
    <w:rsid w:val="42E42CCB"/>
    <w:rsid w:val="42EE6E5E"/>
    <w:rsid w:val="42FD1CD2"/>
    <w:rsid w:val="43927A68"/>
    <w:rsid w:val="441668C0"/>
    <w:rsid w:val="445D4AB6"/>
    <w:rsid w:val="44773462"/>
    <w:rsid w:val="451467E3"/>
    <w:rsid w:val="4536001D"/>
    <w:rsid w:val="45383520"/>
    <w:rsid w:val="45D04998"/>
    <w:rsid w:val="461C7016"/>
    <w:rsid w:val="46E22257"/>
    <w:rsid w:val="46E95219"/>
    <w:rsid w:val="47847862"/>
    <w:rsid w:val="48BF6427"/>
    <w:rsid w:val="4AB34054"/>
    <w:rsid w:val="4AF33D06"/>
    <w:rsid w:val="4C054E48"/>
    <w:rsid w:val="4C1705E5"/>
    <w:rsid w:val="4C2846AF"/>
    <w:rsid w:val="4FB1188E"/>
    <w:rsid w:val="50211405"/>
    <w:rsid w:val="505D59E6"/>
    <w:rsid w:val="52252DD4"/>
    <w:rsid w:val="522D01E0"/>
    <w:rsid w:val="52E27BE3"/>
    <w:rsid w:val="52E536CB"/>
    <w:rsid w:val="532A3E96"/>
    <w:rsid w:val="54886D3A"/>
    <w:rsid w:val="54C25C1B"/>
    <w:rsid w:val="554716F7"/>
    <w:rsid w:val="55610942"/>
    <w:rsid w:val="556362D5"/>
    <w:rsid w:val="55761BE6"/>
    <w:rsid w:val="55DD766C"/>
    <w:rsid w:val="564E66A6"/>
    <w:rsid w:val="56EB3FA6"/>
    <w:rsid w:val="57653C70"/>
    <w:rsid w:val="5777740D"/>
    <w:rsid w:val="57CB6E97"/>
    <w:rsid w:val="57E84249"/>
    <w:rsid w:val="5887504C"/>
    <w:rsid w:val="58F86605"/>
    <w:rsid w:val="5A031FBA"/>
    <w:rsid w:val="5A363A8E"/>
    <w:rsid w:val="5B214990"/>
    <w:rsid w:val="5B6A3BC6"/>
    <w:rsid w:val="5B956ECD"/>
    <w:rsid w:val="5B9958D3"/>
    <w:rsid w:val="5BA7046C"/>
    <w:rsid w:val="5BE330F7"/>
    <w:rsid w:val="5C104619"/>
    <w:rsid w:val="5C20771A"/>
    <w:rsid w:val="5C566D9D"/>
    <w:rsid w:val="5C890A5F"/>
    <w:rsid w:val="5D6F5210"/>
    <w:rsid w:val="617C507F"/>
    <w:rsid w:val="61D4570E"/>
    <w:rsid w:val="61D91B96"/>
    <w:rsid w:val="620E45EE"/>
    <w:rsid w:val="622507A7"/>
    <w:rsid w:val="63864B70"/>
    <w:rsid w:val="63E41361"/>
    <w:rsid w:val="65B31E66"/>
    <w:rsid w:val="666D6656"/>
    <w:rsid w:val="66DE4723"/>
    <w:rsid w:val="67FB3025"/>
    <w:rsid w:val="68425007"/>
    <w:rsid w:val="6A9E1349"/>
    <w:rsid w:val="6B670AC3"/>
    <w:rsid w:val="6C8839CC"/>
    <w:rsid w:val="6CBE5EFA"/>
    <w:rsid w:val="6E0B4599"/>
    <w:rsid w:val="6F6B79D9"/>
    <w:rsid w:val="6F8F6914"/>
    <w:rsid w:val="6F9A0528"/>
    <w:rsid w:val="700111D1"/>
    <w:rsid w:val="7014496E"/>
    <w:rsid w:val="72A370AF"/>
    <w:rsid w:val="72DD55FC"/>
    <w:rsid w:val="733379BC"/>
    <w:rsid w:val="74175B77"/>
    <w:rsid w:val="759F4605"/>
    <w:rsid w:val="75C34BC5"/>
    <w:rsid w:val="77F54AD9"/>
    <w:rsid w:val="7806114E"/>
    <w:rsid w:val="78470FDA"/>
    <w:rsid w:val="795D02BF"/>
    <w:rsid w:val="7A2250EE"/>
    <w:rsid w:val="7AF53F03"/>
    <w:rsid w:val="7B2762CB"/>
    <w:rsid w:val="7B384C36"/>
    <w:rsid w:val="7B3A44E4"/>
    <w:rsid w:val="7B9052C5"/>
    <w:rsid w:val="7E3A0AA7"/>
    <w:rsid w:val="7FEA7168"/>
    <w:rsid w:val="7FF01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sz w:val="24"/>
      <w:szCs w:val="24"/>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20"/>
    </w:rPr>
  </w:style>
  <w:style w:type="paragraph" w:styleId="3">
    <w:name w:val="footer"/>
    <w:basedOn w:val="1"/>
    <w:link w:val="13"/>
    <w:qFormat/>
    <w:uiPriority w:val="99"/>
    <w:pPr>
      <w:tabs>
        <w:tab w:val="center" w:pos="4153"/>
        <w:tab w:val="right" w:pos="8306"/>
      </w:tabs>
      <w:snapToGrid w:val="0"/>
    </w:pPr>
    <w:rPr>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99"/>
    <w:pPr>
      <w:spacing w:before="100" w:beforeAutospacing="1" w:after="100" w:afterAutospacing="1"/>
    </w:pPr>
    <w:rPr>
      <w:rFonts w:ascii="宋体" w:hAnsi="宋体" w:cs="宋体"/>
      <w:lang w:eastAsia="zh-CN"/>
    </w:rPr>
  </w:style>
  <w:style w:type="character" w:styleId="7">
    <w:name w:val="Strong"/>
    <w:basedOn w:val="6"/>
    <w:qFormat/>
    <w:locked/>
    <w:uiPriority w:val="0"/>
    <w:rPr>
      <w:b/>
    </w:rPr>
  </w:style>
  <w:style w:type="character" w:styleId="8">
    <w:name w:val="Emphasis"/>
    <w:basedOn w:val="6"/>
    <w:qFormat/>
    <w:locked/>
    <w:uiPriority w:val="0"/>
    <w:rPr>
      <w:i/>
    </w:rPr>
  </w:style>
  <w:style w:type="character" w:styleId="9">
    <w:name w:val="Hyperlink"/>
    <w:basedOn w:val="6"/>
    <w:qFormat/>
    <w:uiPriority w:val="99"/>
    <w:rPr>
      <w:rFonts w:cs="Times New Roman"/>
      <w:color w:val="0000FF"/>
      <w:u w:val="single"/>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Char"/>
    <w:basedOn w:val="6"/>
    <w:link w:val="2"/>
    <w:semiHidden/>
    <w:qFormat/>
    <w:locked/>
    <w:uiPriority w:val="99"/>
    <w:rPr>
      <w:rFonts w:ascii="Calibri" w:hAnsi="Calibri" w:eastAsia="宋体"/>
      <w:kern w:val="0"/>
      <w:sz w:val="18"/>
      <w:lang w:eastAsia="en-US"/>
    </w:rPr>
  </w:style>
  <w:style w:type="character" w:customStyle="1" w:styleId="13">
    <w:name w:val="页脚 Char"/>
    <w:basedOn w:val="6"/>
    <w:link w:val="3"/>
    <w:qFormat/>
    <w:locked/>
    <w:uiPriority w:val="99"/>
    <w:rPr>
      <w:rFonts w:ascii="Calibri" w:hAnsi="Calibri" w:eastAsia="宋体"/>
      <w:kern w:val="0"/>
      <w:sz w:val="18"/>
      <w:lang w:eastAsia="en-US"/>
    </w:rPr>
  </w:style>
  <w:style w:type="character" w:customStyle="1" w:styleId="14">
    <w:name w:val="页眉 Char"/>
    <w:basedOn w:val="6"/>
    <w:link w:val="4"/>
    <w:qFormat/>
    <w:locked/>
    <w:uiPriority w:val="99"/>
    <w:rPr>
      <w:rFonts w:ascii="Calibri" w:hAnsi="Calibri" w:eastAsia="宋体"/>
      <w:kern w:val="0"/>
      <w:sz w:val="18"/>
      <w:lang w:eastAsia="en-US"/>
    </w:rPr>
  </w:style>
  <w:style w:type="paragraph" w:customStyle="1" w:styleId="15">
    <w:name w:val="列出段落1"/>
    <w:basedOn w:val="1"/>
    <w:qFormat/>
    <w:uiPriority w:val="99"/>
    <w:pPr>
      <w:ind w:left="720"/>
      <w:contextualSpacing/>
    </w:pPr>
  </w:style>
  <w:style w:type="paragraph" w:customStyle="1" w:styleId="16">
    <w:name w:val="List Paragraph1"/>
    <w:basedOn w:val="1"/>
    <w:qFormat/>
    <w:uiPriority w:val="99"/>
    <w:pPr>
      <w:ind w:left="720"/>
      <w:contextualSpacing/>
    </w:pPr>
  </w:style>
  <w:style w:type="paragraph" w:customStyle="1" w:styleId="17">
    <w:name w:val="List Paragraph2"/>
    <w:basedOn w:val="1"/>
    <w:qFormat/>
    <w:uiPriority w:val="99"/>
    <w:pPr>
      <w:ind w:left="720"/>
      <w:contextualSpacing/>
    </w:pPr>
  </w:style>
  <w:style w:type="paragraph" w:customStyle="1" w:styleId="18">
    <w:name w:val="列出段落2"/>
    <w:basedOn w:val="1"/>
    <w:qFormat/>
    <w:uiPriority w:val="99"/>
    <w:pPr>
      <w:ind w:left="720"/>
      <w:contextualSpacing/>
    </w:pPr>
  </w:style>
  <w:style w:type="paragraph" w:customStyle="1" w:styleId="19">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2201</Words>
  <Characters>12546</Characters>
  <Lines>104</Lines>
  <Paragraphs>29</Paragraphs>
  <TotalTime>8</TotalTime>
  <ScaleCrop>false</ScaleCrop>
  <LinksUpToDate>false</LinksUpToDate>
  <CharactersWithSpaces>14718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2018-05-17T10:11:00Z</dcterms:created>
  <dc:creator>lenovo</dc:creator>
  <cp:lastModifiedBy>Fohn</cp:lastModifiedBy>
  <cp:lastPrinted>2015-09-24T07:50:00Z</cp:lastPrinted>
  <dcterms:modified xsi:type="dcterms:W3CDTF">2018-05-22T04:18:48Z</dcterms:modified>
  <dc:title>行程特色：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