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3528"/>
        </w:tabs>
        <w:rPr>
          <w:rFonts w:ascii="华文中宋" w:hAnsi="华文中宋" w:eastAsia="华文中宋"/>
          <w:sz w:val="21"/>
          <w:szCs w:val="21"/>
          <w:vertAlign w:val="subscript"/>
        </w:rPr>
      </w:pPr>
      <w:r>
        <w:rPr>
          <w:rFonts w:ascii="华文中宋" w:hAnsi="华文中宋" w:eastAsia="华文中宋"/>
          <w:sz w:val="21"/>
          <w:szCs w:val="21"/>
        </w:rPr>
        <w:drawing>
          <wp:anchor distT="0" distB="0" distL="114300" distR="114300" simplePos="0" relativeHeight="251658240" behindDoc="0" locked="0" layoutInCell="1" allowOverlap="1">
            <wp:simplePos x="0" y="0"/>
            <wp:positionH relativeFrom="page">
              <wp:posOffset>-15240</wp:posOffset>
            </wp:positionH>
            <wp:positionV relativeFrom="paragraph">
              <wp:posOffset>-1685290</wp:posOffset>
            </wp:positionV>
            <wp:extent cx="7552690" cy="106762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2706" cy="10676145"/>
                    </a:xfrm>
                    <a:prstGeom prst="rect">
                      <a:avLst/>
                    </a:prstGeom>
                  </pic:spPr>
                </pic:pic>
              </a:graphicData>
            </a:graphic>
          </wp:anchor>
        </w:drawing>
      </w: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hint="eastAsia" w:ascii="华文中宋" w:hAnsi="华文中宋" w:eastAsia="华文中宋"/>
          <w:sz w:val="21"/>
          <w:szCs w:val="21"/>
          <w:lang w:eastAsia="zh-CN"/>
        </w:rPr>
      </w:pPr>
      <w:bookmarkStart w:id="0" w:name="_GoBack"/>
      <w:r>
        <w:rPr>
          <w:rFonts w:hint="eastAsia" w:ascii="华文中宋" w:hAnsi="华文中宋" w:eastAsia="华文中宋"/>
          <w:sz w:val="21"/>
          <w:szCs w:val="21"/>
          <w:lang w:eastAsia="zh-CN"/>
        </w:rPr>
        <w:drawing>
          <wp:anchor distT="0" distB="0" distL="114300" distR="114300" simplePos="0" relativeHeight="251661312" behindDoc="0" locked="0" layoutInCell="1" allowOverlap="1">
            <wp:simplePos x="0" y="0"/>
            <wp:positionH relativeFrom="column">
              <wp:posOffset>-676275</wp:posOffset>
            </wp:positionH>
            <wp:positionV relativeFrom="paragraph">
              <wp:posOffset>-1676400</wp:posOffset>
            </wp:positionV>
            <wp:extent cx="7555230" cy="10680065"/>
            <wp:effectExtent l="0" t="0" r="7620" b="6985"/>
            <wp:wrapNone/>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1"/>
                    <a:stretch>
                      <a:fillRect/>
                    </a:stretch>
                  </pic:blipFill>
                  <pic:spPr>
                    <a:xfrm>
                      <a:off x="0" y="0"/>
                      <a:ext cx="7555230" cy="10680065"/>
                    </a:xfrm>
                    <a:prstGeom prst="rect">
                      <a:avLst/>
                    </a:prstGeom>
                  </pic:spPr>
                </pic:pic>
              </a:graphicData>
            </a:graphic>
          </wp:anchor>
        </w:drawing>
      </w:r>
      <w:bookmarkEnd w:id="0"/>
    </w:p>
    <w:p>
      <w:pPr>
        <w:rPr>
          <w:rFonts w:ascii="华文中宋" w:hAnsi="华文中宋" w:eastAsia="华文中宋" w:cs="Times New Roman"/>
          <w:sz w:val="21"/>
          <w:szCs w:val="21"/>
          <w:lang w:val="en-US" w:eastAsia="zh-CN" w:bidi="ar-SA"/>
        </w:rPr>
      </w:pPr>
      <w:r>
        <w:rPr>
          <w:rFonts w:ascii="华文中宋" w:hAnsi="华文中宋" w:eastAsia="华文中宋"/>
          <w:sz w:val="21"/>
          <w:szCs w:val="21"/>
        </w:rPr>
        <w:drawing>
          <wp:anchor distT="0" distB="0" distL="114300" distR="114300" simplePos="0" relativeHeight="251660288" behindDoc="0" locked="0" layoutInCell="1" allowOverlap="1">
            <wp:simplePos x="0" y="0"/>
            <wp:positionH relativeFrom="page">
              <wp:posOffset>23495</wp:posOffset>
            </wp:positionH>
            <wp:positionV relativeFrom="paragraph">
              <wp:posOffset>-313055</wp:posOffset>
            </wp:positionV>
            <wp:extent cx="7593330" cy="16249015"/>
            <wp:effectExtent l="0" t="0" r="7620"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93330" cy="16249015"/>
                    </a:xfrm>
                    <a:prstGeom prst="rect">
                      <a:avLst/>
                    </a:prstGeom>
                  </pic:spPr>
                </pic:pic>
              </a:graphicData>
            </a:graphic>
          </wp:anchor>
        </w:drawing>
      </w:r>
    </w:p>
    <w:p>
      <w:pPr>
        <w:ind w:firstLine="535" w:firstLineChars="0"/>
        <w:jc w:val="left"/>
        <w:rPr>
          <w:lang w:val="en-US" w:eastAsia="zh-CN"/>
        </w:rPr>
      </w:pPr>
    </w:p>
    <w:p>
      <w:pPr>
        <w:rPr>
          <w:rFonts w:hint="eastAsia" w:ascii="华文中宋" w:hAnsi="华文中宋" w:eastAsia="华文中宋"/>
          <w:sz w:val="21"/>
          <w:szCs w:val="21"/>
          <w:lang w:eastAsia="zh-CN"/>
        </w:rPr>
      </w:pPr>
    </w:p>
    <w:p>
      <w:pPr>
        <w:rPr>
          <w:rFonts w:ascii="华文中宋" w:hAnsi="华文中宋" w:eastAsia="华文中宋"/>
          <w:sz w:val="21"/>
          <w:szCs w:val="21"/>
        </w:rPr>
      </w:pPr>
    </w:p>
    <w:p>
      <w:pPr>
        <w:rPr>
          <w:rFonts w:hint="eastAsia" w:ascii="华文中宋" w:hAnsi="华文中宋" w:eastAsia="华文中宋"/>
          <w:sz w:val="21"/>
          <w:szCs w:val="21"/>
          <w:lang w:eastAsia="zh-CN"/>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p>
      <w:pPr>
        <w:rPr>
          <w:rFonts w:ascii="华文中宋" w:hAnsi="华文中宋" w:eastAsia="华文中宋"/>
          <w:sz w:val="21"/>
          <w:szCs w:val="21"/>
        </w:rPr>
      </w:pPr>
    </w:p>
    <w:tbl>
      <w:tblPr>
        <w:tblStyle w:val="8"/>
        <w:tblpPr w:leftFromText="180" w:rightFromText="180" w:vertAnchor="text" w:horzAnchor="page" w:tblpX="1034" w:tblpY="-76"/>
        <w:tblOverlap w:val="never"/>
        <w:tblW w:w="9813" w:type="dxa"/>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55"/>
        <w:gridCol w:w="3531"/>
        <w:gridCol w:w="218"/>
        <w:gridCol w:w="16"/>
        <w:gridCol w:w="7"/>
        <w:gridCol w:w="8"/>
        <w:gridCol w:w="135"/>
        <w:gridCol w:w="1417"/>
        <w:gridCol w:w="508"/>
        <w:gridCol w:w="73"/>
        <w:gridCol w:w="2405"/>
        <w:gridCol w:w="240"/>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trPr>
        <w:tc>
          <w:tcPr>
            <w:tcW w:w="1255" w:type="dxa"/>
            <w:tcBorders>
              <w:top w:val="thinThickSmallGap" w:color="0070C0" w:sz="12" w:space="0"/>
            </w:tcBorders>
            <w:shd w:val="clear" w:color="auto" w:fill="FDE9D9"/>
            <w:vAlign w:val="center"/>
          </w:tcPr>
          <w:p>
            <w:pPr>
              <w:rPr>
                <w:rFonts w:ascii="华文中宋" w:hAnsi="华文中宋" w:eastAsia="华文中宋" w:cs="微软雅黑"/>
                <w:b/>
                <w:bCs/>
                <w:sz w:val="21"/>
                <w:szCs w:val="21"/>
              </w:rPr>
            </w:pPr>
            <w:r>
              <w:rPr>
                <w:rFonts w:hint="eastAsia" w:ascii="华文中宋" w:hAnsi="华文中宋" w:eastAsia="华文中宋"/>
                <w:b/>
              </w:rPr>
              <w:t>行程</w:t>
            </w:r>
            <w:r>
              <w:rPr>
                <w:rFonts w:hint="eastAsia" w:ascii="华文中宋" w:hAnsi="华文中宋" w:eastAsia="华文中宋" w:cs="微软雅黑"/>
                <w:b/>
                <w:bCs/>
                <w:sz w:val="21"/>
                <w:szCs w:val="21"/>
              </w:rPr>
              <w:t>日期</w:t>
            </w:r>
          </w:p>
        </w:tc>
        <w:tc>
          <w:tcPr>
            <w:tcW w:w="8318" w:type="dxa"/>
            <w:gridSpan w:val="10"/>
            <w:tcBorders>
              <w:top w:val="thinThickSmallGap" w:color="0070C0" w:sz="12" w:space="0"/>
            </w:tcBorders>
            <w:shd w:val="clear" w:color="auto" w:fill="FDE9D9"/>
            <w:vAlign w:val="center"/>
          </w:tcPr>
          <w:p>
            <w:pPr>
              <w:spacing w:line="360" w:lineRule="auto"/>
              <w:jc w:val="center"/>
              <w:rPr>
                <w:rFonts w:ascii="华文中宋" w:hAnsi="华文中宋" w:eastAsia="华文中宋" w:cs="微软雅黑"/>
                <w:b/>
                <w:bCs/>
                <w:sz w:val="21"/>
                <w:szCs w:val="21"/>
              </w:rPr>
            </w:pPr>
            <w:r>
              <w:rPr>
                <w:rFonts w:hint="eastAsia" w:ascii="华文中宋" w:hAnsi="华文中宋" w:eastAsia="华文中宋" w:cs="微软雅黑"/>
                <w:b/>
                <w:bCs/>
                <w:sz w:val="21"/>
                <w:szCs w:val="21"/>
              </w:rPr>
              <w:t>行程</w:t>
            </w:r>
          </w:p>
        </w:tc>
        <w:tc>
          <w:tcPr>
            <w:tcW w:w="240" w:type="dxa"/>
            <w:tcBorders>
              <w:top w:val="thinThickSmallGap" w:color="0070C0" w:sz="12" w:space="0"/>
            </w:tcBorders>
            <w:shd w:val="clear" w:color="auto" w:fill="FDE9D9"/>
            <w:vAlign w:val="center"/>
          </w:tcPr>
          <w:p>
            <w:pPr>
              <w:spacing w:line="200" w:lineRule="atLeast"/>
              <w:jc w:val="center"/>
              <w:rPr>
                <w:rFonts w:ascii="华文中宋" w:hAnsi="华文中宋" w:eastAsia="华文中宋" w:cs="幼圆"/>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shd w:val="clear" w:color="auto" w:fill="C6D9F1"/>
          </w:tcPr>
          <w:p>
            <w:pPr>
              <w:spacing w:line="360" w:lineRule="auto"/>
              <w:rPr>
                <w:rFonts w:ascii="华文中宋" w:hAnsi="华文中宋" w:eastAsia="华文中宋" w:cs="微软雅黑"/>
                <w:b/>
                <w:sz w:val="21"/>
                <w:szCs w:val="21"/>
              </w:rPr>
            </w:pPr>
            <w:r>
              <w:rPr>
                <w:rFonts w:hint="eastAsia" w:ascii="华文中宋" w:hAnsi="华文中宋" w:eastAsia="华文中宋" w:cs="微软雅黑"/>
                <w:b/>
                <w:sz w:val="21"/>
                <w:szCs w:val="21"/>
              </w:rPr>
              <w:t>第一天</w:t>
            </w:r>
          </w:p>
          <w:p>
            <w:pPr>
              <w:spacing w:line="360" w:lineRule="auto"/>
              <w:rPr>
                <w:rFonts w:ascii="华文中宋" w:hAnsi="华文中宋" w:eastAsia="华文中宋" w:cs="微软雅黑"/>
                <w:b/>
                <w:sz w:val="21"/>
                <w:szCs w:val="21"/>
              </w:rPr>
            </w:pPr>
            <w:r>
              <w:rPr>
                <w:rFonts w:hint="eastAsia" w:ascii="华文中宋" w:hAnsi="华文中宋" w:eastAsia="华文中宋" w:cs="微软雅黑"/>
                <w:b/>
                <w:sz w:val="21"/>
                <w:szCs w:val="21"/>
              </w:rPr>
              <w:t>9月21日</w:t>
            </w:r>
          </w:p>
        </w:tc>
        <w:tc>
          <w:tcPr>
            <w:tcW w:w="8318" w:type="dxa"/>
            <w:gridSpan w:val="10"/>
            <w:shd w:val="clear" w:color="auto" w:fill="C6D9F1"/>
            <w:vAlign w:val="center"/>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成都</w:t>
            </w:r>
            <w:r>
              <w:rPr>
                <w:rFonts w:hint="eastAsia" w:ascii="华文中宋" w:hAnsi="华文中宋" w:eastAsia="华文中宋" w:cs="微软雅黑"/>
                <w:b/>
                <w:sz w:val="21"/>
                <w:szCs w:val="21"/>
                <w:u w:val="single"/>
              </w:rPr>
              <w:sym w:font="Webdings" w:char="F0F1"/>
            </w:r>
            <w:r>
              <w:rPr>
                <w:rFonts w:hint="eastAsia" w:ascii="华文中宋" w:hAnsi="华文中宋" w:eastAsia="华文中宋" w:cs="微软雅黑"/>
                <w:b/>
                <w:sz w:val="21"/>
                <w:szCs w:val="21"/>
              </w:rPr>
              <w:t>伦敦</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color w:val="3366FF"/>
                <w:sz w:val="21"/>
                <w:szCs w:val="21"/>
              </w:rPr>
              <w:t xml:space="preserve">参考航班： </w:t>
            </w:r>
            <w:r>
              <w:rPr>
                <w:rFonts w:hint="eastAsia" w:ascii="微软雅黑" w:hAnsi="微软雅黑" w:eastAsia="微软雅黑" w:cs="微软雅黑"/>
                <w:b/>
                <w:bCs/>
                <w:color w:val="3366FF"/>
                <w:sz w:val="21"/>
                <w:szCs w:val="21"/>
              </w:rPr>
              <w:t xml:space="preserve">CA423   21SEP  CTULGW  1545 2000 </w:t>
            </w:r>
          </w:p>
        </w:tc>
        <w:tc>
          <w:tcPr>
            <w:tcW w:w="240" w:type="dxa"/>
            <w:shd w:val="clear" w:color="auto" w:fill="C6D9F1"/>
          </w:tcPr>
          <w:p>
            <w:pPr>
              <w:spacing w:line="200" w:lineRule="atLeast"/>
              <w:jc w:val="both"/>
              <w:rPr>
                <w:rFonts w:ascii="华文中宋" w:hAnsi="华文中宋" w:eastAsia="华文中宋" w:cs="幼圆"/>
                <w:b/>
                <w:bCs/>
                <w:color w:val="3366FF"/>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trPr>
        <w:tc>
          <w:tcPr>
            <w:tcW w:w="1255" w:type="dxa"/>
            <w:vMerge w:val="restart"/>
          </w:tcPr>
          <w:p>
            <w:pPr>
              <w:spacing w:line="360" w:lineRule="auto"/>
              <w:rPr>
                <w:rFonts w:ascii="华文中宋" w:hAnsi="华文中宋" w:eastAsia="华文中宋" w:cs="微软雅黑"/>
                <w:sz w:val="21"/>
                <w:szCs w:val="21"/>
              </w:rPr>
            </w:pPr>
          </w:p>
        </w:tc>
        <w:tc>
          <w:tcPr>
            <w:tcW w:w="8318" w:type="dxa"/>
            <w:gridSpan w:val="10"/>
            <w:vAlign w:val="center"/>
          </w:tcPr>
          <w:p>
            <w:pPr>
              <w:spacing w:line="360" w:lineRule="auto"/>
              <w:ind w:right="98" w:rightChars="41"/>
              <w:rPr>
                <w:rFonts w:ascii="华文中宋" w:hAnsi="华文中宋" w:eastAsia="华文中宋" w:cs="微软雅黑"/>
                <w:b/>
                <w:sz w:val="21"/>
                <w:szCs w:val="21"/>
              </w:rPr>
            </w:pPr>
            <w:r>
              <w:rPr>
                <w:rFonts w:hint="eastAsia" w:ascii="华文中宋" w:hAnsi="华文中宋" w:eastAsia="华文中宋" w:cs="微软雅黑"/>
                <w:b/>
                <w:sz w:val="21"/>
                <w:szCs w:val="21"/>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line="360" w:lineRule="auto"/>
              <w:ind w:right="98" w:rightChars="41"/>
              <w:rPr>
                <w:rFonts w:ascii="华文中宋" w:hAnsi="华文中宋" w:eastAsia="华文中宋" w:cs="微软雅黑"/>
                <w:b/>
                <w:sz w:val="21"/>
                <w:szCs w:val="21"/>
              </w:rPr>
            </w:pPr>
            <w:r>
              <w:rPr>
                <w:rFonts w:hint="eastAsia" w:ascii="华文中宋" w:hAnsi="华文中宋" w:eastAsia="华文中宋" w:cs="微软雅黑"/>
                <w:b/>
                <w:sz w:val="21"/>
                <w:szCs w:val="21"/>
              </w:rPr>
              <w:t>当天到达伦敦，入住酒店休息。</w:t>
            </w:r>
          </w:p>
        </w:tc>
        <w:tc>
          <w:tcPr>
            <w:tcW w:w="240" w:type="dxa"/>
          </w:tcPr>
          <w:p>
            <w:pPr>
              <w:spacing w:line="200" w:lineRule="atLeast"/>
              <w:ind w:right="98" w:rightChars="41"/>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trPr>
        <w:tc>
          <w:tcPr>
            <w:tcW w:w="1255" w:type="dxa"/>
            <w:vMerge w:val="continue"/>
          </w:tcPr>
          <w:p>
            <w:pPr>
              <w:spacing w:line="360" w:lineRule="auto"/>
              <w:rPr>
                <w:rFonts w:ascii="华文中宋" w:hAnsi="华文中宋" w:eastAsia="华文中宋" w:cs="微软雅黑"/>
                <w:sz w:val="21"/>
                <w:szCs w:val="21"/>
              </w:rPr>
            </w:pPr>
          </w:p>
        </w:tc>
        <w:tc>
          <w:tcPr>
            <w:tcW w:w="3772" w:type="dxa"/>
            <w:gridSpan w:val="4"/>
            <w:vAlign w:val="center"/>
          </w:tcPr>
          <w:p>
            <w:pPr>
              <w:spacing w:line="360" w:lineRule="auto"/>
              <w:ind w:right="101" w:rightChars="42"/>
              <w:rPr>
                <w:rFonts w:ascii="华文中宋" w:hAnsi="华文中宋" w:eastAsia="华文中宋" w:cs="微软雅黑"/>
                <w:b/>
                <w:sz w:val="21"/>
                <w:szCs w:val="21"/>
              </w:rPr>
            </w:pPr>
            <w:r>
              <w:rPr>
                <w:rFonts w:hint="eastAsia" w:ascii="华文中宋" w:hAnsi="华文中宋" w:eastAsia="华文中宋" w:cs="微软雅黑"/>
                <w:b/>
                <w:sz w:val="21"/>
                <w:szCs w:val="21"/>
              </w:rPr>
              <w:t>酒店：当地三星级</w:t>
            </w:r>
          </w:p>
        </w:tc>
        <w:tc>
          <w:tcPr>
            <w:tcW w:w="2141" w:type="dxa"/>
            <w:gridSpan w:val="5"/>
            <w:vAlign w:val="center"/>
          </w:tcPr>
          <w:p>
            <w:pPr>
              <w:spacing w:line="360" w:lineRule="auto"/>
              <w:ind w:right="101" w:rightChars="42"/>
              <w:rPr>
                <w:rFonts w:ascii="华文中宋" w:hAnsi="华文中宋" w:eastAsia="华文中宋" w:cs="微软雅黑"/>
                <w:b/>
                <w:sz w:val="21"/>
                <w:szCs w:val="21"/>
              </w:rPr>
            </w:pPr>
            <w:r>
              <w:rPr>
                <w:rFonts w:hint="eastAsia" w:ascii="华文中宋" w:hAnsi="华文中宋" w:eastAsia="华文中宋" w:cs="微软雅黑"/>
                <w:b/>
                <w:sz w:val="21"/>
                <w:szCs w:val="21"/>
              </w:rPr>
              <w:t>餐：无</w:t>
            </w:r>
          </w:p>
        </w:tc>
        <w:tc>
          <w:tcPr>
            <w:tcW w:w="2405" w:type="dxa"/>
            <w:vAlign w:val="center"/>
          </w:tcPr>
          <w:p>
            <w:pPr>
              <w:spacing w:line="360" w:lineRule="auto"/>
              <w:ind w:right="101" w:rightChars="42"/>
              <w:rPr>
                <w:rFonts w:ascii="华文中宋" w:hAnsi="华文中宋" w:eastAsia="华文中宋" w:cs="微软雅黑"/>
                <w:b/>
                <w:sz w:val="21"/>
                <w:szCs w:val="21"/>
              </w:rPr>
            </w:pPr>
            <w:r>
              <w:rPr>
                <w:rFonts w:hint="eastAsia" w:ascii="华文中宋" w:hAnsi="华文中宋" w:eastAsia="华文中宋" w:cs="微软雅黑"/>
                <w:b/>
                <w:sz w:val="21"/>
                <w:szCs w:val="21"/>
              </w:rPr>
              <w:t>交通：飞机、汽车</w:t>
            </w:r>
          </w:p>
        </w:tc>
        <w:tc>
          <w:tcPr>
            <w:tcW w:w="240" w:type="dxa"/>
          </w:tcPr>
          <w:p>
            <w:pPr>
              <w:spacing w:line="200" w:lineRule="atLeast"/>
              <w:ind w:right="101" w:rightChars="42"/>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trPr>
        <w:tc>
          <w:tcPr>
            <w:tcW w:w="1255" w:type="dxa"/>
            <w:shd w:val="clear" w:color="auto" w:fill="B8CCE4"/>
          </w:tcPr>
          <w:p>
            <w:pPr>
              <w:spacing w:line="360" w:lineRule="auto"/>
              <w:rPr>
                <w:rFonts w:ascii="华文中宋" w:hAnsi="华文中宋" w:eastAsia="华文中宋" w:cs="微软雅黑"/>
                <w:b/>
                <w:sz w:val="21"/>
                <w:szCs w:val="21"/>
              </w:rPr>
            </w:pPr>
            <w:r>
              <w:rPr>
                <w:rFonts w:hint="eastAsia" w:ascii="华文中宋" w:hAnsi="华文中宋" w:eastAsia="华文中宋" w:cs="微软雅黑"/>
                <w:b/>
                <w:sz w:val="21"/>
                <w:szCs w:val="21"/>
              </w:rPr>
              <w:t>第二天</w:t>
            </w:r>
          </w:p>
          <w:p>
            <w:pPr>
              <w:spacing w:line="360" w:lineRule="auto"/>
              <w:rPr>
                <w:rFonts w:ascii="华文中宋" w:hAnsi="华文中宋" w:eastAsia="华文中宋" w:cs="微软雅黑"/>
                <w:sz w:val="21"/>
                <w:szCs w:val="21"/>
              </w:rPr>
            </w:pPr>
            <w:r>
              <w:rPr>
                <w:rFonts w:hint="eastAsia" w:ascii="华文中宋" w:hAnsi="华文中宋" w:eastAsia="华文中宋" w:cs="微软雅黑"/>
                <w:b/>
                <w:sz w:val="21"/>
                <w:szCs w:val="21"/>
              </w:rPr>
              <w:t>9月22日</w:t>
            </w:r>
          </w:p>
        </w:tc>
        <w:tc>
          <w:tcPr>
            <w:tcW w:w="8318" w:type="dxa"/>
            <w:gridSpan w:val="10"/>
            <w:shd w:val="clear" w:color="auto" w:fill="B8CCE4"/>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bCs/>
                <w:sz w:val="21"/>
                <w:szCs w:val="21"/>
              </w:rPr>
              <w:t>伦敦</w:t>
            </w:r>
          </w:p>
        </w:tc>
        <w:tc>
          <w:tcPr>
            <w:tcW w:w="240" w:type="dxa"/>
            <w:shd w:val="clear" w:color="auto" w:fill="B8CCE4"/>
          </w:tcPr>
          <w:p>
            <w:pPr>
              <w:spacing w:line="200" w:lineRule="atLeast"/>
              <w:jc w:val="both"/>
              <w:rPr>
                <w:rFonts w:ascii="华文中宋" w:hAnsi="华文中宋" w:eastAsia="华文中宋" w:cs="幼圆"/>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vMerge w:val="restart"/>
          </w:tcPr>
          <w:p>
            <w:pPr>
              <w:spacing w:line="360" w:lineRule="auto"/>
              <w:rPr>
                <w:rFonts w:ascii="华文中宋" w:hAnsi="华文中宋" w:eastAsia="华文中宋" w:cs="微软雅黑"/>
                <w:sz w:val="21"/>
                <w:szCs w:val="21"/>
              </w:rPr>
            </w:pPr>
          </w:p>
        </w:tc>
        <w:tc>
          <w:tcPr>
            <w:tcW w:w="8318" w:type="dxa"/>
            <w:gridSpan w:val="10"/>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早餐后，乘车开始游览伦敦市区，外观英女皇的寝宫及办公场所</w:t>
            </w:r>
            <w:r>
              <w:rPr>
                <w:rFonts w:ascii="华文中宋" w:hAnsi="华文中宋" w:eastAsia="华文中宋" w:cs="微软雅黑"/>
                <w:color w:val="FF0000"/>
                <w:sz w:val="21"/>
                <w:szCs w:val="21"/>
              </w:rPr>
              <w:t>【白金汉宫】</w:t>
            </w:r>
            <w:r>
              <w:rPr>
                <w:rFonts w:ascii="华文中宋" w:hAnsi="华文中宋" w:eastAsia="华文中宋" w:cs="微软雅黑"/>
                <w:sz w:val="21"/>
                <w:szCs w:val="21"/>
              </w:rPr>
              <w:t>，这里是国家庆典和王室欢迎礼举行场地之一，如果运气好的话，可以看到皇家卫队的换岗仪式，在军乐和口令声中做各种列队表演，并举枪互致敬礼，一派王室气象。随后车游特拉法加纪念广场、皇家骑兵卫队阅兵场，外观</w:t>
            </w:r>
            <w:r>
              <w:rPr>
                <w:rFonts w:ascii="华文中宋" w:hAnsi="华文中宋" w:eastAsia="华文中宋" w:cs="微软雅黑"/>
                <w:color w:val="FF0000"/>
                <w:sz w:val="21"/>
                <w:szCs w:val="21"/>
              </w:rPr>
              <w:t>【国会大厦】</w:t>
            </w:r>
            <w:r>
              <w:rPr>
                <w:rFonts w:ascii="华文中宋" w:hAnsi="华文中宋" w:eastAsia="华文中宋" w:cs="微软雅黑"/>
                <w:sz w:val="21"/>
                <w:szCs w:val="21"/>
              </w:rPr>
              <w:t>和</w:t>
            </w:r>
            <w:r>
              <w:rPr>
                <w:rFonts w:ascii="华文中宋" w:hAnsi="华文中宋" w:eastAsia="华文中宋" w:cs="微软雅黑"/>
                <w:color w:val="FF0000"/>
                <w:sz w:val="21"/>
                <w:szCs w:val="21"/>
              </w:rPr>
              <w:t>【大本钟】</w:t>
            </w:r>
            <w:r>
              <w:rPr>
                <w:rFonts w:ascii="华文中宋" w:hAnsi="华文中宋" w:eastAsia="华文中宋" w:cs="微软雅黑"/>
                <w:sz w:val="21"/>
                <w:szCs w:val="21"/>
              </w:rPr>
              <w:t>等。外观英国地位最高、历代国王加冕及王室成员举行大婚的</w:t>
            </w:r>
            <w:r>
              <w:rPr>
                <w:rFonts w:ascii="华文中宋" w:hAnsi="华文中宋" w:eastAsia="华文中宋" w:cs="微软雅黑"/>
                <w:color w:val="FF0000"/>
                <w:sz w:val="21"/>
                <w:szCs w:val="21"/>
              </w:rPr>
              <w:t>【威斯敏斯特教堂】</w:t>
            </w:r>
            <w:r>
              <w:rPr>
                <w:rFonts w:ascii="华文中宋" w:hAnsi="华文中宋" w:eastAsia="华文中宋" w:cs="微软雅黑"/>
                <w:sz w:val="21"/>
                <w:szCs w:val="21"/>
              </w:rPr>
              <w:t>，这里外观恢弘凝重，装潢优美精致，整座建筑金碧辉煌而又静谧肃穆，建成后承办过国王加冕，皇家婚礼、国葬等重大仪式，历任君主，以及一些伟人都葬在【威斯敏斯特教堂】。1987年，【威斯敏斯特教堂】被列为世界文化遗产。</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登上坐落于英国伦敦泰晤士河畔的</w:t>
            </w:r>
            <w:r>
              <w:rPr>
                <w:rFonts w:hint="eastAsia" w:ascii="微软雅黑" w:hAnsi="微软雅黑" w:eastAsia="微软雅黑" w:cs="微软雅黑"/>
                <w:b/>
                <w:bCs/>
                <w:color w:val="3366FF"/>
                <w:sz w:val="21"/>
                <w:szCs w:val="21"/>
                <w:highlight w:val="yellow"/>
                <w:lang w:val="en-US" w:eastAsia="zh-CN" w:bidi="ar-SA"/>
              </w:rPr>
              <w:t>【伦敦眼】（含门票）</w:t>
            </w:r>
            <w:r>
              <w:rPr>
                <w:rFonts w:ascii="华文中宋" w:hAnsi="华文中宋" w:eastAsia="华文中宋" w:cs="微软雅黑"/>
                <w:sz w:val="21"/>
                <w:szCs w:val="21"/>
              </w:rPr>
              <w:t>，这是世界上首座观景摩天轮，为伦敦的地标之一。后外观素有“伦敦正门”之称的</w:t>
            </w:r>
            <w:r>
              <w:rPr>
                <w:rFonts w:ascii="华文中宋" w:hAnsi="华文中宋" w:eastAsia="华文中宋" w:cs="微软雅黑"/>
                <w:color w:val="FF0000"/>
                <w:sz w:val="21"/>
                <w:szCs w:val="21"/>
              </w:rPr>
              <w:t>【伦敦塔桥】</w:t>
            </w:r>
            <w:r>
              <w:rPr>
                <w:rFonts w:ascii="华文中宋" w:hAnsi="华文中宋" w:eastAsia="华文中宋" w:cs="微软雅黑"/>
                <w:sz w:val="21"/>
                <w:szCs w:val="21"/>
              </w:rPr>
              <w:t>，这是一座上开悬索桥，横跨泰晤士河，因在伦敦塔附近而得名，后外观伦敦塔，是英国伦敦一座标志性的宫殿和要塞。这里曾作为堡垒、军械库、国库、铸币厂、宫殿、天文台、避难所和监狱，特别关押上层阶级的囚犯，西方恐怖传说</w:t>
            </w:r>
            <w:r>
              <w:rPr>
                <w:rFonts w:ascii="华文中宋" w:hAnsi="华文中宋" w:eastAsia="华文中宋" w:cs="微软雅黑"/>
                <w:color w:val="FF0000"/>
                <w:sz w:val="21"/>
                <w:szCs w:val="21"/>
              </w:rPr>
              <w:t>"血腥玛丽"</w:t>
            </w:r>
            <w:r>
              <w:rPr>
                <w:rFonts w:ascii="华文中宋" w:hAnsi="华文中宋" w:eastAsia="华文中宋" w:cs="微软雅黑"/>
                <w:sz w:val="21"/>
                <w:szCs w:val="21"/>
              </w:rPr>
              <w:t>的原型的玛丽一世就曾经被囚禁在这里，因此，这里也带有权力斗争和冷冽阴森的色彩。 1988年，伦敦塔被列为世界文化遗产。</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前往</w:t>
            </w:r>
            <w:r>
              <w:rPr>
                <w:rFonts w:hint="eastAsia" w:ascii="微软雅黑" w:hAnsi="微软雅黑" w:eastAsia="微软雅黑" w:cs="微软雅黑"/>
                <w:b/>
                <w:bCs/>
                <w:color w:val="3366FF"/>
                <w:sz w:val="21"/>
                <w:szCs w:val="21"/>
                <w:highlight w:val="yellow"/>
                <w:lang w:val="en-US" w:eastAsia="zh-CN" w:bidi="ar-SA"/>
              </w:rPr>
              <w:t>【大英博物馆 入内】</w:t>
            </w:r>
            <w:r>
              <w:rPr>
                <w:rFonts w:ascii="华文中宋" w:hAnsi="华文中宋" w:eastAsia="华文中宋" w:cs="微软雅黑"/>
                <w:sz w:val="21"/>
                <w:szCs w:val="21"/>
              </w:rPr>
              <w:t>，这里世界上规模最大、最著名的博物馆之一。博物馆内收藏有世界各地的文物和珍品700多万件，藏品数量和种类的丰富，为全世界博物馆所罕见，丰富的馆藏珍品因为馆藏之巨，大英博物馆几乎可把整个世界的文明历程展示出来。虽然有空间的限制，每次依然能同时在馆内展出藏品约5万件。主要藏品来自中世纪，尤以古埃及和古希腊罗马的藏品闻名，兼有亚洲、中东、非洲、美洲的大量珍贵文物。世界许多地方的文化瑰宝，只有在这里才看到真品。</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乘车前往</w:t>
            </w:r>
            <w:r>
              <w:rPr>
                <w:rFonts w:ascii="华文中宋" w:hAnsi="华文中宋" w:eastAsia="华文中宋" w:cs="微软雅黑"/>
                <w:color w:val="FF0000"/>
                <w:sz w:val="21"/>
                <w:szCs w:val="21"/>
              </w:rPr>
              <w:t>【格林尼治天文台】</w:t>
            </w:r>
            <w:r>
              <w:rPr>
                <w:rFonts w:ascii="华文中宋" w:hAnsi="华文中宋" w:eastAsia="华文中宋" w:cs="微软雅黑"/>
                <w:sz w:val="21"/>
                <w:szCs w:val="21"/>
              </w:rPr>
              <w:t>，天文台位于格林尼治公园的坡顶，周围是绿意盎然的大草坪，环境清幽。这幢砖墙小楼看似不起眼，却见证了天文史上的许多重大发现，</w:t>
            </w:r>
            <w:r>
              <w:rPr>
                <w:rFonts w:ascii="华文中宋" w:hAnsi="华文中宋" w:eastAsia="华文中宋" w:cs="微软雅黑"/>
                <w:color w:val="FF0000"/>
                <w:sz w:val="21"/>
                <w:szCs w:val="21"/>
              </w:rPr>
              <w:t>【本初子午线】</w:t>
            </w:r>
            <w:r>
              <w:rPr>
                <w:rFonts w:ascii="华文中宋" w:hAnsi="华文中宋" w:eastAsia="华文中宋" w:cs="微软雅黑"/>
                <w:sz w:val="21"/>
                <w:szCs w:val="21"/>
              </w:rPr>
              <w:t>就位于此，同时也将地球划分成东西两半。1997年，格林尼治天文台被列为世界文化遗产。</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晚餐后，前往与纽约百老汇齐名的世界两大戏剧中心之一的</w:t>
            </w:r>
            <w:r>
              <w:rPr>
                <w:rFonts w:ascii="华文中宋" w:hAnsi="华文中宋" w:eastAsia="华文中宋" w:cs="微软雅黑"/>
                <w:color w:val="FF0000"/>
                <w:sz w:val="21"/>
                <w:szCs w:val="21"/>
              </w:rPr>
              <w:t>【伦敦西区】</w:t>
            </w:r>
            <w:r>
              <w:rPr>
                <w:rFonts w:ascii="华文中宋" w:hAnsi="华文中宋" w:eastAsia="华文中宋" w:cs="微软雅黑"/>
                <w:sz w:val="21"/>
                <w:szCs w:val="21"/>
              </w:rPr>
              <w:t>，欣赏美轮美奂的音乐剧。</w:t>
            </w:r>
          </w:p>
          <w:p>
            <w:pPr>
              <w:pStyle w:val="5"/>
              <w:shd w:val="clear" w:color="auto" w:fill="FFFFFF"/>
              <w:spacing w:before="0" w:beforeAutospacing="0" w:after="0" w:afterAutospacing="0"/>
              <w:rPr>
                <w:rFonts w:hint="eastAsia" w:ascii="微软雅黑" w:hAnsi="微软雅黑" w:eastAsia="微软雅黑" w:cs="微软雅黑"/>
                <w:b/>
                <w:bCs/>
                <w:color w:val="3366FF"/>
                <w:sz w:val="21"/>
                <w:szCs w:val="21"/>
                <w:highlight w:val="yellow"/>
                <w:lang w:val="en-US" w:eastAsia="zh-CN" w:bidi="ar-SA"/>
              </w:rPr>
            </w:pPr>
            <w:r>
              <w:rPr>
                <w:rFonts w:hint="eastAsia" w:ascii="微软雅黑" w:hAnsi="微软雅黑" w:eastAsia="微软雅黑" w:cs="微软雅黑"/>
                <w:b/>
                <w:bCs/>
                <w:color w:val="3366FF"/>
                <w:sz w:val="21"/>
                <w:szCs w:val="21"/>
                <w:highlight w:val="yellow"/>
                <w:lang w:val="en-US" w:eastAsia="zh-CN" w:bidi="ar-SA"/>
              </w:rPr>
              <w:t>习大大访英特色飞鱼餐</w:t>
            </w:r>
          </w:p>
          <w:p>
            <w:pPr>
              <w:pStyle w:val="5"/>
              <w:shd w:val="clear" w:color="auto" w:fill="FFFFFF"/>
              <w:spacing w:before="0" w:beforeAutospacing="0" w:after="0" w:afterAutospacing="0"/>
              <w:rPr>
                <w:rFonts w:ascii="华文中宋" w:hAnsi="华文中宋" w:eastAsia="华文中宋" w:cs="微软雅黑"/>
                <w:b/>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vMerge w:val="continue"/>
          </w:tcPr>
          <w:p>
            <w:pPr>
              <w:spacing w:line="360" w:lineRule="auto"/>
              <w:rPr>
                <w:rFonts w:ascii="华文中宋" w:hAnsi="华文中宋" w:eastAsia="华文中宋" w:cs="微软雅黑"/>
                <w:sz w:val="21"/>
                <w:szCs w:val="21"/>
              </w:rPr>
            </w:pPr>
          </w:p>
        </w:tc>
        <w:tc>
          <w:tcPr>
            <w:tcW w:w="3765" w:type="dxa"/>
            <w:gridSpan w:val="3"/>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酒店：当地三星级</w:t>
            </w:r>
          </w:p>
        </w:tc>
        <w:tc>
          <w:tcPr>
            <w:tcW w:w="1567" w:type="dxa"/>
            <w:gridSpan w:val="4"/>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餐：早午晚</w:t>
            </w:r>
          </w:p>
        </w:tc>
        <w:tc>
          <w:tcPr>
            <w:tcW w:w="2986" w:type="dxa"/>
            <w:gridSpan w:val="3"/>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交通：汽车</w:t>
            </w:r>
          </w:p>
        </w:tc>
        <w:tc>
          <w:tcPr>
            <w:tcW w:w="240" w:type="dxa"/>
          </w:tcPr>
          <w:p>
            <w:pPr>
              <w:spacing w:line="200" w:lineRule="atLeast"/>
              <w:ind w:right="101" w:rightChars="42"/>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第三天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9月23日</w:t>
            </w:r>
          </w:p>
        </w:tc>
        <w:tc>
          <w:tcPr>
            <w:tcW w:w="8318" w:type="dxa"/>
            <w:gridSpan w:val="10"/>
            <w:shd w:val="clear" w:color="auto" w:fill="B8CCE4"/>
            <w:vAlign w:val="center"/>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伦敦-约91KM-剑桥-约249KM-约克</w:t>
            </w:r>
          </w:p>
        </w:tc>
        <w:tc>
          <w:tcPr>
            <w:tcW w:w="240" w:type="dxa"/>
            <w:shd w:val="clear" w:color="auto" w:fill="B8CCE4"/>
          </w:tcPr>
          <w:p>
            <w:pPr>
              <w:spacing w:line="200" w:lineRule="atLeast"/>
              <w:ind w:left="841" w:hanging="843" w:hangingChars="400"/>
              <w:rPr>
                <w:rFonts w:ascii="华文中宋" w:hAnsi="华文中宋" w:eastAsia="华文中宋" w:cs="幼圆"/>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02" w:hRule="atLeast"/>
        </w:trPr>
        <w:tc>
          <w:tcPr>
            <w:tcW w:w="1255" w:type="dxa"/>
            <w:vMerge w:val="restart"/>
          </w:tcPr>
          <w:p>
            <w:pPr>
              <w:spacing w:line="360" w:lineRule="auto"/>
              <w:rPr>
                <w:rFonts w:ascii="华文中宋" w:hAnsi="华文中宋" w:eastAsia="华文中宋" w:cs="微软雅黑"/>
                <w:sz w:val="21"/>
                <w:szCs w:val="21"/>
              </w:rPr>
            </w:pPr>
          </w:p>
        </w:tc>
        <w:tc>
          <w:tcPr>
            <w:tcW w:w="8318" w:type="dxa"/>
            <w:gridSpan w:val="10"/>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早餐后，乘车前往参观</w:t>
            </w:r>
            <w:r>
              <w:rPr>
                <w:rFonts w:ascii="华文中宋" w:hAnsi="华文中宋" w:eastAsia="华文中宋" w:cs="微软雅黑"/>
                <w:color w:val="FF0000"/>
                <w:sz w:val="21"/>
                <w:szCs w:val="21"/>
              </w:rPr>
              <w:t>【剑桥大学】</w:t>
            </w:r>
            <w:r>
              <w:rPr>
                <w:rFonts w:ascii="华文中宋" w:hAnsi="华文中宋" w:eastAsia="华文中宋" w:cs="微软雅黑"/>
                <w:sz w:val="21"/>
                <w:szCs w:val="21"/>
              </w:rPr>
              <w:t>，徜徉在剑河岸边，跨过剑河上著名的数学桥、叹息桥，外观</w:t>
            </w:r>
            <w:r>
              <w:rPr>
                <w:rFonts w:ascii="华文中宋" w:hAnsi="华文中宋" w:eastAsia="华文中宋" w:cs="微软雅黑"/>
                <w:color w:val="FF0000"/>
                <w:sz w:val="21"/>
                <w:szCs w:val="21"/>
              </w:rPr>
              <w:t>【国王学院】</w:t>
            </w:r>
            <w:r>
              <w:rPr>
                <w:rFonts w:ascii="华文中宋" w:hAnsi="华文中宋" w:eastAsia="华文中宋" w:cs="微软雅黑"/>
                <w:sz w:val="21"/>
                <w:szCs w:val="21"/>
              </w:rPr>
              <w:t>，国王这里是剑桥大学内最有名的学院之一，其建筑群中最著名的当属学院的礼拜堂，它耸入云霄的尖塔和恢弘的哥特建筑风格已经成为整个剑桥镇的标志和荣耀。后继续游览剑桥大学，外观圣约翰学院、圣三一学院等，感受这里浓浓的学院风。</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午餐后，乘车前往英格兰东北部历史重镇——约克，参观</w:t>
            </w:r>
            <w:r>
              <w:rPr>
                <w:rFonts w:hint="eastAsia" w:ascii="微软雅黑" w:hAnsi="微软雅黑" w:eastAsia="微软雅黑" w:cs="微软雅黑"/>
                <w:b/>
                <w:bCs/>
                <w:color w:val="3366FF"/>
                <w:sz w:val="21"/>
                <w:szCs w:val="21"/>
                <w:highlight w:val="yellow"/>
                <w:lang w:val="en-US" w:eastAsia="zh-CN" w:bidi="ar-SA"/>
              </w:rPr>
              <w:t>【约克大教堂】（含门票）</w:t>
            </w:r>
            <w:r>
              <w:rPr>
                <w:rFonts w:ascii="华文中宋" w:hAnsi="华文中宋" w:eastAsia="华文中宋" w:cs="微软雅黑"/>
                <w:sz w:val="21"/>
                <w:szCs w:val="21"/>
              </w:rPr>
              <w:t>，是欧洲现存最大的中世纪时期的教堂，也是世界上设计和建筑艺术最精湛的教堂之一，</w:t>
            </w:r>
            <w:r>
              <w:rPr>
                <w:rFonts w:ascii="华文中宋" w:hAnsi="华文中宋" w:eastAsia="华文中宋" w:cs="微软雅黑"/>
                <w:color w:val="FF0000"/>
                <w:sz w:val="21"/>
                <w:szCs w:val="21"/>
              </w:rPr>
              <w:t>《哈利波特》</w:t>
            </w:r>
            <w:r>
              <w:rPr>
                <w:rFonts w:ascii="华文中宋" w:hAnsi="华文中宋" w:eastAsia="华文中宋" w:cs="微软雅黑"/>
                <w:sz w:val="21"/>
                <w:szCs w:val="21"/>
              </w:rPr>
              <w:t>系列电影中的霍格沃茨大厅的拍摄地就在约克教堂大厅内。后登上</w:t>
            </w:r>
            <w:r>
              <w:rPr>
                <w:rFonts w:ascii="华文中宋" w:hAnsi="华文中宋" w:eastAsia="华文中宋" w:cs="微软雅黑"/>
                <w:color w:val="FF0000"/>
                <w:sz w:val="21"/>
                <w:szCs w:val="21"/>
              </w:rPr>
              <w:t>【约克城墙】</w:t>
            </w:r>
            <w:r>
              <w:rPr>
                <w:rFonts w:ascii="华文中宋" w:hAnsi="华文中宋" w:eastAsia="华文中宋" w:cs="微软雅黑"/>
                <w:sz w:val="21"/>
                <w:szCs w:val="21"/>
              </w:rPr>
              <w:t>，这是一座由罗马人建造的长达5公里的正方形城墙，作为防御外敌的屏障，城墙以约克大教堂为中心，在沿途可以观赏到约克大教堂的景观。</w:t>
            </w:r>
          </w:p>
          <w:p>
            <w:pPr>
              <w:pStyle w:val="5"/>
              <w:shd w:val="clear" w:color="auto" w:fill="FFFFFF"/>
              <w:spacing w:before="0" w:beforeAutospacing="0" w:after="0" w:afterAutospacing="0"/>
              <w:rPr>
                <w:rFonts w:ascii="华文中宋" w:hAnsi="华文中宋" w:eastAsia="华文中宋" w:cs="微软雅黑"/>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tcPr>
          <w:p>
            <w:pPr>
              <w:spacing w:line="200" w:lineRule="atLeast"/>
              <w:ind w:hanging="3"/>
              <w:rPr>
                <w:rFonts w:ascii="华文中宋" w:hAnsi="华文中宋" w:eastAsia="华文中宋" w:cs="微软雅黑"/>
                <w:b/>
                <w:bCs/>
                <w:color w:val="C00000"/>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vMerge w:val="continue"/>
          </w:tcPr>
          <w:p>
            <w:pPr>
              <w:spacing w:line="360" w:lineRule="auto"/>
              <w:rPr>
                <w:rFonts w:ascii="华文中宋" w:hAnsi="华文中宋" w:eastAsia="华文中宋" w:cs="微软雅黑"/>
                <w:sz w:val="21"/>
                <w:szCs w:val="21"/>
              </w:rPr>
            </w:pPr>
          </w:p>
        </w:tc>
        <w:tc>
          <w:tcPr>
            <w:tcW w:w="3765" w:type="dxa"/>
            <w:gridSpan w:val="3"/>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酒店：当地三星级</w:t>
            </w:r>
          </w:p>
        </w:tc>
        <w:tc>
          <w:tcPr>
            <w:tcW w:w="1567" w:type="dxa"/>
            <w:gridSpan w:val="4"/>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餐：早午晚</w:t>
            </w:r>
          </w:p>
        </w:tc>
        <w:tc>
          <w:tcPr>
            <w:tcW w:w="2986" w:type="dxa"/>
            <w:gridSpan w:val="3"/>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交通：汽车</w:t>
            </w:r>
          </w:p>
        </w:tc>
        <w:tc>
          <w:tcPr>
            <w:tcW w:w="240" w:type="dxa"/>
          </w:tcPr>
          <w:p>
            <w:pPr>
              <w:spacing w:line="200" w:lineRule="atLeast"/>
              <w:ind w:right="101" w:rightChars="42"/>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第四天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9月24日</w:t>
            </w:r>
          </w:p>
        </w:tc>
        <w:tc>
          <w:tcPr>
            <w:tcW w:w="8318" w:type="dxa"/>
            <w:gridSpan w:val="10"/>
            <w:shd w:val="clear" w:color="auto" w:fill="B8CCE4"/>
            <w:vAlign w:val="center"/>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约克-373KM温德米尔216KM-爱丁堡</w:t>
            </w:r>
          </w:p>
        </w:tc>
        <w:tc>
          <w:tcPr>
            <w:tcW w:w="240" w:type="dxa"/>
            <w:shd w:val="clear" w:color="auto" w:fill="B8CCE4"/>
          </w:tcPr>
          <w:p>
            <w:pPr>
              <w:spacing w:line="200" w:lineRule="atLeast"/>
              <w:rPr>
                <w:rFonts w:ascii="华文中宋" w:hAnsi="华文中宋" w:eastAsia="华文中宋" w:cs="幼圆"/>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39" w:hRule="atLeast"/>
        </w:trPr>
        <w:tc>
          <w:tcPr>
            <w:tcW w:w="1255" w:type="dxa"/>
            <w:vMerge w:val="restart"/>
          </w:tcPr>
          <w:p>
            <w:pPr>
              <w:spacing w:line="360" w:lineRule="auto"/>
              <w:rPr>
                <w:rFonts w:ascii="华文中宋" w:hAnsi="华文中宋" w:eastAsia="华文中宋" w:cs="微软雅黑"/>
                <w:sz w:val="21"/>
                <w:szCs w:val="21"/>
              </w:rPr>
            </w:pPr>
          </w:p>
        </w:tc>
        <w:tc>
          <w:tcPr>
            <w:tcW w:w="8318" w:type="dxa"/>
            <w:gridSpan w:val="10"/>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早餐后，乘车前往在这里可漫步于碧波荡漾的</w:t>
            </w:r>
            <w:r>
              <w:rPr>
                <w:rFonts w:ascii="华文中宋" w:hAnsi="华文中宋" w:eastAsia="华文中宋" w:cs="微软雅黑"/>
                <w:color w:val="FF0000"/>
                <w:sz w:val="21"/>
                <w:szCs w:val="21"/>
              </w:rPr>
              <w:t>【温德米尔湖区】</w:t>
            </w:r>
            <w:r>
              <w:rPr>
                <w:rFonts w:ascii="华文中宋" w:hAnsi="华文中宋" w:eastAsia="华文中宋" w:cs="微软雅黑"/>
                <w:sz w:val="21"/>
                <w:szCs w:val="21"/>
              </w:rPr>
              <w:t>，乘坐</w:t>
            </w:r>
            <w:r>
              <w:rPr>
                <w:rFonts w:hint="eastAsia" w:ascii="微软雅黑" w:hAnsi="微软雅黑" w:eastAsia="微软雅黑" w:cs="微软雅黑"/>
                <w:b/>
                <w:bCs/>
                <w:color w:val="3366FF"/>
                <w:sz w:val="21"/>
                <w:szCs w:val="21"/>
                <w:highlight w:val="yellow"/>
                <w:lang w:val="en-US" w:eastAsia="zh-CN" w:bidi="ar-SA"/>
              </w:rPr>
              <w:t>【老式蒸汽火车】（含车票）</w:t>
            </w:r>
            <w:r>
              <w:rPr>
                <w:rFonts w:ascii="华文中宋" w:hAnsi="华文中宋" w:eastAsia="华文中宋" w:cs="微软雅黑"/>
                <w:sz w:val="21"/>
                <w:szCs w:val="21"/>
              </w:rPr>
              <w:t>，穿梭在秀美的湖光山色之中，享受清新自然的空气。</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午餐后，乘车前往爱丁堡，抵达后</w:t>
            </w:r>
            <w:r>
              <w:rPr>
                <w:rFonts w:hint="eastAsia" w:ascii="华文中宋" w:hAnsi="华文中宋" w:eastAsia="华文中宋" w:cs="微软雅黑"/>
                <w:sz w:val="21"/>
                <w:szCs w:val="21"/>
                <w:lang w:val="en-US" w:eastAsia="zh-CN"/>
              </w:rPr>
              <w:t>外</w:t>
            </w:r>
            <w:r>
              <w:rPr>
                <w:rFonts w:ascii="华文中宋" w:hAnsi="华文中宋" w:eastAsia="华文中宋" w:cs="微软雅黑"/>
                <w:sz w:val="21"/>
                <w:szCs w:val="21"/>
              </w:rPr>
              <w:t>观</w:t>
            </w:r>
            <w:r>
              <w:rPr>
                <w:rFonts w:ascii="华文中宋" w:hAnsi="华文中宋" w:eastAsia="华文中宋" w:cs="微软雅黑"/>
                <w:color w:val="FF0000"/>
                <w:sz w:val="21"/>
                <w:szCs w:val="21"/>
              </w:rPr>
              <w:t>【爱丁堡城堡】</w:t>
            </w:r>
            <w:r>
              <w:rPr>
                <w:rFonts w:ascii="华文中宋" w:hAnsi="华文中宋" w:eastAsia="华文中宋" w:cs="微软雅黑"/>
                <w:sz w:val="21"/>
                <w:szCs w:val="21"/>
              </w:rPr>
              <w:t>，这里是苏格兰精神的象征，耸立在死火山岩顶上，居高俯视爱丁堡市区，漫步于</w:t>
            </w:r>
            <w:r>
              <w:rPr>
                <w:rFonts w:ascii="华文中宋" w:hAnsi="华文中宋" w:eastAsia="华文中宋" w:cs="微软雅黑"/>
                <w:color w:val="FF0000"/>
                <w:sz w:val="21"/>
                <w:szCs w:val="21"/>
              </w:rPr>
              <w:t>【王子大街】</w:t>
            </w:r>
            <w:r>
              <w:rPr>
                <w:rFonts w:ascii="华文中宋" w:hAnsi="华文中宋" w:eastAsia="华文中宋" w:cs="微软雅黑"/>
                <w:sz w:val="21"/>
                <w:szCs w:val="21"/>
              </w:rPr>
              <w:t>，外观</w:t>
            </w:r>
            <w:r>
              <w:rPr>
                <w:rFonts w:ascii="华文中宋" w:hAnsi="华文中宋" w:eastAsia="华文中宋" w:cs="微软雅黑"/>
                <w:color w:val="FF0000"/>
                <w:sz w:val="21"/>
                <w:szCs w:val="21"/>
              </w:rPr>
              <w:t>【司各特纪念塔】</w:t>
            </w:r>
            <w:r>
              <w:rPr>
                <w:rFonts w:ascii="华文中宋" w:hAnsi="华文中宋" w:eastAsia="华文中宋" w:cs="微软雅黑"/>
                <w:sz w:val="21"/>
                <w:szCs w:val="21"/>
              </w:rPr>
              <w:t>，登上</w:t>
            </w:r>
            <w:r>
              <w:rPr>
                <w:rFonts w:ascii="华文中宋" w:hAnsi="华文中宋" w:eastAsia="华文中宋" w:cs="微软雅黑"/>
                <w:color w:val="FF0000"/>
                <w:sz w:val="21"/>
                <w:szCs w:val="21"/>
              </w:rPr>
              <w:t>【卡尔顿山】</w:t>
            </w:r>
            <w:r>
              <w:rPr>
                <w:rFonts w:ascii="华文中宋" w:hAnsi="华文中宋" w:eastAsia="华文中宋" w:cs="微软雅黑"/>
                <w:sz w:val="21"/>
                <w:szCs w:val="21"/>
              </w:rPr>
              <w:t>，这里是爱丁堡的制高点，沿山顶走一圈，可以俯瞰爱丁堡壮观的全景。每到日出、日落时分，这里常能拍出绝美的照片。</w:t>
            </w:r>
          </w:p>
          <w:p>
            <w:pPr>
              <w:pStyle w:val="5"/>
              <w:shd w:val="clear" w:color="auto" w:fill="FFFFFF"/>
              <w:spacing w:before="0" w:beforeAutospacing="0" w:after="0" w:afterAutospacing="0"/>
              <w:rPr>
                <w:rFonts w:ascii="华文中宋" w:hAnsi="华文中宋" w:eastAsia="华文中宋" w:cs="微软雅黑"/>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tcPr>
          <w:p>
            <w:pPr>
              <w:jc w:val="both"/>
              <w:rPr>
                <w:rFonts w:ascii="华文中宋" w:hAnsi="华文中宋" w:eastAsia="华文中宋" w:cs="幼圆"/>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55" w:type="dxa"/>
            <w:vMerge w:val="continue"/>
          </w:tcPr>
          <w:p>
            <w:pPr>
              <w:spacing w:line="360" w:lineRule="auto"/>
              <w:rPr>
                <w:rFonts w:ascii="华文中宋" w:hAnsi="华文中宋" w:eastAsia="华文中宋" w:cs="微软雅黑"/>
                <w:sz w:val="21"/>
                <w:szCs w:val="21"/>
              </w:rPr>
            </w:pPr>
          </w:p>
        </w:tc>
        <w:tc>
          <w:tcPr>
            <w:tcW w:w="3749" w:type="dxa"/>
            <w:gridSpan w:val="2"/>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酒店：当地三星级</w:t>
            </w:r>
          </w:p>
        </w:tc>
        <w:tc>
          <w:tcPr>
            <w:tcW w:w="2164" w:type="dxa"/>
            <w:gridSpan w:val="7"/>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餐：</w:t>
            </w:r>
            <w:r>
              <w:rPr>
                <w:rFonts w:hint="eastAsia" w:ascii="华文中宋" w:hAnsi="华文中宋" w:eastAsia="华文中宋" w:cs="微软雅黑"/>
                <w:b/>
                <w:bCs/>
                <w:sz w:val="21"/>
                <w:szCs w:val="21"/>
              </w:rPr>
              <w:t>早X晚</w:t>
            </w:r>
          </w:p>
        </w:tc>
        <w:tc>
          <w:tcPr>
            <w:tcW w:w="2405" w:type="dxa"/>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交通：汽车</w:t>
            </w:r>
          </w:p>
        </w:tc>
        <w:tc>
          <w:tcPr>
            <w:tcW w:w="240" w:type="dxa"/>
          </w:tcPr>
          <w:p>
            <w:pPr>
              <w:spacing w:line="200" w:lineRule="atLeast"/>
              <w:ind w:right="101" w:rightChars="42"/>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第五天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 xml:space="preserve">9月25日 </w:t>
            </w:r>
          </w:p>
        </w:tc>
        <w:tc>
          <w:tcPr>
            <w:tcW w:w="8318" w:type="dxa"/>
            <w:gridSpan w:val="10"/>
            <w:shd w:val="clear" w:color="auto" w:fill="B8CCE4"/>
            <w:vAlign w:val="center"/>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爱丁堡-斯特灵-皮特洛赫里-因佛内斯（全程约234KM）</w:t>
            </w:r>
          </w:p>
        </w:tc>
        <w:tc>
          <w:tcPr>
            <w:tcW w:w="240" w:type="dxa"/>
            <w:shd w:val="clear" w:color="auto" w:fill="B8CCE4"/>
          </w:tcPr>
          <w:p>
            <w:pPr>
              <w:spacing w:line="200" w:lineRule="atLeast"/>
              <w:rPr>
                <w:rFonts w:ascii="华文中宋" w:hAnsi="华文中宋" w:eastAsia="华文中宋" w:cs="幼圆"/>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25" w:hRule="atLeast"/>
        </w:trPr>
        <w:tc>
          <w:tcPr>
            <w:tcW w:w="1255" w:type="dxa"/>
            <w:vMerge w:val="restart"/>
          </w:tcPr>
          <w:p>
            <w:pPr>
              <w:spacing w:line="360" w:lineRule="auto"/>
              <w:rPr>
                <w:rFonts w:ascii="华文中宋" w:hAnsi="华文中宋" w:eastAsia="华文中宋" w:cs="微软雅黑"/>
                <w:sz w:val="21"/>
                <w:szCs w:val="21"/>
              </w:rPr>
            </w:pPr>
          </w:p>
          <w:p>
            <w:pPr>
              <w:spacing w:line="360" w:lineRule="auto"/>
              <w:rPr>
                <w:rFonts w:ascii="华文中宋" w:hAnsi="华文中宋" w:eastAsia="华文中宋" w:cs="微软雅黑"/>
                <w:sz w:val="21"/>
                <w:szCs w:val="21"/>
              </w:rPr>
            </w:pPr>
          </w:p>
        </w:tc>
        <w:tc>
          <w:tcPr>
            <w:tcW w:w="8318" w:type="dxa"/>
            <w:gridSpan w:val="10"/>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早餐后，乘车前往斯特灵，参观</w:t>
            </w:r>
            <w:r>
              <w:rPr>
                <w:rFonts w:ascii="华文中宋" w:hAnsi="华文中宋" w:eastAsia="华文中宋" w:cs="微软雅黑"/>
                <w:color w:val="FF0000"/>
                <w:sz w:val="21"/>
                <w:szCs w:val="21"/>
              </w:rPr>
              <w:t>【华莱士国家纪念碑】</w:t>
            </w:r>
            <w:r>
              <w:rPr>
                <w:rFonts w:ascii="华文中宋" w:hAnsi="华文中宋" w:eastAsia="华文中宋" w:cs="微软雅黑"/>
                <w:sz w:val="21"/>
                <w:szCs w:val="21"/>
              </w:rPr>
              <w:t>，这里修建于1869年，是苏格兰最重要的历史地标建筑之一。它伫立在斯特灵首府外67米高的山顶上，见证着苏格兰人在斯特灵桥战役中一举获胜的场景，其外观极具维多利亚时期的哥特式风格，来到纪念碑脚下，可以俯瞰斯特灵古镇周边所有景观，常有很多蝙蝠和乌鸦聚集在这里。</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午餐后，</w:t>
            </w:r>
            <w:r>
              <w:rPr>
                <w:rFonts w:hint="eastAsia" w:ascii="华文中宋" w:hAnsi="华文中宋" w:eastAsia="华文中宋" w:cs="微软雅黑"/>
                <w:sz w:val="21"/>
                <w:szCs w:val="21"/>
              </w:rPr>
              <w:t>然后</w:t>
            </w:r>
            <w:r>
              <w:rPr>
                <w:rFonts w:ascii="华文中宋" w:hAnsi="华文中宋" w:eastAsia="华文中宋" w:cs="微软雅黑"/>
                <w:sz w:val="21"/>
                <w:szCs w:val="21"/>
              </w:rPr>
              <w:t>前往</w:t>
            </w:r>
            <w:r>
              <w:rPr>
                <w:rFonts w:ascii="华文中宋" w:hAnsi="华文中宋" w:eastAsia="华文中宋" w:cs="微软雅黑"/>
                <w:color w:val="FF0000"/>
                <w:sz w:val="21"/>
                <w:szCs w:val="21"/>
              </w:rPr>
              <w:t>【皮特洛赫里小镇】</w:t>
            </w:r>
            <w:r>
              <w:rPr>
                <w:rFonts w:ascii="华文中宋" w:hAnsi="华文中宋" w:eastAsia="华文中宋" w:cs="微软雅黑"/>
                <w:sz w:val="21"/>
                <w:szCs w:val="21"/>
              </w:rPr>
              <w:t>，小镇位于苏格兰高地山谷中，这个童话般小镇，幽居在山谷，现存的大多数建筑都建于维多利亚时期，小镇处处是风景，绝对会让你流连忘返。后乘车前往位于苏格兰高地的尼斯河口和苏格兰大峡谷的尽头因佛内斯，这里是英国最北端的城市, 曾经是苏格兰的首府。作为尼斯湖最北端的水系，尼斯河穿越市中心，缓缓流入大海。河水终年不冻，清澈见底，为这座小城带来生气，是小城的灵魂。外观</w:t>
            </w:r>
            <w:r>
              <w:rPr>
                <w:rFonts w:ascii="华文中宋" w:hAnsi="华文中宋" w:eastAsia="华文中宋" w:cs="微软雅黑"/>
                <w:color w:val="FF0000"/>
                <w:sz w:val="21"/>
                <w:szCs w:val="21"/>
              </w:rPr>
              <w:t>【因佛内斯城堡】</w:t>
            </w:r>
            <w:r>
              <w:rPr>
                <w:rFonts w:ascii="华文中宋" w:hAnsi="华文中宋" w:eastAsia="华文中宋" w:cs="微软雅黑"/>
                <w:sz w:val="21"/>
                <w:szCs w:val="21"/>
              </w:rPr>
              <w:t>，远眺尼斯河，领略这个小城的静谧与优美。</w:t>
            </w:r>
          </w:p>
          <w:p>
            <w:pPr>
              <w:pStyle w:val="5"/>
              <w:shd w:val="clear" w:color="auto" w:fill="FFFFFF"/>
              <w:spacing w:before="0" w:beforeAutospacing="0" w:after="0" w:afterAutospacing="0"/>
              <w:rPr>
                <w:rFonts w:ascii="华文中宋" w:hAnsi="华文中宋" w:eastAsia="华文中宋" w:cs="微软雅黑"/>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tcPr>
          <w:p>
            <w:pPr>
              <w:spacing w:line="200" w:lineRule="atLeast"/>
              <w:rPr>
                <w:rFonts w:ascii="华文中宋" w:hAnsi="华文中宋" w:eastAsia="华文中宋" w:cs="幼圆"/>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55" w:type="dxa"/>
            <w:vMerge w:val="continue"/>
          </w:tcPr>
          <w:p>
            <w:pPr>
              <w:spacing w:line="360" w:lineRule="auto"/>
              <w:rPr>
                <w:rFonts w:ascii="华文中宋" w:hAnsi="华文中宋" w:eastAsia="华文中宋" w:cs="微软雅黑"/>
                <w:sz w:val="21"/>
                <w:szCs w:val="21"/>
              </w:rPr>
            </w:pPr>
          </w:p>
        </w:tc>
        <w:tc>
          <w:tcPr>
            <w:tcW w:w="3749" w:type="dxa"/>
            <w:gridSpan w:val="2"/>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酒店：当地三星级</w:t>
            </w:r>
          </w:p>
        </w:tc>
        <w:tc>
          <w:tcPr>
            <w:tcW w:w="2164" w:type="dxa"/>
            <w:gridSpan w:val="7"/>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餐：早午晚</w:t>
            </w:r>
          </w:p>
        </w:tc>
        <w:tc>
          <w:tcPr>
            <w:tcW w:w="2405" w:type="dxa"/>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交通：汽车</w:t>
            </w:r>
          </w:p>
        </w:tc>
        <w:tc>
          <w:tcPr>
            <w:tcW w:w="240" w:type="dxa"/>
          </w:tcPr>
          <w:p>
            <w:pPr>
              <w:spacing w:line="200" w:lineRule="atLeast"/>
              <w:ind w:right="101" w:rightChars="42"/>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5"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第六天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9月26日</w:t>
            </w:r>
          </w:p>
        </w:tc>
        <w:tc>
          <w:tcPr>
            <w:tcW w:w="8318" w:type="dxa"/>
            <w:gridSpan w:val="10"/>
            <w:shd w:val="clear" w:color="auto" w:fill="B8CCE4"/>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bCs/>
                <w:sz w:val="21"/>
                <w:szCs w:val="21"/>
              </w:rPr>
              <w:t>因弗内斯-尼斯湖-格伦科峡谷-格拉斯哥（全程约253KM）</w:t>
            </w:r>
          </w:p>
        </w:tc>
        <w:tc>
          <w:tcPr>
            <w:tcW w:w="240" w:type="dxa"/>
            <w:shd w:val="clear" w:color="auto" w:fill="B8CCE4"/>
          </w:tcPr>
          <w:p>
            <w:pPr>
              <w:spacing w:line="200" w:lineRule="atLeast"/>
              <w:rPr>
                <w:rFonts w:ascii="华文中宋" w:hAnsi="华文中宋" w:eastAsia="华文中宋" w:cs="幼圆"/>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04" w:hRule="atLeast"/>
        </w:trPr>
        <w:tc>
          <w:tcPr>
            <w:tcW w:w="1255" w:type="dxa"/>
            <w:vMerge w:val="restart"/>
            <w:shd w:val="clear" w:color="auto" w:fill="auto"/>
          </w:tcPr>
          <w:p>
            <w:pPr>
              <w:spacing w:line="360" w:lineRule="auto"/>
              <w:rPr>
                <w:rFonts w:ascii="华文中宋" w:hAnsi="华文中宋" w:eastAsia="华文中宋" w:cs="微软雅黑"/>
                <w:b/>
                <w:bCs/>
                <w:sz w:val="21"/>
                <w:szCs w:val="21"/>
              </w:rPr>
            </w:pPr>
          </w:p>
        </w:tc>
        <w:tc>
          <w:tcPr>
            <w:tcW w:w="8318" w:type="dxa"/>
            <w:gridSpan w:val="10"/>
            <w:shd w:val="clear" w:color="auto" w:fill="auto"/>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早餐后，乘车前往神秘的</w:t>
            </w:r>
            <w:r>
              <w:rPr>
                <w:rFonts w:ascii="华文中宋" w:hAnsi="华文中宋" w:eastAsia="华文中宋" w:cs="微软雅黑"/>
                <w:color w:val="FF0000"/>
                <w:sz w:val="21"/>
                <w:szCs w:val="21"/>
              </w:rPr>
              <w:t>【尼斯湖】</w:t>
            </w:r>
            <w:r>
              <w:rPr>
                <w:rFonts w:ascii="华文中宋" w:hAnsi="华文中宋" w:eastAsia="华文中宋" w:cs="微软雅黑"/>
                <w:sz w:val="21"/>
                <w:szCs w:val="21"/>
              </w:rPr>
              <w:t>，尼斯湖最深处约298米，长约36公里，位于贯穿苏格兰高原的大峡谷内，是一条一年四季都不会结冰的湖，相传神秘的尼斯湖水怪会突然现身于湖面，吸引着世界各地的好奇者慕名而来。</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后乘车前往风景秀丽的</w:t>
            </w:r>
            <w:r>
              <w:rPr>
                <w:rFonts w:ascii="华文中宋" w:hAnsi="华文中宋" w:eastAsia="华文中宋" w:cs="微软雅黑"/>
                <w:color w:val="FF0000"/>
                <w:sz w:val="21"/>
                <w:szCs w:val="21"/>
              </w:rPr>
              <w:t>【格伦科峡谷】</w:t>
            </w:r>
            <w:r>
              <w:rPr>
                <w:rFonts w:ascii="华文中宋" w:hAnsi="华文中宋" w:eastAsia="华文中宋" w:cs="微软雅黑"/>
                <w:sz w:val="21"/>
                <w:szCs w:val="21"/>
              </w:rPr>
              <w:t>，这里是苏格兰高地中风景最优美的区域，高地的山丘与原野，充满浪漫、粗犷、孤寂的自然美，</w:t>
            </w:r>
            <w:r>
              <w:rPr>
                <w:rFonts w:ascii="华文中宋" w:hAnsi="华文中宋" w:eastAsia="华文中宋" w:cs="微软雅黑"/>
                <w:color w:val="FF0000"/>
                <w:sz w:val="21"/>
                <w:szCs w:val="21"/>
              </w:rPr>
              <w:t>《哈利波特与火焰杯》</w:t>
            </w:r>
            <w:r>
              <w:rPr>
                <w:rFonts w:ascii="华文中宋" w:hAnsi="华文中宋" w:eastAsia="华文中宋" w:cs="微软雅黑"/>
                <w:sz w:val="21"/>
                <w:szCs w:val="21"/>
              </w:rPr>
              <w:t>、</w:t>
            </w:r>
            <w:r>
              <w:rPr>
                <w:rFonts w:ascii="华文中宋" w:hAnsi="华文中宋" w:eastAsia="华文中宋" w:cs="微软雅黑"/>
                <w:color w:val="FF0000"/>
                <w:sz w:val="21"/>
                <w:szCs w:val="21"/>
              </w:rPr>
              <w:t>《勇敢的心》</w:t>
            </w:r>
            <w:r>
              <w:rPr>
                <w:rFonts w:ascii="华文中宋" w:hAnsi="华文中宋" w:eastAsia="华文中宋" w:cs="微软雅黑"/>
                <w:sz w:val="21"/>
                <w:szCs w:val="21"/>
              </w:rPr>
              <w:t>等著名电影在此取景，这里也是徒步爱好者和摄影爱好者的天堂。</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后乘车前往格拉斯哥，抵达后外观</w:t>
            </w:r>
            <w:r>
              <w:rPr>
                <w:rFonts w:ascii="华文中宋" w:hAnsi="华文中宋" w:eastAsia="华文中宋" w:cs="微软雅黑"/>
                <w:color w:val="FF0000"/>
                <w:sz w:val="21"/>
                <w:szCs w:val="21"/>
              </w:rPr>
              <w:t>【格拉斯哥大教堂】</w:t>
            </w:r>
            <w:r>
              <w:rPr>
                <w:rFonts w:ascii="华文中宋" w:hAnsi="华文中宋" w:eastAsia="华文中宋" w:cs="微软雅黑"/>
                <w:sz w:val="21"/>
                <w:szCs w:val="21"/>
              </w:rPr>
              <w:t>、</w:t>
            </w:r>
            <w:r>
              <w:rPr>
                <w:rFonts w:ascii="华文中宋" w:hAnsi="华文中宋" w:eastAsia="华文中宋" w:cs="微软雅黑"/>
                <w:color w:val="FF0000"/>
                <w:sz w:val="21"/>
                <w:szCs w:val="21"/>
              </w:rPr>
              <w:t>【乔治广场】</w:t>
            </w:r>
            <w:r>
              <w:rPr>
                <w:rFonts w:ascii="华文中宋" w:hAnsi="华文中宋" w:eastAsia="华文中宋" w:cs="微软雅黑"/>
                <w:sz w:val="21"/>
                <w:szCs w:val="21"/>
              </w:rPr>
              <w:t>等。</w:t>
            </w:r>
          </w:p>
          <w:p>
            <w:pPr>
              <w:pStyle w:val="5"/>
              <w:shd w:val="clear" w:color="auto" w:fill="FFFFFF"/>
              <w:spacing w:before="0" w:beforeAutospacing="0" w:after="0" w:afterAutospacing="0"/>
              <w:rPr>
                <w:rFonts w:ascii="华文中宋" w:hAnsi="华文中宋" w:eastAsia="华文中宋" w:cs="微软雅黑"/>
                <w:b/>
                <w:bCs/>
                <w:color w:val="C00000"/>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shd w:val="clear" w:color="auto" w:fill="auto"/>
          </w:tcPr>
          <w:p>
            <w:pPr>
              <w:spacing w:line="200" w:lineRule="atLeast"/>
              <w:rPr>
                <w:rFonts w:ascii="华文中宋" w:hAnsi="华文中宋" w:eastAsia="华文中宋" w:cs="幼圆"/>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04" w:hRule="atLeast"/>
        </w:trPr>
        <w:tc>
          <w:tcPr>
            <w:tcW w:w="1255" w:type="dxa"/>
            <w:vMerge w:val="continue"/>
            <w:shd w:val="clear" w:color="auto" w:fill="auto"/>
          </w:tcPr>
          <w:p>
            <w:pPr>
              <w:spacing w:line="360" w:lineRule="auto"/>
              <w:rPr>
                <w:rFonts w:ascii="华文中宋" w:hAnsi="华文中宋" w:eastAsia="华文中宋" w:cs="微软雅黑"/>
                <w:sz w:val="21"/>
                <w:szCs w:val="21"/>
              </w:rPr>
            </w:pPr>
          </w:p>
        </w:tc>
        <w:tc>
          <w:tcPr>
            <w:tcW w:w="3915" w:type="dxa"/>
            <w:gridSpan w:val="6"/>
            <w:shd w:val="clear" w:color="auto" w:fill="auto"/>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sz w:val="21"/>
                <w:szCs w:val="21"/>
              </w:rPr>
              <w:t>酒店：当地三星级</w:t>
            </w:r>
          </w:p>
        </w:tc>
        <w:tc>
          <w:tcPr>
            <w:tcW w:w="1925" w:type="dxa"/>
            <w:gridSpan w:val="2"/>
            <w:shd w:val="clear" w:color="auto" w:fill="auto"/>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sz w:val="21"/>
                <w:szCs w:val="21"/>
              </w:rPr>
              <w:t>餐：早午晚</w:t>
            </w:r>
          </w:p>
        </w:tc>
        <w:tc>
          <w:tcPr>
            <w:tcW w:w="2478" w:type="dxa"/>
            <w:gridSpan w:val="2"/>
            <w:shd w:val="clear" w:color="auto" w:fill="auto"/>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sz w:val="21"/>
                <w:szCs w:val="21"/>
              </w:rPr>
              <w:t>交通：汽车</w:t>
            </w:r>
          </w:p>
        </w:tc>
        <w:tc>
          <w:tcPr>
            <w:tcW w:w="240" w:type="dxa"/>
            <w:shd w:val="clear" w:color="auto" w:fill="auto"/>
          </w:tcPr>
          <w:p>
            <w:pPr>
              <w:spacing w:line="200" w:lineRule="atLeast"/>
              <w:rPr>
                <w:rFonts w:ascii="华文中宋" w:hAnsi="华文中宋" w:eastAsia="华文中宋" w:cs="幼圆"/>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7"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第七天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9月27日</w:t>
            </w:r>
          </w:p>
        </w:tc>
        <w:tc>
          <w:tcPr>
            <w:tcW w:w="8318" w:type="dxa"/>
            <w:gridSpan w:val="10"/>
            <w:shd w:val="clear" w:color="auto" w:fill="B8CCE4"/>
            <w:vAlign w:val="center"/>
          </w:tcPr>
          <w:p>
            <w:pPr>
              <w:spacing w:line="360" w:lineRule="auto"/>
              <w:rPr>
                <w:rFonts w:ascii="华文中宋" w:hAnsi="华文中宋" w:eastAsia="华文中宋" w:cs="微软雅黑"/>
                <w:b/>
                <w:sz w:val="21"/>
                <w:szCs w:val="21"/>
              </w:rPr>
            </w:pPr>
            <w:r>
              <w:rPr>
                <w:rFonts w:hint="eastAsia" w:ascii="华文中宋" w:hAnsi="华文中宋" w:eastAsia="华文中宋" w:cs="微软雅黑"/>
                <w:b/>
                <w:bCs/>
                <w:sz w:val="21"/>
                <w:szCs w:val="21"/>
              </w:rPr>
              <w:t>格拉斯哥-凯恩莱恩</w:t>
            </w:r>
            <w:r>
              <w:rPr>
                <w:rFonts w:hint="eastAsia" w:ascii="华文中宋" w:hAnsi="华文中宋" w:eastAsia="华文中宋" w:cs="微软雅黑"/>
                <w:b/>
                <w:bCs/>
                <w:color w:val="FF0000"/>
                <w:sz w:val="21"/>
                <w:szCs w:val="21"/>
              </w:rPr>
              <w:t>-乘船</w:t>
            </w:r>
            <w:r>
              <w:rPr>
                <w:rFonts w:hint="eastAsia" w:ascii="华文中宋" w:hAnsi="华文中宋" w:eastAsia="华文中宋" w:cs="微软雅黑"/>
                <w:b/>
                <w:bCs/>
                <w:sz w:val="21"/>
                <w:szCs w:val="21"/>
              </w:rPr>
              <w:t>-拉恩-贝尔法斯特</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55" w:type="dxa"/>
            <w:vMerge w:val="restart"/>
            <w:shd w:val="clear" w:color="auto" w:fill="auto"/>
          </w:tcPr>
          <w:p>
            <w:pPr>
              <w:spacing w:line="360" w:lineRule="auto"/>
              <w:rPr>
                <w:rFonts w:ascii="华文中宋" w:hAnsi="华文中宋" w:eastAsia="华文中宋" w:cs="微软雅黑"/>
                <w:b/>
                <w:bCs/>
                <w:sz w:val="21"/>
                <w:szCs w:val="21"/>
              </w:rPr>
            </w:pPr>
          </w:p>
        </w:tc>
        <w:tc>
          <w:tcPr>
            <w:tcW w:w="8318" w:type="dxa"/>
            <w:gridSpan w:val="10"/>
            <w:shd w:val="clear" w:color="auto" w:fill="auto"/>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早餐后，前往苏格兰港口凯恩莱恩，乘渡轮穿越北海海峡，抵达北爱尔兰拉恩港，之后乘车前往</w:t>
            </w:r>
            <w:r>
              <w:rPr>
                <w:rFonts w:hint="eastAsia" w:ascii="微软雅黑" w:hAnsi="微软雅黑" w:eastAsia="微软雅黑" w:cs="微软雅黑"/>
                <w:b/>
                <w:bCs/>
                <w:color w:val="3366FF"/>
                <w:sz w:val="21"/>
                <w:szCs w:val="21"/>
                <w:highlight w:val="yellow"/>
                <w:lang w:val="en-US" w:eastAsia="zh-CN" w:bidi="ar-SA"/>
              </w:rPr>
              <w:t>【巨人堤】（含门票，游览时间约为30分钟）</w:t>
            </w:r>
            <w:r>
              <w:rPr>
                <w:rFonts w:ascii="华文中宋" w:hAnsi="华文中宋" w:eastAsia="华文中宋" w:cs="微软雅黑"/>
                <w:sz w:val="21"/>
                <w:szCs w:val="21"/>
              </w:rPr>
              <w:t>，这里被联合国教科文组织评为世界自然遗产，在这里感受大自然的鬼斧神工于磅礴气势。后前往</w:t>
            </w:r>
            <w:r>
              <w:rPr>
                <w:rFonts w:hint="eastAsia" w:ascii="微软雅黑" w:hAnsi="微软雅黑" w:eastAsia="微软雅黑" w:cs="微软雅黑"/>
                <w:b/>
                <w:bCs/>
                <w:color w:val="3366FF"/>
                <w:sz w:val="21"/>
                <w:szCs w:val="21"/>
                <w:highlight w:val="yellow"/>
                <w:lang w:val="en-US" w:eastAsia="zh-CN" w:bidi="ar-SA"/>
              </w:rPr>
              <w:t>【卡里克空中索桥】（含门票，游览时间约20分钟）</w:t>
            </w:r>
            <w:r>
              <w:rPr>
                <w:rFonts w:ascii="华文中宋" w:hAnsi="华文中宋" w:eastAsia="华文中宋" w:cs="微软雅黑"/>
                <w:sz w:val="21"/>
                <w:szCs w:val="21"/>
              </w:rPr>
              <w:t>，这座索桥在当地已经存在了2、3百年的历史，以前是当地居民为了到小岛上捕获回游的三文鱼而建立的。随着捕鱼产量的降低，现在这座索桥更多的被世界各地的游客所热爱。后乘车前往北爱尔兰首府贝尔法斯特，外观</w:t>
            </w:r>
            <w:r>
              <w:rPr>
                <w:rFonts w:ascii="华文中宋" w:hAnsi="华文中宋" w:eastAsia="华文中宋" w:cs="微软雅黑"/>
                <w:color w:val="FF0000"/>
                <w:sz w:val="21"/>
                <w:szCs w:val="21"/>
              </w:rPr>
              <w:t>【贝尔法斯特市政厅】</w:t>
            </w:r>
            <w:r>
              <w:rPr>
                <w:rFonts w:ascii="华文中宋" w:hAnsi="华文中宋" w:eastAsia="华文中宋" w:cs="微软雅黑"/>
                <w:sz w:val="21"/>
                <w:szCs w:val="21"/>
              </w:rPr>
              <w:t>，是为了纪念维多利亚女王1888年授予其城市身份而建造的，是贝尔法斯特工业革命取得成功的见证，外观</w:t>
            </w:r>
            <w:r>
              <w:rPr>
                <w:rFonts w:ascii="华文中宋" w:hAnsi="华文中宋" w:eastAsia="华文中宋" w:cs="微软雅黑"/>
                <w:color w:val="FF0000"/>
                <w:sz w:val="21"/>
                <w:szCs w:val="21"/>
              </w:rPr>
              <w:t>【泰坦尼克博物馆】</w:t>
            </w:r>
            <w:r>
              <w:rPr>
                <w:rFonts w:ascii="华文中宋" w:hAnsi="华文中宋" w:eastAsia="华文中宋" w:cs="微软雅黑"/>
                <w:sz w:val="21"/>
                <w:szCs w:val="21"/>
              </w:rPr>
              <w:t>，博物馆的建筑漂亮而独特。</w:t>
            </w:r>
          </w:p>
          <w:p>
            <w:pPr>
              <w:pStyle w:val="5"/>
              <w:shd w:val="clear" w:color="auto" w:fill="FFFFFF"/>
              <w:spacing w:before="0" w:beforeAutospacing="0" w:after="0" w:afterAutospacing="0"/>
              <w:rPr>
                <w:rFonts w:ascii="华文中宋" w:hAnsi="华文中宋" w:eastAsia="华文中宋" w:cs="微软雅黑"/>
                <w:b/>
                <w:bCs/>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shd w:val="clear" w:color="auto" w:fill="auto"/>
          </w:tcPr>
          <w:p>
            <w:pPr>
              <w:jc w:val="both"/>
              <w:rPr>
                <w:rFonts w:ascii="华文中宋" w:hAnsi="华文中宋" w:eastAsia="华文中宋" w:cs="幼圆"/>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55" w:type="dxa"/>
            <w:vMerge w:val="continue"/>
            <w:shd w:val="clear" w:color="auto" w:fill="auto"/>
          </w:tcPr>
          <w:p>
            <w:pPr>
              <w:spacing w:line="360" w:lineRule="auto"/>
              <w:jc w:val="both"/>
              <w:rPr>
                <w:rFonts w:ascii="华文中宋" w:hAnsi="华文中宋" w:eastAsia="华文中宋" w:cs="微软雅黑"/>
                <w:sz w:val="21"/>
                <w:szCs w:val="21"/>
              </w:rPr>
            </w:pPr>
          </w:p>
        </w:tc>
        <w:tc>
          <w:tcPr>
            <w:tcW w:w="3915" w:type="dxa"/>
            <w:gridSpan w:val="6"/>
            <w:shd w:val="clear" w:color="auto" w:fill="auto"/>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sz w:val="21"/>
                <w:szCs w:val="21"/>
              </w:rPr>
              <w:t>酒店：当地三星级</w:t>
            </w:r>
          </w:p>
        </w:tc>
        <w:tc>
          <w:tcPr>
            <w:tcW w:w="1925" w:type="dxa"/>
            <w:gridSpan w:val="2"/>
            <w:shd w:val="clear" w:color="auto" w:fill="auto"/>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sz w:val="21"/>
                <w:szCs w:val="21"/>
              </w:rPr>
              <w:t>餐：早X晚</w:t>
            </w:r>
          </w:p>
        </w:tc>
        <w:tc>
          <w:tcPr>
            <w:tcW w:w="2478" w:type="dxa"/>
            <w:gridSpan w:val="2"/>
            <w:shd w:val="clear" w:color="auto" w:fill="auto"/>
            <w:vAlign w:val="center"/>
          </w:tcPr>
          <w:p>
            <w:pPr>
              <w:spacing w:line="360" w:lineRule="auto"/>
              <w:rPr>
                <w:rFonts w:ascii="华文中宋" w:hAnsi="华文中宋" w:eastAsia="华文中宋" w:cs="微软雅黑"/>
                <w:sz w:val="21"/>
                <w:szCs w:val="21"/>
              </w:rPr>
            </w:pPr>
            <w:r>
              <w:rPr>
                <w:rFonts w:hint="eastAsia" w:ascii="华文中宋" w:hAnsi="华文中宋" w:eastAsia="华文中宋" w:cs="微软雅黑"/>
                <w:b/>
                <w:sz w:val="21"/>
                <w:szCs w:val="21"/>
              </w:rPr>
              <w:t>交通：汽车</w:t>
            </w:r>
          </w:p>
        </w:tc>
        <w:tc>
          <w:tcPr>
            <w:tcW w:w="240" w:type="dxa"/>
            <w:shd w:val="clear" w:color="auto" w:fill="auto"/>
          </w:tcPr>
          <w:p>
            <w:pPr>
              <w:jc w:val="both"/>
              <w:rPr>
                <w:rFonts w:ascii="华文中宋" w:hAnsi="华文中宋" w:eastAsia="华文中宋" w:cs="幼圆"/>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0"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第八天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9月28日</w:t>
            </w:r>
          </w:p>
        </w:tc>
        <w:tc>
          <w:tcPr>
            <w:tcW w:w="8318" w:type="dxa"/>
            <w:gridSpan w:val="10"/>
            <w:shd w:val="clear" w:color="auto" w:fill="B8CCE4"/>
            <w:vAlign w:val="center"/>
          </w:tcPr>
          <w:p>
            <w:pPr>
              <w:spacing w:line="360" w:lineRule="auto"/>
              <w:rPr>
                <w:rFonts w:ascii="华文中宋" w:hAnsi="华文中宋" w:eastAsia="华文中宋" w:cs="微软雅黑"/>
                <w:b/>
                <w:sz w:val="21"/>
                <w:szCs w:val="21"/>
              </w:rPr>
            </w:pPr>
            <w:r>
              <w:rPr>
                <w:rFonts w:hint="eastAsia" w:ascii="华文中宋" w:hAnsi="华文中宋" w:eastAsia="华文中宋" w:cs="微软雅黑"/>
                <w:b/>
                <w:bCs/>
                <w:sz w:val="21"/>
                <w:szCs w:val="21"/>
              </w:rPr>
              <w:t>贝尔法斯特-都柏林</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55" w:type="dxa"/>
            <w:vMerge w:val="restart"/>
            <w:shd w:val="clear" w:color="auto" w:fill="auto"/>
          </w:tcPr>
          <w:p>
            <w:pPr>
              <w:spacing w:line="360" w:lineRule="auto"/>
              <w:rPr>
                <w:rFonts w:ascii="华文中宋" w:hAnsi="华文中宋" w:eastAsia="华文中宋" w:cs="微软雅黑"/>
                <w:b/>
                <w:bCs/>
                <w:sz w:val="21"/>
                <w:szCs w:val="21"/>
              </w:rPr>
            </w:pPr>
          </w:p>
        </w:tc>
        <w:tc>
          <w:tcPr>
            <w:tcW w:w="8318" w:type="dxa"/>
            <w:gridSpan w:val="10"/>
            <w:shd w:val="clear" w:color="auto" w:fill="auto"/>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早餐后，乘车前往都柏林，抵达后游览</w:t>
            </w:r>
            <w:r>
              <w:rPr>
                <w:rFonts w:ascii="华文中宋" w:hAnsi="华文中宋" w:eastAsia="华文中宋" w:cs="微软雅黑"/>
                <w:color w:val="FF0000"/>
                <w:sz w:val="21"/>
                <w:szCs w:val="21"/>
              </w:rPr>
              <w:t>【梅林广场】</w:t>
            </w:r>
            <w:r>
              <w:rPr>
                <w:rFonts w:ascii="华文中宋" w:hAnsi="华文中宋" w:eastAsia="华文中宋" w:cs="微软雅黑"/>
                <w:sz w:val="21"/>
                <w:szCs w:val="21"/>
              </w:rPr>
              <w:t>，</w:t>
            </w:r>
            <w:r>
              <w:rPr>
                <w:rFonts w:ascii="华文中宋" w:hAnsi="华文中宋" w:eastAsia="华文中宋" w:cs="微软雅黑"/>
                <w:color w:val="FF0000"/>
                <w:sz w:val="21"/>
                <w:szCs w:val="21"/>
              </w:rPr>
              <w:t>【凤凰公园】</w:t>
            </w:r>
            <w:r>
              <w:rPr>
                <w:rFonts w:ascii="华文中宋" w:hAnsi="华文中宋" w:eastAsia="华文中宋" w:cs="微软雅黑"/>
                <w:sz w:val="21"/>
                <w:szCs w:val="21"/>
              </w:rPr>
              <w:t>，菲兹威廉姆广场的</w:t>
            </w:r>
            <w:r>
              <w:rPr>
                <w:rFonts w:ascii="华文中宋" w:hAnsi="华文中宋" w:eastAsia="华文中宋" w:cs="微软雅黑"/>
                <w:color w:val="FF0000"/>
                <w:sz w:val="21"/>
                <w:szCs w:val="21"/>
              </w:rPr>
              <w:t>【都柏林之门】</w:t>
            </w:r>
            <w:r>
              <w:rPr>
                <w:rFonts w:ascii="华文中宋" w:hAnsi="华文中宋" w:eastAsia="华文中宋" w:cs="微软雅黑"/>
                <w:sz w:val="21"/>
                <w:szCs w:val="21"/>
              </w:rPr>
              <w:t>，外观</w:t>
            </w:r>
            <w:r>
              <w:rPr>
                <w:rFonts w:ascii="华文中宋" w:hAnsi="华文中宋" w:eastAsia="华文中宋" w:cs="微软雅黑"/>
                <w:color w:val="FF0000"/>
                <w:sz w:val="21"/>
                <w:szCs w:val="21"/>
              </w:rPr>
              <w:t>【基督大教堂】</w:t>
            </w:r>
            <w:r>
              <w:rPr>
                <w:rFonts w:ascii="华文中宋" w:hAnsi="华文中宋" w:eastAsia="华文中宋" w:cs="微软雅黑"/>
                <w:sz w:val="21"/>
                <w:szCs w:val="21"/>
              </w:rPr>
              <w:t>，再往爱尔兰最著名的</w:t>
            </w:r>
            <w:r>
              <w:rPr>
                <w:rFonts w:ascii="华文中宋" w:hAnsi="华文中宋" w:eastAsia="华文中宋" w:cs="微软雅黑"/>
                <w:color w:val="FF0000"/>
                <w:sz w:val="21"/>
                <w:szCs w:val="21"/>
              </w:rPr>
              <w:t>【格拉夫顿步行街】</w:t>
            </w:r>
            <w:r>
              <w:rPr>
                <w:rFonts w:ascii="华文中宋" w:hAnsi="华文中宋" w:eastAsia="华文中宋" w:cs="微软雅黑"/>
                <w:sz w:val="21"/>
                <w:szCs w:val="21"/>
              </w:rPr>
              <w:t>逛逛，各色名牌商店及各种时尚小店，尽享购物乐趣！参观</w:t>
            </w:r>
            <w:r>
              <w:rPr>
                <w:rFonts w:hint="eastAsia" w:ascii="微软雅黑" w:hAnsi="微软雅黑" w:eastAsia="微软雅黑" w:cs="微软雅黑"/>
                <w:b/>
                <w:bCs/>
                <w:color w:val="3366FF"/>
                <w:sz w:val="21"/>
                <w:szCs w:val="21"/>
                <w:highlight w:val="yellow"/>
                <w:lang w:val="en-US" w:eastAsia="zh-CN" w:bidi="ar-SA"/>
              </w:rPr>
              <w:t>【健力士黑啤展览馆】（含门票，游览时间不少于1小时）</w:t>
            </w:r>
            <w:r>
              <w:rPr>
                <w:rFonts w:ascii="华文中宋" w:hAnsi="华文中宋" w:eastAsia="华文中宋" w:cs="微软雅黑"/>
                <w:sz w:val="21"/>
                <w:szCs w:val="21"/>
              </w:rPr>
              <w:t>，该展览馆落成于1904年，属于芝加哥建筑风格，精美的灯光设计让整个展览馆流光溢彩，让人始终处于幻彩的空间。在这里不仅能品尝纯正的黑啤，还能了解黑啤的酿造过程。</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午餐后，前往</w:t>
            </w:r>
            <w:r>
              <w:rPr>
                <w:rFonts w:hint="eastAsia" w:ascii="微软雅黑" w:hAnsi="微软雅黑" w:eastAsia="微软雅黑" w:cs="微软雅黑"/>
                <w:b/>
                <w:bCs/>
                <w:color w:val="3366FF"/>
                <w:sz w:val="21"/>
                <w:szCs w:val="21"/>
                <w:highlight w:val="yellow"/>
                <w:lang w:val="en-US" w:eastAsia="zh-CN" w:bidi="ar-SA"/>
              </w:rPr>
              <w:t>【宝尔势格庄园】（含门票，游览时间不少于1小时）</w:t>
            </w:r>
            <w:r>
              <w:rPr>
                <w:rFonts w:ascii="华文中宋" w:hAnsi="华文中宋" w:eastAsia="华文中宋" w:cs="微软雅黑"/>
                <w:sz w:val="21"/>
                <w:szCs w:val="21"/>
              </w:rPr>
              <w:t>，宝尔势格庄园以其开阔怡人的风景，精心设计的雕塑、梯田和水池而闻名于世。在水池的周围,工艺精湛的铁器随处可见,意大利的雕塑和意大利式的坡道错落有致。宝尔势格庄园是爱尔兰最为优美的建筑之一，也是世界上少数几个最著名的布置井然的花园之一。从宝尔势格建筑的屋内向外望去，近处的花园与湖水和远处的山脉浑然一体，形成了一幅完美的画面，令人终身难忘.</w:t>
            </w:r>
          </w:p>
          <w:p>
            <w:pPr>
              <w:pStyle w:val="5"/>
              <w:shd w:val="clear" w:color="auto" w:fill="FFFFFF"/>
              <w:spacing w:before="0" w:beforeAutospacing="0" w:after="0" w:afterAutospacing="0"/>
              <w:rPr>
                <w:rFonts w:ascii="华文中宋" w:hAnsi="华文中宋" w:eastAsia="华文中宋" w:cs="微软雅黑"/>
                <w:color w:val="3D3D3D"/>
                <w:sz w:val="21"/>
                <w:szCs w:val="21"/>
                <w:shd w:val="clear" w:color="auto" w:fill="FFFFFF"/>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shd w:val="clear" w:color="auto" w:fill="auto"/>
          </w:tcPr>
          <w:p>
            <w:pPr>
              <w:jc w:val="both"/>
              <w:rPr>
                <w:rFonts w:ascii="华文中宋" w:hAnsi="华文中宋" w:eastAsia="华文中宋" w:cs="宋体"/>
                <w:color w:val="3D3D3D"/>
                <w:sz w:val="21"/>
                <w:szCs w:val="21"/>
                <w:shd w:val="clear" w:color="auto" w:fill="FFFFFF"/>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55" w:type="dxa"/>
            <w:vMerge w:val="continue"/>
            <w:shd w:val="clear" w:color="auto" w:fill="auto"/>
          </w:tcPr>
          <w:p>
            <w:pPr>
              <w:spacing w:line="360" w:lineRule="auto"/>
              <w:rPr>
                <w:rFonts w:ascii="华文中宋" w:hAnsi="华文中宋" w:eastAsia="华文中宋" w:cs="微软雅黑"/>
                <w:b/>
                <w:bCs/>
                <w:sz w:val="21"/>
                <w:szCs w:val="21"/>
              </w:rPr>
            </w:pPr>
          </w:p>
        </w:tc>
        <w:tc>
          <w:tcPr>
            <w:tcW w:w="3780" w:type="dxa"/>
            <w:gridSpan w:val="5"/>
            <w:shd w:val="clear" w:color="auto" w:fill="auto"/>
            <w:vAlign w:val="center"/>
          </w:tcPr>
          <w:p>
            <w:pPr>
              <w:pStyle w:val="5"/>
              <w:shd w:val="clear" w:color="auto" w:fill="FFFFFF"/>
              <w:spacing w:before="0" w:beforeAutospacing="0" w:after="0" w:afterAutospacing="0"/>
              <w:rPr>
                <w:rFonts w:ascii="华文中宋" w:hAnsi="华文中宋" w:eastAsia="华文中宋" w:cs="Arial"/>
                <w:color w:val="666666"/>
                <w:sz w:val="21"/>
                <w:szCs w:val="21"/>
                <w:shd w:val="clear" w:color="auto" w:fill="FFFFFF"/>
              </w:rPr>
            </w:pPr>
            <w:r>
              <w:rPr>
                <w:rFonts w:hint="eastAsia" w:ascii="华文中宋" w:hAnsi="华文中宋" w:eastAsia="华文中宋" w:cs="微软雅黑"/>
                <w:b/>
                <w:bCs/>
                <w:sz w:val="21"/>
                <w:szCs w:val="21"/>
              </w:rPr>
              <w:t>酒店：当地三星级</w:t>
            </w:r>
          </w:p>
        </w:tc>
        <w:tc>
          <w:tcPr>
            <w:tcW w:w="2060" w:type="dxa"/>
            <w:gridSpan w:val="3"/>
            <w:shd w:val="clear" w:color="auto" w:fill="auto"/>
            <w:vAlign w:val="center"/>
          </w:tcPr>
          <w:p>
            <w:pPr>
              <w:pStyle w:val="5"/>
              <w:shd w:val="clear" w:color="auto" w:fill="FFFFFF"/>
              <w:spacing w:before="0" w:beforeAutospacing="0" w:after="0" w:afterAutospacing="0"/>
              <w:rPr>
                <w:rFonts w:ascii="华文中宋" w:hAnsi="华文中宋" w:eastAsia="华文中宋" w:cs="Arial"/>
                <w:color w:val="666666"/>
                <w:sz w:val="21"/>
                <w:szCs w:val="21"/>
                <w:shd w:val="clear" w:color="auto" w:fill="FFFFFF"/>
              </w:rPr>
            </w:pPr>
            <w:r>
              <w:rPr>
                <w:rFonts w:hint="eastAsia" w:ascii="华文中宋" w:hAnsi="华文中宋" w:eastAsia="华文中宋" w:cs="微软雅黑"/>
                <w:b/>
                <w:bCs/>
                <w:sz w:val="21"/>
                <w:szCs w:val="21"/>
              </w:rPr>
              <w:t>餐：早X晚</w:t>
            </w:r>
          </w:p>
        </w:tc>
        <w:tc>
          <w:tcPr>
            <w:tcW w:w="2478" w:type="dxa"/>
            <w:gridSpan w:val="2"/>
            <w:shd w:val="clear" w:color="auto" w:fill="auto"/>
            <w:vAlign w:val="center"/>
          </w:tcPr>
          <w:p>
            <w:pPr>
              <w:pStyle w:val="5"/>
              <w:shd w:val="clear" w:color="auto" w:fill="FFFFFF"/>
              <w:spacing w:before="0" w:beforeAutospacing="0" w:after="0" w:afterAutospacing="0"/>
              <w:rPr>
                <w:rFonts w:ascii="华文中宋" w:hAnsi="华文中宋" w:eastAsia="华文中宋" w:cs="Arial"/>
                <w:color w:val="666666"/>
                <w:sz w:val="21"/>
                <w:szCs w:val="21"/>
                <w:shd w:val="clear" w:color="auto" w:fill="FFFFFF"/>
              </w:rPr>
            </w:pPr>
            <w:r>
              <w:rPr>
                <w:rFonts w:hint="eastAsia" w:ascii="华文中宋" w:hAnsi="华文中宋" w:eastAsia="华文中宋" w:cs="微软雅黑"/>
                <w:b/>
                <w:bCs/>
                <w:sz w:val="21"/>
                <w:szCs w:val="21"/>
              </w:rPr>
              <w:t>交通：旅游巴士</w:t>
            </w:r>
          </w:p>
        </w:tc>
        <w:tc>
          <w:tcPr>
            <w:tcW w:w="240" w:type="dxa"/>
            <w:shd w:val="clear" w:color="auto" w:fill="auto"/>
          </w:tcPr>
          <w:p>
            <w:pPr>
              <w:jc w:val="both"/>
              <w:rPr>
                <w:rFonts w:ascii="华文中宋" w:hAnsi="华文中宋" w:eastAsia="华文中宋" w:cs="宋体"/>
                <w:color w:val="3D3D3D"/>
                <w:sz w:val="21"/>
                <w:szCs w:val="21"/>
                <w:shd w:val="clear" w:color="auto" w:fill="FFFFFF"/>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55" w:type="dxa"/>
            <w:shd w:val="clear" w:color="auto" w:fill="B8CCE4" w:themeFill="accent1" w:themeFillTint="66"/>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第九天</w:t>
            </w:r>
          </w:p>
          <w:p>
            <w:pPr>
              <w:spacing w:line="360" w:lineRule="auto"/>
              <w:jc w:val="both"/>
              <w:rPr>
                <w:rFonts w:ascii="华文中宋" w:hAnsi="华文中宋" w:eastAsia="华文中宋" w:cs="微软雅黑"/>
                <w:sz w:val="21"/>
                <w:szCs w:val="21"/>
              </w:rPr>
            </w:pPr>
            <w:r>
              <w:rPr>
                <w:rFonts w:hint="eastAsia" w:ascii="华文中宋" w:hAnsi="华文中宋" w:eastAsia="华文中宋" w:cs="微软雅黑"/>
                <w:b/>
                <w:sz w:val="21"/>
                <w:szCs w:val="21"/>
              </w:rPr>
              <w:t>9月28日</w:t>
            </w:r>
          </w:p>
        </w:tc>
        <w:tc>
          <w:tcPr>
            <w:tcW w:w="8318" w:type="dxa"/>
            <w:gridSpan w:val="10"/>
            <w:shd w:val="clear" w:color="auto" w:fill="B8CCE4" w:themeFill="accent1" w:themeFillTint="66"/>
            <w:vAlign w:val="center"/>
          </w:tcPr>
          <w:p>
            <w:pPr>
              <w:spacing w:line="360" w:lineRule="auto"/>
              <w:rPr>
                <w:rFonts w:ascii="华文中宋" w:hAnsi="华文中宋" w:eastAsia="华文中宋" w:cs="微软雅黑"/>
                <w:b/>
                <w:sz w:val="21"/>
                <w:szCs w:val="21"/>
              </w:rPr>
            </w:pPr>
            <w:r>
              <w:rPr>
                <w:rFonts w:hint="eastAsia" w:ascii="华文中宋" w:hAnsi="华文中宋" w:eastAsia="华文中宋" w:cs="微软雅黑"/>
                <w:b/>
                <w:bCs/>
                <w:sz w:val="21"/>
                <w:szCs w:val="21"/>
              </w:rPr>
              <w:t>都柏林-霍利黑德-利物浦</w:t>
            </w:r>
          </w:p>
        </w:tc>
        <w:tc>
          <w:tcPr>
            <w:tcW w:w="240" w:type="dxa"/>
            <w:shd w:val="clear" w:color="auto" w:fill="B8CCE4" w:themeFill="accent1" w:themeFillTint="66"/>
          </w:tcPr>
          <w:p>
            <w:pPr>
              <w:jc w:val="both"/>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shd w:val="clear" w:color="auto" w:fill="auto"/>
          </w:tcPr>
          <w:p>
            <w:pPr>
              <w:spacing w:line="360" w:lineRule="auto"/>
              <w:rPr>
                <w:rFonts w:ascii="华文中宋" w:hAnsi="华文中宋" w:eastAsia="华文中宋" w:cs="微软雅黑"/>
                <w:b/>
                <w:bCs/>
                <w:sz w:val="21"/>
                <w:szCs w:val="21"/>
              </w:rPr>
            </w:pPr>
          </w:p>
        </w:tc>
        <w:tc>
          <w:tcPr>
            <w:tcW w:w="8318" w:type="dxa"/>
            <w:gridSpan w:val="10"/>
            <w:shd w:val="clear" w:color="auto" w:fill="auto"/>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早餐后，乘轮渡前往霍利黑德，后乘车前往古朴隽美的北威尔士小镇——康威小镇，参观</w:t>
            </w:r>
            <w:r>
              <w:rPr>
                <w:rFonts w:hint="eastAsia" w:ascii="微软雅黑" w:hAnsi="微软雅黑" w:eastAsia="微软雅黑" w:cs="微软雅黑"/>
                <w:b/>
                <w:bCs/>
                <w:color w:val="3366FF"/>
                <w:sz w:val="21"/>
                <w:szCs w:val="21"/>
                <w:highlight w:val="yellow"/>
                <w:lang w:val="en-US" w:eastAsia="zh-CN" w:bidi="ar-SA"/>
              </w:rPr>
              <w:t>【康威城堡】（含门票，游览时间不少于1小时）</w:t>
            </w:r>
            <w:r>
              <w:rPr>
                <w:rFonts w:hint="eastAsia" w:ascii="微软雅黑" w:hAnsi="微软雅黑" w:eastAsia="微软雅黑" w:cs="微软雅黑"/>
                <w:b/>
                <w:bCs/>
                <w:color w:val="3366FF"/>
                <w:sz w:val="21"/>
                <w:szCs w:val="21"/>
                <w:lang w:val="en-US" w:eastAsia="zh-CN" w:bidi="ar-SA"/>
              </w:rPr>
              <w:t>，</w:t>
            </w:r>
            <w:r>
              <w:rPr>
                <w:rFonts w:ascii="华文中宋" w:hAnsi="华文中宋" w:eastAsia="华文中宋" w:cs="微软雅黑"/>
                <w:sz w:val="21"/>
                <w:szCs w:val="21"/>
              </w:rPr>
              <w:t>这里是中世纪军事建筑的杰作，爱德华一世的用来防御外敌而建造起来的城堡，距今已有700多年的历史，如今的城堡以及城墙已被收入联合国世界遗产名录。康威整个小城镇都被这个城堡的城墙围了起来，在城堡上还可以远观到横跨康威河的康威吊桥的全景。</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后乘车前往利物浦，抵达后参观</w:t>
            </w:r>
            <w:r>
              <w:rPr>
                <w:rFonts w:ascii="华文中宋" w:hAnsi="华文中宋" w:eastAsia="华文中宋" w:cs="微软雅黑"/>
                <w:color w:val="FF0000"/>
                <w:sz w:val="21"/>
                <w:szCs w:val="21"/>
              </w:rPr>
              <w:t>【阿尔伯特港口】</w:t>
            </w:r>
            <w:r>
              <w:rPr>
                <w:rFonts w:ascii="华文中宋" w:hAnsi="华文中宋" w:eastAsia="华文中宋" w:cs="微软雅黑"/>
                <w:sz w:val="21"/>
                <w:szCs w:val="21"/>
              </w:rPr>
              <w:t>，利物浦的整个海滨港口区都算世界文化遗产，这其中最著名的就是阿尔伯特港口，这里是当年利物浦重要的港口，现在这里也集中了一些利物浦最好的酒吧、餐馆和博物馆，特别值得一提的是披头士商店，外观</w:t>
            </w:r>
            <w:r>
              <w:rPr>
                <w:rFonts w:ascii="华文中宋" w:hAnsi="华文中宋" w:eastAsia="华文中宋" w:cs="微软雅黑"/>
                <w:color w:val="FF0000"/>
                <w:sz w:val="21"/>
                <w:szCs w:val="21"/>
              </w:rPr>
              <w:t>【利物浦大教堂】</w:t>
            </w:r>
            <w:r>
              <w:rPr>
                <w:rFonts w:ascii="华文中宋" w:hAnsi="华文中宋" w:eastAsia="华文中宋" w:cs="微软雅黑"/>
                <w:sz w:val="21"/>
                <w:szCs w:val="21"/>
              </w:rPr>
              <w:t>。2004年，海上商城利物浦被列为世界文化遗产。</w:t>
            </w:r>
          </w:p>
          <w:p>
            <w:pPr>
              <w:pStyle w:val="5"/>
              <w:shd w:val="clear" w:color="auto" w:fill="FFFFFF"/>
              <w:spacing w:before="0" w:beforeAutospacing="0" w:after="0" w:afterAutospacing="0"/>
              <w:rPr>
                <w:rFonts w:ascii="华文中宋" w:hAnsi="华文中宋" w:eastAsia="华文中宋" w:cs="微软雅黑"/>
                <w:b/>
                <w:bCs/>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shd w:val="clear" w:color="auto" w:fill="auto"/>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shd w:val="clear" w:color="auto" w:fill="auto"/>
          </w:tcPr>
          <w:p>
            <w:pPr>
              <w:spacing w:line="360" w:lineRule="auto"/>
              <w:rPr>
                <w:rFonts w:ascii="华文中宋" w:hAnsi="华文中宋" w:eastAsia="华文中宋" w:cs="微软雅黑"/>
                <w:b/>
                <w:bCs/>
                <w:sz w:val="21"/>
                <w:szCs w:val="21"/>
              </w:rPr>
            </w:pPr>
          </w:p>
        </w:tc>
        <w:tc>
          <w:tcPr>
            <w:tcW w:w="3531" w:type="dxa"/>
            <w:shd w:val="clear" w:color="auto" w:fill="auto"/>
            <w:vAlign w:val="center"/>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酒店：</w:t>
            </w:r>
            <w:r>
              <w:rPr>
                <w:rFonts w:hint="eastAsia" w:ascii="华文中宋" w:hAnsi="华文中宋" w:eastAsia="华文中宋" w:cs="微软雅黑"/>
                <w:b/>
                <w:bCs/>
                <w:sz w:val="21"/>
                <w:szCs w:val="21"/>
              </w:rPr>
              <w:t>当地三星级</w:t>
            </w:r>
          </w:p>
        </w:tc>
        <w:tc>
          <w:tcPr>
            <w:tcW w:w="2382" w:type="dxa"/>
            <w:gridSpan w:val="8"/>
            <w:shd w:val="clear" w:color="auto" w:fill="auto"/>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餐：早中晚</w:t>
            </w:r>
          </w:p>
        </w:tc>
        <w:tc>
          <w:tcPr>
            <w:tcW w:w="2405" w:type="dxa"/>
            <w:shd w:val="clear" w:color="auto" w:fill="auto"/>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交通：汽车</w:t>
            </w:r>
          </w:p>
        </w:tc>
        <w:tc>
          <w:tcPr>
            <w:tcW w:w="240" w:type="dxa"/>
            <w:shd w:val="clear" w:color="auto" w:fill="auto"/>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第十天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9月30日</w:t>
            </w:r>
          </w:p>
        </w:tc>
        <w:tc>
          <w:tcPr>
            <w:tcW w:w="8318" w:type="dxa"/>
            <w:gridSpan w:val="10"/>
            <w:shd w:val="clear" w:color="auto" w:fill="B8CCE4"/>
            <w:vAlign w:val="center"/>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利物浦-庞特基西斯特-伯明翰</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vMerge w:val="restart"/>
            <w:shd w:val="clear" w:color="auto" w:fill="auto"/>
          </w:tcPr>
          <w:p>
            <w:pPr>
              <w:spacing w:line="360" w:lineRule="auto"/>
              <w:rPr>
                <w:rFonts w:ascii="华文中宋" w:hAnsi="华文中宋" w:eastAsia="华文中宋" w:cs="微软雅黑"/>
                <w:b/>
                <w:bCs/>
                <w:sz w:val="21"/>
                <w:szCs w:val="21"/>
              </w:rPr>
            </w:pPr>
          </w:p>
        </w:tc>
        <w:tc>
          <w:tcPr>
            <w:tcW w:w="8318" w:type="dxa"/>
            <w:gridSpan w:val="10"/>
            <w:shd w:val="clear" w:color="auto" w:fill="auto"/>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早餐后，乘车前往庞特基西斯特，这里有英国最长和最高的</w:t>
            </w:r>
            <w:r>
              <w:rPr>
                <w:rFonts w:ascii="华文中宋" w:hAnsi="华文中宋" w:eastAsia="华文中宋" w:cs="微软雅黑"/>
                <w:color w:val="FF0000"/>
                <w:sz w:val="21"/>
                <w:szCs w:val="21"/>
              </w:rPr>
              <w:t>【水道桥】</w:t>
            </w:r>
            <w:r>
              <w:rPr>
                <w:rFonts w:ascii="华文中宋" w:hAnsi="华文中宋" w:eastAsia="华文中宋" w:cs="微软雅黑"/>
                <w:sz w:val="21"/>
                <w:szCs w:val="21"/>
              </w:rPr>
              <w:t>，被指定为英国一级文化财产，这里是工业革命土木工程技艺的典范，完成于十九世纪初。水道桥为泰尔福德所设计，是土木工程与金属建筑划时代之创举，并启发了全球无数土木工程。</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午餐后，乘车前往伯明翰，抵达后市区观光，游览宏大的</w:t>
            </w:r>
            <w:r>
              <w:rPr>
                <w:rFonts w:ascii="华文中宋" w:hAnsi="华文中宋" w:eastAsia="华文中宋" w:cs="微软雅黑"/>
                <w:color w:val="FF0000"/>
                <w:sz w:val="21"/>
                <w:szCs w:val="21"/>
              </w:rPr>
              <w:t>【维多利亚广场】</w:t>
            </w:r>
            <w:r>
              <w:rPr>
                <w:rFonts w:ascii="华文中宋" w:hAnsi="华文中宋" w:eastAsia="华文中宋" w:cs="微软雅黑"/>
                <w:sz w:val="21"/>
                <w:szCs w:val="21"/>
              </w:rPr>
              <w:t>，这里被19世纪风格的市政厅、镇公所和市立邮政总局所环绕，深受当地人喜爱，是整个城市的骄傲。外观</w:t>
            </w:r>
            <w:r>
              <w:rPr>
                <w:rFonts w:ascii="华文中宋" w:hAnsi="华文中宋" w:eastAsia="华文中宋" w:cs="微软雅黑"/>
                <w:color w:val="FF0000"/>
                <w:sz w:val="21"/>
                <w:szCs w:val="21"/>
              </w:rPr>
              <w:t>【圣马丁教堂】</w:t>
            </w:r>
            <w:r>
              <w:rPr>
                <w:rFonts w:ascii="华文中宋" w:hAnsi="华文中宋" w:eastAsia="华文中宋" w:cs="微软雅黑"/>
                <w:sz w:val="21"/>
                <w:szCs w:val="21"/>
              </w:rPr>
              <w:t>，位于繁华的市中心，是哥特式的维多利亚式建筑的一个典型，从外面看上去圣马丁教堂呈灰暗的褐红色，配上深黑的尖顶和从大玻璃窗里透出的昏黄的灯光，一砖一瓦仿佛都在讲述着历史。</w:t>
            </w:r>
          </w:p>
          <w:p>
            <w:pPr>
              <w:spacing w:line="360" w:lineRule="auto"/>
              <w:rPr>
                <w:rFonts w:ascii="华文中宋" w:hAnsi="华文中宋" w:eastAsia="华文中宋" w:cs="宋体"/>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vMerge w:val="continue"/>
            <w:shd w:val="clear" w:color="auto" w:fill="auto"/>
          </w:tcPr>
          <w:p>
            <w:pPr>
              <w:spacing w:line="360" w:lineRule="auto"/>
              <w:ind w:firstLine="417"/>
              <w:rPr>
                <w:rFonts w:ascii="华文中宋" w:hAnsi="华文中宋" w:eastAsia="华文中宋" w:cs="微软雅黑"/>
                <w:b/>
                <w:bCs/>
                <w:sz w:val="21"/>
                <w:szCs w:val="21"/>
              </w:rPr>
            </w:pPr>
          </w:p>
        </w:tc>
        <w:tc>
          <w:tcPr>
            <w:tcW w:w="3531" w:type="dxa"/>
            <w:shd w:val="clear" w:color="auto" w:fill="auto"/>
            <w:vAlign w:val="center"/>
          </w:tcPr>
          <w:p>
            <w:pPr>
              <w:spacing w:line="360" w:lineRule="auto"/>
              <w:rPr>
                <w:rFonts w:ascii="华文中宋" w:hAnsi="华文中宋" w:eastAsia="华文中宋" w:cs="宋体"/>
                <w:sz w:val="21"/>
                <w:szCs w:val="21"/>
              </w:rPr>
            </w:pPr>
            <w:r>
              <w:rPr>
                <w:rFonts w:hint="eastAsia" w:ascii="华文中宋" w:hAnsi="华文中宋" w:eastAsia="华文中宋" w:cs="微软雅黑"/>
                <w:b/>
                <w:sz w:val="21"/>
                <w:szCs w:val="21"/>
              </w:rPr>
              <w:t>酒店：</w:t>
            </w:r>
            <w:r>
              <w:rPr>
                <w:rFonts w:hint="eastAsia" w:ascii="华文中宋" w:hAnsi="华文中宋" w:eastAsia="华文中宋" w:cs="微软雅黑"/>
                <w:b/>
                <w:bCs/>
                <w:sz w:val="21"/>
                <w:szCs w:val="21"/>
              </w:rPr>
              <w:t>当地三星级</w:t>
            </w:r>
          </w:p>
        </w:tc>
        <w:tc>
          <w:tcPr>
            <w:tcW w:w="2382" w:type="dxa"/>
            <w:gridSpan w:val="8"/>
            <w:shd w:val="clear" w:color="auto" w:fill="auto"/>
          </w:tcPr>
          <w:p>
            <w:pPr>
              <w:spacing w:line="360" w:lineRule="auto"/>
              <w:ind w:firstLine="417"/>
              <w:rPr>
                <w:rFonts w:ascii="华文中宋" w:hAnsi="华文中宋" w:eastAsia="华文中宋" w:cs="宋体"/>
                <w:sz w:val="21"/>
                <w:szCs w:val="21"/>
              </w:rPr>
            </w:pPr>
            <w:r>
              <w:rPr>
                <w:rFonts w:hint="eastAsia" w:ascii="华文中宋" w:hAnsi="华文中宋" w:eastAsia="华文中宋" w:cs="微软雅黑"/>
                <w:b/>
                <w:sz w:val="21"/>
                <w:szCs w:val="21"/>
              </w:rPr>
              <w:t>餐：早中晚</w:t>
            </w:r>
          </w:p>
        </w:tc>
        <w:tc>
          <w:tcPr>
            <w:tcW w:w="2405" w:type="dxa"/>
            <w:shd w:val="clear" w:color="auto" w:fill="auto"/>
          </w:tcPr>
          <w:p>
            <w:pPr>
              <w:spacing w:line="360" w:lineRule="auto"/>
              <w:ind w:firstLine="417"/>
              <w:rPr>
                <w:rFonts w:ascii="华文中宋" w:hAnsi="华文中宋" w:eastAsia="华文中宋" w:cs="宋体"/>
                <w:sz w:val="21"/>
                <w:szCs w:val="21"/>
              </w:rPr>
            </w:pPr>
            <w:r>
              <w:rPr>
                <w:rFonts w:hint="eastAsia" w:ascii="华文中宋" w:hAnsi="华文中宋" w:eastAsia="华文中宋" w:cs="微软雅黑"/>
                <w:b/>
                <w:sz w:val="21"/>
                <w:szCs w:val="21"/>
              </w:rPr>
              <w:t>交通：汽车</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第十一天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10月1日</w:t>
            </w:r>
          </w:p>
        </w:tc>
        <w:tc>
          <w:tcPr>
            <w:tcW w:w="8318" w:type="dxa"/>
            <w:gridSpan w:val="10"/>
            <w:shd w:val="clear" w:color="auto" w:fill="B8CCE4"/>
            <w:vAlign w:val="center"/>
          </w:tcPr>
          <w:p>
            <w:pPr>
              <w:spacing w:line="360" w:lineRule="auto"/>
              <w:rPr>
                <w:rFonts w:ascii="华文中宋" w:hAnsi="华文中宋" w:eastAsia="华文中宋" w:cs="宋体"/>
                <w:sz w:val="21"/>
                <w:szCs w:val="21"/>
              </w:rPr>
            </w:pPr>
            <w:r>
              <w:rPr>
                <w:rFonts w:hint="eastAsia" w:ascii="华文中宋" w:hAnsi="华文中宋" w:eastAsia="华文中宋" w:cs="微软雅黑"/>
                <w:b/>
                <w:bCs/>
                <w:sz w:val="21"/>
                <w:szCs w:val="21"/>
              </w:rPr>
              <w:t>伯明翰-斯特拉特福-水上伯顿-牛津</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shd w:val="clear" w:color="auto" w:fill="auto"/>
          </w:tcPr>
          <w:p>
            <w:pPr>
              <w:spacing w:line="360" w:lineRule="auto"/>
              <w:rPr>
                <w:rFonts w:ascii="华文中宋" w:hAnsi="华文中宋" w:eastAsia="华文中宋" w:cs="微软雅黑"/>
                <w:b/>
                <w:bCs/>
                <w:sz w:val="21"/>
                <w:szCs w:val="21"/>
              </w:rPr>
            </w:pPr>
          </w:p>
        </w:tc>
        <w:tc>
          <w:tcPr>
            <w:tcW w:w="8318" w:type="dxa"/>
            <w:gridSpan w:val="10"/>
            <w:shd w:val="clear" w:color="auto" w:fill="auto"/>
            <w:vAlign w:val="center"/>
          </w:tcPr>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早餐后，乘车前往埃文河畔的斯特拉特福，这座优雅美丽的城市是英格兰最伟大的剧作家莎士比亚的故乡，漫步在小镇，穿过埃文河，这里矗立着莎翁铜像纪念碑，在其四角是沙翁笔下四部名剧的人物雕塑。外观</w:t>
            </w:r>
            <w:r>
              <w:rPr>
                <w:rFonts w:ascii="华文中宋" w:hAnsi="华文中宋" w:eastAsia="华文中宋" w:cs="微软雅黑"/>
                <w:color w:val="FF0000"/>
                <w:sz w:val="21"/>
                <w:szCs w:val="21"/>
              </w:rPr>
              <w:t>【莎士比亚故居】</w:t>
            </w:r>
            <w:r>
              <w:rPr>
                <w:rFonts w:ascii="华文中宋" w:hAnsi="华文中宋" w:eastAsia="华文中宋" w:cs="微软雅黑"/>
                <w:sz w:val="21"/>
                <w:szCs w:val="21"/>
              </w:rPr>
              <w:t>，这里原来是莎士比亚出生地和童年时期生活的地方，至今仍然保持着它们原本的模样，仿佛时间从未流逝一样。</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午餐后，乘车前往</w:t>
            </w:r>
            <w:r>
              <w:rPr>
                <w:rFonts w:ascii="华文中宋" w:hAnsi="华文中宋" w:eastAsia="华文中宋" w:cs="微软雅黑"/>
                <w:color w:val="FF0000"/>
                <w:sz w:val="21"/>
                <w:szCs w:val="21"/>
              </w:rPr>
              <w:t>【科兹沃尔德地区】</w:t>
            </w:r>
            <w:r>
              <w:rPr>
                <w:rFonts w:ascii="华文中宋" w:hAnsi="华文中宋" w:eastAsia="华文中宋" w:cs="微软雅黑"/>
                <w:sz w:val="21"/>
                <w:szCs w:val="21"/>
              </w:rPr>
              <w:t>，这里地处英格兰中部的丘陵地带，拥有美丽的乡村风光，游览</w:t>
            </w:r>
            <w:r>
              <w:rPr>
                <w:rFonts w:ascii="华文中宋" w:hAnsi="华文中宋" w:eastAsia="华文中宋" w:cs="微软雅黑"/>
                <w:color w:val="FF0000"/>
                <w:sz w:val="21"/>
                <w:szCs w:val="21"/>
              </w:rPr>
              <w:t>【水上伯顿小镇】</w:t>
            </w:r>
            <w:r>
              <w:rPr>
                <w:rFonts w:ascii="华文中宋" w:hAnsi="华文中宋" w:eastAsia="华文中宋" w:cs="微软雅黑"/>
                <w:sz w:val="21"/>
                <w:szCs w:val="21"/>
              </w:rPr>
              <w:t>，这里又被称为英国的水上威尼斯，风景非常美丽。</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午餐后，乘车前往牛津，参观</w:t>
            </w:r>
            <w:r>
              <w:rPr>
                <w:rFonts w:ascii="华文中宋" w:hAnsi="华文中宋" w:eastAsia="华文中宋" w:cs="微软雅黑"/>
                <w:color w:val="FF0000"/>
                <w:sz w:val="21"/>
                <w:szCs w:val="21"/>
              </w:rPr>
              <w:t>【牛津大学】</w:t>
            </w:r>
            <w:r>
              <w:rPr>
                <w:rFonts w:ascii="华文中宋" w:hAnsi="华文中宋" w:eastAsia="华文中宋" w:cs="微软雅黑"/>
                <w:sz w:val="21"/>
                <w:szCs w:val="21"/>
              </w:rPr>
              <w:t>，这里也是世界顶级公立大学之一，这里没有校门和围墙之界，三十多所古朴庄重的学院建筑散落在牛津城的各个街头，布满鹅卵石的街道从校园中穿过，四处充满了文艺典雅气息。大学即是城市，城市便是大学，漫步城镇间，感受世界级学府，漫步在校园中，随处可见庄岩古朴的各个学院建筑，外观基督学院、王后学院、博德利图书馆等。</w:t>
            </w:r>
          </w:p>
          <w:p>
            <w:pPr>
              <w:pStyle w:val="5"/>
              <w:shd w:val="clear" w:color="auto" w:fill="FFFFFF"/>
              <w:spacing w:before="0" w:beforeAutospacing="0" w:after="0" w:afterAutospacing="0"/>
              <w:rPr>
                <w:rFonts w:ascii="华文中宋" w:hAnsi="华文中宋" w:eastAsia="华文中宋" w:cs="微软雅黑"/>
                <w:sz w:val="21"/>
                <w:szCs w:val="21"/>
              </w:rPr>
            </w:pPr>
            <w:r>
              <w:rPr>
                <w:rFonts w:ascii="华文中宋" w:hAnsi="华文中宋" w:eastAsia="华文中宋" w:cs="微软雅黑"/>
                <w:sz w:val="21"/>
                <w:szCs w:val="21"/>
              </w:rPr>
              <w:t>后乘车前往</w:t>
            </w:r>
            <w:r>
              <w:rPr>
                <w:rFonts w:ascii="华文中宋" w:hAnsi="华文中宋" w:eastAsia="华文中宋" w:cs="微软雅黑"/>
                <w:color w:val="FF0000"/>
                <w:sz w:val="21"/>
                <w:szCs w:val="21"/>
              </w:rPr>
              <w:t>【比斯特购物村】</w:t>
            </w:r>
            <w:r>
              <w:rPr>
                <w:rFonts w:ascii="华文中宋" w:hAnsi="华文中宋" w:eastAsia="华文中宋" w:cs="微软雅黑"/>
                <w:sz w:val="21"/>
                <w:szCs w:val="21"/>
              </w:rPr>
              <w:t>，这里是离伦敦最近的一个Outlet，很多大牌在这儿都有店，您可以尽享购物乐趣。</w:t>
            </w:r>
          </w:p>
          <w:p>
            <w:pPr>
              <w:pStyle w:val="5"/>
              <w:shd w:val="clear" w:color="auto" w:fill="FFFFFF"/>
              <w:spacing w:before="0" w:beforeAutospacing="0" w:after="0" w:afterAutospacing="0"/>
              <w:rPr>
                <w:rFonts w:ascii="华文中宋" w:hAnsi="华文中宋" w:eastAsia="华文中宋"/>
                <w:sz w:val="21"/>
                <w:szCs w:val="21"/>
              </w:rPr>
            </w:pPr>
            <w:r>
              <w:rPr>
                <w:rFonts w:hint="eastAsia" w:ascii="华文中宋" w:hAnsi="华文中宋" w:eastAsia="华文中宋" w:cs="微软雅黑"/>
                <w:sz w:val="21"/>
                <w:szCs w:val="21"/>
              </w:rPr>
              <w:t>晚</w:t>
            </w:r>
            <w:r>
              <w:rPr>
                <w:rFonts w:hint="eastAsia" w:ascii="华文中宋" w:hAnsi="华文中宋" w:eastAsia="华文中宋" w:cs="微软雅黑"/>
                <w:b/>
                <w:sz w:val="21"/>
                <w:szCs w:val="21"/>
              </w:rPr>
              <w:t>餐后入住酒店休息</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shd w:val="clear" w:color="auto" w:fill="auto"/>
          </w:tcPr>
          <w:p>
            <w:pPr>
              <w:spacing w:line="360" w:lineRule="auto"/>
              <w:ind w:firstLine="417"/>
              <w:rPr>
                <w:rFonts w:ascii="华文中宋" w:hAnsi="华文中宋" w:eastAsia="华文中宋" w:cs="微软雅黑"/>
                <w:b/>
                <w:bCs/>
                <w:sz w:val="21"/>
                <w:szCs w:val="21"/>
              </w:rPr>
            </w:pPr>
          </w:p>
        </w:tc>
        <w:tc>
          <w:tcPr>
            <w:tcW w:w="3531" w:type="dxa"/>
            <w:shd w:val="clear" w:color="auto" w:fill="auto"/>
            <w:vAlign w:val="center"/>
          </w:tcPr>
          <w:p>
            <w:pPr>
              <w:spacing w:line="360" w:lineRule="auto"/>
              <w:rPr>
                <w:rFonts w:ascii="华文中宋" w:hAnsi="华文中宋" w:eastAsia="华文中宋" w:cs="宋体"/>
                <w:sz w:val="21"/>
                <w:szCs w:val="21"/>
              </w:rPr>
            </w:pPr>
            <w:r>
              <w:rPr>
                <w:rFonts w:hint="eastAsia" w:ascii="华文中宋" w:hAnsi="华文中宋" w:eastAsia="华文中宋" w:cs="微软雅黑"/>
                <w:b/>
                <w:sz w:val="21"/>
                <w:szCs w:val="21"/>
              </w:rPr>
              <w:t>酒店：</w:t>
            </w:r>
            <w:r>
              <w:rPr>
                <w:rFonts w:hint="eastAsia" w:ascii="华文中宋" w:hAnsi="华文中宋" w:eastAsia="华文中宋" w:cs="微软雅黑"/>
                <w:b/>
                <w:bCs/>
                <w:sz w:val="21"/>
                <w:szCs w:val="21"/>
              </w:rPr>
              <w:t>当地三星级</w:t>
            </w:r>
          </w:p>
        </w:tc>
        <w:tc>
          <w:tcPr>
            <w:tcW w:w="2382" w:type="dxa"/>
            <w:gridSpan w:val="8"/>
            <w:shd w:val="clear" w:color="auto" w:fill="auto"/>
          </w:tcPr>
          <w:p>
            <w:pPr>
              <w:spacing w:line="360" w:lineRule="auto"/>
              <w:ind w:firstLine="417"/>
              <w:rPr>
                <w:rFonts w:ascii="华文中宋" w:hAnsi="华文中宋" w:eastAsia="华文中宋" w:cs="宋体"/>
                <w:sz w:val="21"/>
                <w:szCs w:val="21"/>
              </w:rPr>
            </w:pPr>
            <w:r>
              <w:rPr>
                <w:rFonts w:hint="eastAsia" w:ascii="华文中宋" w:hAnsi="华文中宋" w:eastAsia="华文中宋" w:cs="微软雅黑"/>
                <w:b/>
                <w:sz w:val="21"/>
                <w:szCs w:val="21"/>
              </w:rPr>
              <w:t>餐：早午晚</w:t>
            </w:r>
          </w:p>
        </w:tc>
        <w:tc>
          <w:tcPr>
            <w:tcW w:w="2405" w:type="dxa"/>
            <w:shd w:val="clear" w:color="auto" w:fill="auto"/>
          </w:tcPr>
          <w:p>
            <w:pPr>
              <w:spacing w:line="360" w:lineRule="auto"/>
              <w:ind w:firstLine="417"/>
              <w:rPr>
                <w:rFonts w:ascii="华文中宋" w:hAnsi="华文中宋" w:eastAsia="华文中宋" w:cs="宋体"/>
                <w:sz w:val="21"/>
                <w:szCs w:val="21"/>
              </w:rPr>
            </w:pPr>
            <w:r>
              <w:rPr>
                <w:rFonts w:hint="eastAsia" w:ascii="华文中宋" w:hAnsi="华文中宋" w:eastAsia="华文中宋" w:cs="微软雅黑"/>
                <w:b/>
                <w:sz w:val="21"/>
                <w:szCs w:val="21"/>
              </w:rPr>
              <w:t>交通：汽车</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第十二天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10月2日</w:t>
            </w:r>
          </w:p>
        </w:tc>
        <w:tc>
          <w:tcPr>
            <w:tcW w:w="8318" w:type="dxa"/>
            <w:gridSpan w:val="10"/>
            <w:shd w:val="clear" w:color="auto" w:fill="B8CCE4"/>
            <w:vAlign w:val="center"/>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牛津-温莎-伦敦</w:t>
            </w:r>
            <w:r>
              <w:rPr>
                <w:rFonts w:hint="eastAsia" w:ascii="华文中宋" w:hAnsi="华文中宋" w:eastAsia="华文中宋" w:cs="微软雅黑"/>
                <w:b/>
                <w:bCs/>
                <w:sz w:val="21"/>
                <w:szCs w:val="21"/>
              </w:rPr>
              <w:sym w:font="Webdings" w:char="F0F1"/>
            </w:r>
            <w:r>
              <w:rPr>
                <w:rFonts w:hint="eastAsia" w:ascii="华文中宋" w:hAnsi="华文中宋" w:eastAsia="华文中宋" w:cs="微软雅黑"/>
                <w:b/>
                <w:bCs/>
                <w:sz w:val="21"/>
                <w:szCs w:val="21"/>
              </w:rPr>
              <w:t>成都</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color w:val="3366FF"/>
                <w:sz w:val="21"/>
                <w:szCs w:val="21"/>
              </w:rPr>
              <w:t>参考航班：</w:t>
            </w:r>
            <w:r>
              <w:rPr>
                <w:rFonts w:hint="eastAsia" w:ascii="微软雅黑" w:hAnsi="微软雅黑" w:eastAsia="微软雅黑" w:cs="微软雅黑"/>
                <w:b/>
                <w:bCs/>
                <w:color w:val="3366FF"/>
                <w:sz w:val="21"/>
                <w:szCs w:val="21"/>
              </w:rPr>
              <w:t xml:space="preserve">CA424   02OCT  LGWCTU    2200 1540+1 </w:t>
            </w:r>
          </w:p>
        </w:tc>
        <w:tc>
          <w:tcPr>
            <w:tcW w:w="240" w:type="dxa"/>
            <w:shd w:val="clear" w:color="auto" w:fill="B8CCE4"/>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161" w:hRule="atLeast"/>
        </w:trPr>
        <w:tc>
          <w:tcPr>
            <w:tcW w:w="1255" w:type="dxa"/>
            <w:vMerge w:val="restart"/>
          </w:tcPr>
          <w:p>
            <w:pPr>
              <w:spacing w:line="360" w:lineRule="auto"/>
              <w:rPr>
                <w:rFonts w:ascii="华文中宋" w:hAnsi="华文中宋" w:eastAsia="华文中宋" w:cs="微软雅黑"/>
                <w:sz w:val="21"/>
                <w:szCs w:val="21"/>
              </w:rPr>
            </w:pPr>
          </w:p>
          <w:p>
            <w:pPr>
              <w:spacing w:line="360" w:lineRule="auto"/>
              <w:rPr>
                <w:rFonts w:ascii="华文中宋" w:hAnsi="华文中宋" w:eastAsia="华文中宋" w:cs="微软雅黑"/>
                <w:sz w:val="21"/>
                <w:szCs w:val="21"/>
              </w:rPr>
            </w:pPr>
          </w:p>
        </w:tc>
        <w:tc>
          <w:tcPr>
            <w:tcW w:w="8318" w:type="dxa"/>
            <w:gridSpan w:val="10"/>
            <w:vAlign w:val="center"/>
          </w:tcPr>
          <w:p>
            <w:pPr>
              <w:pStyle w:val="5"/>
              <w:shd w:val="clear" w:color="auto" w:fill="FFFFFF"/>
              <w:spacing w:before="0" w:beforeAutospacing="0" w:after="0" w:afterAutospacing="0"/>
              <w:rPr>
                <w:rFonts w:ascii="华文中宋" w:hAnsi="华文中宋" w:eastAsia="华文中宋" w:cs="华文细黑"/>
                <w:sz w:val="21"/>
                <w:szCs w:val="21"/>
              </w:rPr>
            </w:pPr>
            <w:r>
              <w:rPr>
                <w:rFonts w:hint="eastAsia" w:ascii="华文中宋" w:hAnsi="华文中宋" w:eastAsia="华文中宋"/>
                <w:sz w:val="21"/>
                <w:szCs w:val="21"/>
                <w:shd w:val="clear" w:color="auto" w:fill="FFFFFF"/>
              </w:rPr>
              <w:t>早餐后，乘车前史前遗迹</w:t>
            </w:r>
            <w:r>
              <w:rPr>
                <w:rFonts w:ascii="华文中宋" w:hAnsi="华文中宋" w:eastAsia="华文中宋" w:cs="Times New Roman"/>
                <w:sz w:val="21"/>
                <w:szCs w:val="21"/>
                <w:shd w:val="clear" w:color="auto" w:fill="FFFFFF"/>
              </w:rPr>
              <w:t>——</w:t>
            </w:r>
            <w:r>
              <w:rPr>
                <w:rFonts w:hint="eastAsia" w:ascii="微软雅黑" w:hAnsi="微软雅黑" w:eastAsia="微软雅黑" w:cs="微软雅黑"/>
                <w:b/>
                <w:bCs/>
                <w:color w:val="3366FF"/>
                <w:sz w:val="21"/>
                <w:szCs w:val="21"/>
                <w:highlight w:val="yellow"/>
                <w:lang w:val="en-US" w:eastAsia="zh-CN" w:bidi="ar-SA"/>
              </w:rPr>
              <w:t>【巨石阵】（入内参观，不少于45分钟）</w:t>
            </w:r>
            <w:r>
              <w:rPr>
                <w:rFonts w:hint="eastAsia" w:ascii="华文中宋" w:hAnsi="华文中宋" w:eastAsia="华文中宋"/>
                <w:sz w:val="21"/>
                <w:szCs w:val="21"/>
                <w:shd w:val="clear" w:color="auto" w:fill="FFFFFF"/>
              </w:rPr>
              <w:t>，这里英国著名的史前时代遗址，也是英国最出名的标志之一，这些横着竖着的大石头看似毫无规律的摆放，确是人类史的一大奇迹，考古学家认为其建于公元前</w:t>
            </w:r>
            <w:r>
              <w:rPr>
                <w:rFonts w:hint="eastAsia" w:ascii="华文中宋" w:hAnsi="华文中宋" w:eastAsia="华文中宋" w:cs="华文细黑"/>
                <w:sz w:val="21"/>
                <w:szCs w:val="21"/>
                <w:shd w:val="clear" w:color="auto" w:fill="FFFFFF"/>
              </w:rPr>
              <w:t>3000</w:t>
            </w:r>
            <w:r>
              <w:rPr>
                <w:rFonts w:hint="eastAsia" w:ascii="华文中宋" w:hAnsi="华文中宋" w:eastAsia="华文中宋"/>
                <w:sz w:val="21"/>
                <w:szCs w:val="21"/>
                <w:shd w:val="clear" w:color="auto" w:fill="FFFFFF"/>
              </w:rPr>
              <w:t>年左右，这些距今已经有</w:t>
            </w:r>
            <w:r>
              <w:rPr>
                <w:rFonts w:hint="eastAsia" w:ascii="华文中宋" w:hAnsi="华文中宋" w:eastAsia="华文中宋" w:cs="华文细黑"/>
                <w:sz w:val="21"/>
                <w:szCs w:val="21"/>
                <w:shd w:val="clear" w:color="auto" w:fill="FFFFFF"/>
              </w:rPr>
              <w:t>4300</w:t>
            </w:r>
            <w:r>
              <w:rPr>
                <w:rFonts w:hint="eastAsia" w:ascii="华文中宋" w:hAnsi="华文中宋" w:eastAsia="华文中宋"/>
                <w:sz w:val="21"/>
                <w:szCs w:val="21"/>
                <w:shd w:val="clear" w:color="auto" w:fill="FFFFFF"/>
              </w:rPr>
              <w:t>年的巨石是如何搬运和抬放依旧是迷。</w:t>
            </w:r>
          </w:p>
          <w:p>
            <w:pPr>
              <w:pStyle w:val="5"/>
              <w:shd w:val="clear" w:color="auto" w:fill="FFFFFF"/>
              <w:spacing w:before="0" w:beforeAutospacing="0" w:after="0" w:afterAutospacing="0"/>
              <w:rPr>
                <w:rFonts w:ascii="华文中宋" w:hAnsi="华文中宋" w:eastAsia="华文中宋" w:cs="微软雅黑"/>
                <w:sz w:val="21"/>
                <w:szCs w:val="21"/>
              </w:rPr>
            </w:pPr>
            <w:r>
              <w:rPr>
                <w:rFonts w:hint="eastAsia" w:ascii="华文中宋" w:hAnsi="华文中宋" w:eastAsia="华文中宋"/>
                <w:sz w:val="21"/>
                <w:szCs w:val="21"/>
                <w:shd w:val="clear" w:color="auto" w:fill="FFFFFF"/>
              </w:rPr>
              <w:t>午餐后，乘车前往温莎，参观目前是英国王室温莎王朝的家族城堡</w:t>
            </w:r>
            <w:r>
              <w:rPr>
                <w:rFonts w:hint="eastAsia" w:ascii="微软雅黑" w:hAnsi="微软雅黑" w:eastAsia="微软雅黑" w:cs="微软雅黑"/>
                <w:b/>
                <w:bCs/>
                <w:color w:val="3366FF"/>
                <w:sz w:val="21"/>
                <w:szCs w:val="21"/>
                <w:highlight w:val="yellow"/>
                <w:lang w:val="en-US" w:eastAsia="zh-CN" w:bidi="ar-SA"/>
              </w:rPr>
              <w:t>【温莎城堡】（含门票，不少于1小时）</w:t>
            </w:r>
            <w:r>
              <w:rPr>
                <w:rFonts w:hint="eastAsia" w:ascii="华文中宋" w:hAnsi="华文中宋" w:eastAsia="华文中宋"/>
                <w:sz w:val="21"/>
                <w:szCs w:val="21"/>
                <w:shd w:val="clear" w:color="auto" w:fill="FFFFFF"/>
              </w:rPr>
              <w:t>，这里也是现今世界上有人居住的城堡中最大的一个。现任的英国女王伊丽莎白二世每年有相当多的时间在温莎城堡度过，在这里进行国家或是私人的娱乐活动，城堡内收藏着英国王室数不清的珍宝。</w:t>
            </w:r>
          </w:p>
          <w:p>
            <w:pPr>
              <w:spacing w:line="360" w:lineRule="auto"/>
              <w:rPr>
                <w:rFonts w:ascii="华文中宋" w:hAnsi="华文中宋" w:eastAsia="华文中宋" w:cs="微软雅黑"/>
                <w:b/>
                <w:sz w:val="21"/>
                <w:szCs w:val="21"/>
              </w:rPr>
            </w:pPr>
            <w:r>
              <w:rPr>
                <w:rFonts w:hint="eastAsia" w:ascii="华文中宋" w:hAnsi="华文中宋" w:eastAsia="华文中宋" w:cs="微软雅黑"/>
                <w:b/>
                <w:sz w:val="21"/>
                <w:szCs w:val="21"/>
              </w:rPr>
              <w:t>晚餐后入住酒店休息</w:t>
            </w:r>
          </w:p>
        </w:tc>
        <w:tc>
          <w:tcPr>
            <w:tcW w:w="240" w:type="dxa"/>
          </w:tcPr>
          <w:p>
            <w:pPr>
              <w:spacing w:line="200" w:lineRule="atLeast"/>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0" w:hRule="atLeast"/>
        </w:trPr>
        <w:tc>
          <w:tcPr>
            <w:tcW w:w="1255" w:type="dxa"/>
            <w:vMerge w:val="continue"/>
          </w:tcPr>
          <w:p>
            <w:pPr>
              <w:spacing w:line="360" w:lineRule="auto"/>
              <w:rPr>
                <w:rFonts w:ascii="华文中宋" w:hAnsi="华文中宋" w:eastAsia="华文中宋" w:cs="微软雅黑"/>
                <w:sz w:val="21"/>
                <w:szCs w:val="21"/>
              </w:rPr>
            </w:pPr>
          </w:p>
        </w:tc>
        <w:tc>
          <w:tcPr>
            <w:tcW w:w="3749" w:type="dxa"/>
            <w:gridSpan w:val="2"/>
            <w:vAlign w:val="center"/>
          </w:tcPr>
          <w:p>
            <w:pPr>
              <w:spacing w:line="360" w:lineRule="auto"/>
              <w:ind w:right="101" w:rightChars="42"/>
              <w:rPr>
                <w:rFonts w:ascii="华文中宋" w:hAnsi="华文中宋" w:eastAsia="华文中宋" w:cs="微软雅黑"/>
                <w:b/>
                <w:bCs/>
                <w:sz w:val="21"/>
                <w:szCs w:val="21"/>
              </w:rPr>
            </w:pPr>
            <w:r>
              <w:rPr>
                <w:rFonts w:hint="eastAsia" w:ascii="华文中宋" w:hAnsi="华文中宋" w:eastAsia="华文中宋" w:cs="微软雅黑"/>
                <w:b/>
                <w:sz w:val="21"/>
                <w:szCs w:val="21"/>
              </w:rPr>
              <w:t>酒店：</w:t>
            </w:r>
            <w:r>
              <w:rPr>
                <w:rFonts w:hint="eastAsia" w:ascii="华文中宋" w:hAnsi="华文中宋" w:eastAsia="华文中宋" w:cs="微软雅黑"/>
                <w:b/>
                <w:bCs/>
                <w:sz w:val="21"/>
                <w:szCs w:val="21"/>
              </w:rPr>
              <w:t>当地三星级</w:t>
            </w:r>
          </w:p>
        </w:tc>
        <w:tc>
          <w:tcPr>
            <w:tcW w:w="2164" w:type="dxa"/>
            <w:gridSpan w:val="7"/>
            <w:vAlign w:val="center"/>
          </w:tcPr>
          <w:p>
            <w:pPr>
              <w:spacing w:line="360" w:lineRule="auto"/>
              <w:ind w:right="101" w:rightChars="42"/>
              <w:rPr>
                <w:rFonts w:ascii="华文中宋" w:hAnsi="华文中宋" w:eastAsia="华文中宋" w:cs="微软雅黑"/>
                <w:b/>
                <w:sz w:val="21"/>
                <w:szCs w:val="21"/>
              </w:rPr>
            </w:pPr>
            <w:r>
              <w:rPr>
                <w:rFonts w:hint="eastAsia" w:ascii="华文中宋" w:hAnsi="华文中宋" w:eastAsia="华文中宋" w:cs="微软雅黑"/>
                <w:b/>
                <w:sz w:val="21"/>
                <w:szCs w:val="21"/>
              </w:rPr>
              <w:t>餐：早午晚</w:t>
            </w:r>
          </w:p>
        </w:tc>
        <w:tc>
          <w:tcPr>
            <w:tcW w:w="2405" w:type="dxa"/>
            <w:vAlign w:val="center"/>
          </w:tcPr>
          <w:p>
            <w:pPr>
              <w:spacing w:line="360" w:lineRule="auto"/>
              <w:ind w:right="101" w:rightChars="42"/>
              <w:rPr>
                <w:rFonts w:ascii="华文中宋" w:hAnsi="华文中宋" w:eastAsia="华文中宋" w:cs="微软雅黑"/>
                <w:b/>
                <w:sz w:val="21"/>
                <w:szCs w:val="21"/>
              </w:rPr>
            </w:pPr>
            <w:r>
              <w:rPr>
                <w:rFonts w:hint="eastAsia" w:ascii="华文中宋" w:hAnsi="华文中宋" w:eastAsia="华文中宋" w:cs="微软雅黑"/>
                <w:b/>
                <w:sz w:val="21"/>
                <w:szCs w:val="21"/>
              </w:rPr>
              <w:t>交通：汽车</w:t>
            </w:r>
          </w:p>
        </w:tc>
        <w:tc>
          <w:tcPr>
            <w:tcW w:w="240" w:type="dxa"/>
          </w:tcPr>
          <w:p>
            <w:pPr>
              <w:spacing w:line="200" w:lineRule="atLeast"/>
              <w:ind w:right="101" w:rightChars="42"/>
              <w:rPr>
                <w:rFonts w:ascii="华文中宋" w:hAnsi="华文中宋" w:eastAsia="华文中宋" w:cs="幼圆"/>
                <w:b/>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1255" w:type="dxa"/>
            <w:shd w:val="clear" w:color="auto" w:fill="B8CCE4"/>
          </w:tcPr>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bCs/>
                <w:sz w:val="21"/>
                <w:szCs w:val="21"/>
              </w:rPr>
              <w:t>第十三天</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b/>
                <w:sz w:val="21"/>
                <w:szCs w:val="21"/>
              </w:rPr>
              <w:t>10月3日</w:t>
            </w:r>
          </w:p>
        </w:tc>
        <w:tc>
          <w:tcPr>
            <w:tcW w:w="8318" w:type="dxa"/>
            <w:gridSpan w:val="10"/>
            <w:shd w:val="clear" w:color="auto" w:fill="B8CCE4"/>
            <w:vAlign w:val="center"/>
          </w:tcPr>
          <w:p>
            <w:pPr>
              <w:spacing w:line="360" w:lineRule="auto"/>
              <w:rPr>
                <w:rFonts w:ascii="华文中宋" w:hAnsi="华文中宋" w:eastAsia="华文中宋" w:cs="微软雅黑"/>
                <w:b/>
                <w:sz w:val="21"/>
                <w:szCs w:val="21"/>
              </w:rPr>
            </w:pPr>
            <w:r>
              <w:rPr>
                <w:rFonts w:hint="eastAsia" w:ascii="华文中宋" w:hAnsi="华文中宋" w:eastAsia="华文中宋" w:cs="微软雅黑"/>
                <w:b/>
                <w:sz w:val="21"/>
                <w:szCs w:val="21"/>
              </w:rPr>
              <w:t>成都</w:t>
            </w:r>
          </w:p>
          <w:p>
            <w:pPr>
              <w:spacing w:line="360" w:lineRule="auto"/>
              <w:rPr>
                <w:rFonts w:ascii="华文中宋" w:hAnsi="华文中宋" w:eastAsia="华文中宋" w:cs="微软雅黑"/>
                <w:b/>
                <w:bCs/>
                <w:sz w:val="21"/>
                <w:szCs w:val="21"/>
              </w:rPr>
            </w:pPr>
            <w:r>
              <w:rPr>
                <w:rFonts w:hint="eastAsia" w:ascii="华文中宋" w:hAnsi="华文中宋" w:eastAsia="华文中宋" w:cs="微软雅黑"/>
                <w:sz w:val="21"/>
                <w:szCs w:val="21"/>
              </w:rPr>
              <w:t>安抵成都，回到温馨的家，结束浪漫的英国之旅……</w:t>
            </w:r>
          </w:p>
        </w:tc>
        <w:tc>
          <w:tcPr>
            <w:tcW w:w="240" w:type="dxa"/>
            <w:shd w:val="clear" w:color="auto" w:fill="B8CCE4"/>
          </w:tcPr>
          <w:p>
            <w:pPr>
              <w:spacing w:line="200" w:lineRule="atLeast"/>
              <w:rPr>
                <w:rFonts w:ascii="华文中宋" w:hAnsi="华文中宋" w:eastAsia="华文中宋" w:cs="幼圆"/>
                <w:b/>
                <w:bCs/>
                <w:sz w:val="21"/>
                <w:szCs w:val="21"/>
              </w:rPr>
            </w:pPr>
          </w:p>
        </w:tc>
      </w:tr>
    </w:tbl>
    <w:p>
      <w:pPr>
        <w:rPr>
          <w:rFonts w:ascii="华文中宋" w:hAnsi="华文中宋" w:eastAsia="华文中宋"/>
          <w:sz w:val="21"/>
          <w:szCs w:val="21"/>
        </w:rPr>
      </w:pPr>
    </w:p>
    <w:p>
      <w:pPr>
        <w:rPr>
          <w:rFonts w:hint="eastAsia" w:ascii="华文中宋" w:hAnsi="华文中宋" w:eastAsia="华文中宋"/>
          <w:sz w:val="21"/>
          <w:szCs w:val="21"/>
        </w:rPr>
      </w:pPr>
    </w:p>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w:t>
      </w:r>
      <w:r>
        <w:rPr>
          <w:rFonts w:hint="eastAsia" w:ascii="微软雅黑" w:hAnsi="微软雅黑" w:eastAsia="微软雅黑" w:cs="宋体"/>
          <w:b/>
          <w:color w:val="000000"/>
          <w:sz w:val="21"/>
          <w:szCs w:val="21"/>
          <w:lang w:val="en-US" w:eastAsia="zh-CN"/>
        </w:rPr>
        <w:t>8</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bCs/>
          <w:color w:val="0000FF"/>
          <w:sz w:val="21"/>
          <w:szCs w:val="21"/>
          <w:lang w:val="en-US" w:eastAsia="zh-CN"/>
        </w:rPr>
        <w:t>6、行程的景点门票：大英博物馆</w:t>
      </w:r>
      <w:r>
        <w:rPr>
          <w:rFonts w:hint="eastAsia" w:ascii="微软雅黑" w:hAnsi="微软雅黑" w:eastAsia="微软雅黑" w:cs="宋体"/>
          <w:b/>
          <w:bCs/>
          <w:color w:val="0000FF"/>
          <w:sz w:val="21"/>
          <w:szCs w:val="21"/>
          <w:lang w:eastAsia="zh-CN"/>
        </w:rPr>
        <w:t>、</w:t>
      </w:r>
      <w:r>
        <w:rPr>
          <w:rFonts w:hint="eastAsia" w:ascii="微软雅黑" w:hAnsi="微软雅黑" w:eastAsia="微软雅黑" w:cs="宋体"/>
          <w:b/>
          <w:bCs/>
          <w:color w:val="0000FF"/>
          <w:sz w:val="21"/>
          <w:szCs w:val="21"/>
          <w:lang w:val="en-US" w:eastAsia="zh-CN"/>
        </w:rPr>
        <w:t>伦敦眼、约克大教堂、老式蒸汽火车、</w:t>
      </w:r>
      <w:r>
        <w:rPr>
          <w:rFonts w:hint="eastAsia" w:ascii="微软雅黑" w:hAnsi="微软雅黑" w:eastAsia="微软雅黑" w:cs="宋体"/>
          <w:b/>
          <w:bCs/>
          <w:color w:val="0000FF"/>
          <w:sz w:val="21"/>
          <w:szCs w:val="21"/>
          <w:lang w:eastAsia="zh-CN"/>
        </w:rPr>
        <w:t>温莎城堡、</w:t>
      </w:r>
      <w:r>
        <w:rPr>
          <w:rFonts w:hint="eastAsia" w:ascii="微软雅黑" w:hAnsi="微软雅黑" w:eastAsia="微软雅黑" w:cs="宋体"/>
          <w:b/>
          <w:bCs/>
          <w:color w:val="0000FF"/>
          <w:sz w:val="21"/>
          <w:szCs w:val="21"/>
          <w:lang w:val="en-US" w:eastAsia="zh-CN"/>
        </w:rPr>
        <w:t>巨人堤、巨石阵、宝</w:t>
      </w:r>
      <w:r>
        <w:rPr>
          <w:rFonts w:hint="eastAsia" w:ascii="微软雅黑" w:hAnsi="微软雅黑" w:eastAsia="微软雅黑" w:cs="宋体"/>
          <w:b/>
          <w:bCs/>
          <w:color w:val="0000FF"/>
          <w:sz w:val="21"/>
          <w:szCs w:val="21"/>
          <w:lang w:eastAsia="zh-CN"/>
        </w:rPr>
        <w:t>尔势格庄园、</w:t>
      </w:r>
      <w:r>
        <w:rPr>
          <w:rFonts w:hint="eastAsia" w:ascii="微软雅黑" w:hAnsi="微软雅黑" w:eastAsia="微软雅黑" w:cs="宋体"/>
          <w:b/>
          <w:bCs/>
          <w:color w:val="0000FF"/>
          <w:sz w:val="21"/>
          <w:szCs w:val="21"/>
          <w:lang w:val="en-US" w:eastAsia="zh-CN"/>
        </w:rPr>
        <w:t>康威城堡、健力士黑啤展览馆、卡星克空中索桥</w:t>
      </w:r>
      <w:r>
        <w:rPr>
          <w:rFonts w:hint="eastAsia" w:ascii="微软雅黑" w:hAnsi="微软雅黑" w:eastAsia="微软雅黑" w:cs="宋体"/>
          <w:b/>
          <w:bCs/>
          <w:color w:val="0000FF"/>
          <w:sz w:val="21"/>
          <w:szCs w:val="21"/>
          <w:lang w:eastAsia="zh-CN"/>
        </w:rPr>
        <w:t>。</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9</w:t>
      </w:r>
      <w:r>
        <w:rPr>
          <w:rFonts w:hint="eastAsia" w:ascii="微软雅黑" w:hAnsi="微软雅黑" w:eastAsia="微软雅黑" w:cs="宋体"/>
          <w:color w:val="000000"/>
          <w:sz w:val="21"/>
          <w:szCs w:val="21"/>
          <w:lang w:eastAsia="zh-CN"/>
        </w:rPr>
        <w:t>、境外旅游意外伤害保险：每人最高保险赔付金额为人民币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、地陪服务费、司机服务费、餐厅服务费等；</w:t>
      </w:r>
    </w:p>
    <w:p>
      <w:pPr>
        <w:spacing w:after="0" w:line="160" w:lineRule="atLeast"/>
        <w:ind w:left="-245" w:leftChars="-102" w:firstLine="7"/>
        <w:rPr>
          <w:rFonts w:hint="eastAsia"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hint="eastAsia" w:ascii="微软雅黑" w:hAnsi="微软雅黑" w:eastAsia="微软雅黑" w:cs="宋体"/>
          <w:b/>
          <w:color w:val="000000"/>
          <w:sz w:val="21"/>
          <w:szCs w:val="21"/>
          <w:lang w:val="en-US" w:eastAsia="zh-CN"/>
        </w:rPr>
      </w:pPr>
      <w:r>
        <w:rPr>
          <w:rFonts w:hint="eastAsia" w:ascii="微软雅黑" w:hAnsi="微软雅黑" w:eastAsia="微软雅黑" w:cs="宋体"/>
          <w:b/>
          <w:color w:val="000000"/>
          <w:sz w:val="21"/>
          <w:szCs w:val="21"/>
          <w:lang w:val="en-US" w:eastAsia="zh-CN"/>
        </w:rPr>
        <w:t>12、赠送全程WiFi</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69" w:leftChars="-200" w:hanging="11" w:hangingChars="5"/>
        <w:rPr>
          <w:rFonts w:ascii="微软雅黑" w:hAnsi="微软雅黑" w:eastAsia="微软雅黑" w:cs="宋体"/>
          <w:b/>
          <w:bCs/>
          <w:color w:val="0000FF"/>
          <w:sz w:val="21"/>
          <w:szCs w:val="21"/>
          <w:lang w:eastAsia="zh-CN"/>
        </w:rPr>
      </w:pPr>
      <w:r>
        <w:rPr>
          <w:rFonts w:hint="eastAsia" w:ascii="微软雅黑" w:hAnsi="微软雅黑" w:eastAsia="微软雅黑" w:cs="宋体"/>
          <w:b/>
          <w:bCs/>
          <w:color w:val="0000FF"/>
          <w:sz w:val="21"/>
          <w:szCs w:val="21"/>
          <w:lang w:eastAsia="zh-CN"/>
        </w:rPr>
        <w:t>（</w:t>
      </w:r>
      <w:r>
        <w:rPr>
          <w:rFonts w:ascii="微软雅黑" w:hAnsi="微软雅黑" w:eastAsia="微软雅黑" w:cs="宋体"/>
          <w:b/>
          <w:bCs/>
          <w:color w:val="0000FF"/>
          <w:sz w:val="21"/>
          <w:szCs w:val="21"/>
          <w:lang w:eastAsia="zh-CN"/>
        </w:rPr>
        <w:t>1</w:t>
      </w:r>
      <w:r>
        <w:rPr>
          <w:rFonts w:hint="eastAsia" w:ascii="微软雅黑" w:hAnsi="微软雅黑" w:eastAsia="微软雅黑" w:cs="宋体"/>
          <w:b/>
          <w:bCs/>
          <w:color w:val="0000FF"/>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 xml:space="preserve">  </w:t>
      </w: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56"/>
          <w:szCs w:val="56"/>
          <w:lang w:eastAsia="zh-CN"/>
        </w:rPr>
        <w:t>祝您旅途愉快！</w:t>
      </w:r>
    </w:p>
    <w:p>
      <w:pPr>
        <w:rPr>
          <w:rFonts w:ascii="华文中宋" w:hAnsi="华文中宋" w:eastAsia="华文中宋"/>
          <w:sz w:val="21"/>
          <w:szCs w:val="21"/>
        </w:rPr>
      </w:pPr>
    </w:p>
    <w:sectPr>
      <w:headerReference r:id="rId5" w:type="first"/>
      <w:footerReference r:id="rId8" w:type="first"/>
      <w:headerReference r:id="rId3" w:type="default"/>
      <w:footerReference r:id="rId6" w:type="default"/>
      <w:headerReference r:id="rId4" w:type="even"/>
      <w:footerReference r:id="rId7" w:type="even"/>
      <w:pgSz w:w="11900" w:h="16840"/>
      <w:pgMar w:top="1440" w:right="1080" w:bottom="1440" w:left="1080" w:header="1701"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Mincho">
    <w:altName w:val="MS Gothic"/>
    <w:panose1 w:val="02020609040205080304"/>
    <w:charset w:val="80"/>
    <w:family w:val="roman"/>
    <w:pitch w:val="default"/>
    <w:sig w:usb0="00000000" w:usb1="00000000" w:usb2="00000010" w:usb3="00000000" w:csb0="00020000" w:csb1="00000000"/>
  </w:font>
  <w:font w:name="Lucida Grande">
    <w:altName w:val="Arial"/>
    <w:panose1 w:val="00000000000000000000"/>
    <w:charset w:val="00"/>
    <w:family w:val="auto"/>
    <w:pitch w:val="default"/>
    <w:sig w:usb0="00000000" w:usb1="00000000" w:usb2="00000000" w:usb3="00000000" w:csb0="000001BF" w:csb1="00000000"/>
  </w:font>
  <w:font w:name="华文细黑">
    <w:altName w:val="微软雅黑"/>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40" w:lineRule="exact"/>
      <w:rPr>
        <w:rFonts w:ascii="华文细黑" w:hAnsi="华文细黑" w:eastAsia="华文细黑"/>
        <w:b/>
        <w:color w:val="003366"/>
      </w:rP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Arial" w:hAnsi="Arial"/>
        <w:sz w:val="20"/>
        <w:szCs w:val="20"/>
      </w:rPr>
    </w:pPr>
    <w:r>
      <w:rPr>
        <w:rFonts w:ascii="Arial" w:hAnsi="Arial"/>
        <w:sz w:val="20"/>
        <w:szCs w:val="20"/>
      </w:rPr>
      <w:drawing>
        <wp:anchor distT="0" distB="0" distL="114300" distR="114300" simplePos="0" relativeHeight="251658240" behindDoc="1" locked="0" layoutInCell="1" allowOverlap="1">
          <wp:simplePos x="0" y="0"/>
          <wp:positionH relativeFrom="column">
            <wp:posOffset>-647700</wp:posOffset>
          </wp:positionH>
          <wp:positionV relativeFrom="paragraph">
            <wp:posOffset>-1003935</wp:posOffset>
          </wp:positionV>
          <wp:extent cx="7552690" cy="1067625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2706" cy="10676074"/>
                  </a:xfrm>
                  <a:prstGeom prst="rect">
                    <a:avLst/>
                  </a:prstGeom>
                </pic:spPr>
              </pic:pic>
            </a:graphicData>
          </a:graphic>
        </wp:anchor>
      </w:drawing>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p>
  <w:p>
    <w:pPr>
      <w:pStyle w:val="4"/>
      <w:jc w:val="center"/>
      <w:rPr>
        <w:rFonts w:ascii="Arial" w:hAnsi="Arial"/>
        <w:sz w:val="20"/>
        <w:szCs w:val="20"/>
      </w:rPr>
    </w:pPr>
  </w:p>
  <w:tbl>
    <w:tblPr>
      <w:tblStyle w:val="8"/>
      <w:tblpPr w:leftFromText="142" w:rightFromText="142" w:vertAnchor="page" w:horzAnchor="page" w:tblpX="1079" w:tblpY="1099"/>
      <w:tblW w:w="9781" w:type="dxa"/>
      <w:tblInd w:w="0" w:type="dxa"/>
      <w:tblBorders>
        <w:top w:val="none" w:color="auto" w:sz="0" w:space="0"/>
        <w:left w:val="none" w:color="auto" w:sz="0" w:space="0"/>
        <w:bottom w:val="single" w:color="9AC01B"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81"/>
    </w:tblGrid>
    <w:tr>
      <w:tblPrEx>
        <w:tblBorders>
          <w:top w:val="none" w:color="auto" w:sz="0" w:space="0"/>
          <w:left w:val="none" w:color="auto" w:sz="0" w:space="0"/>
          <w:bottom w:val="single" w:color="9AC01B"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4" w:hRule="atLeast"/>
      </w:trPr>
      <w:tc>
        <w:tcPr>
          <w:tcW w:w="9781" w:type="dxa"/>
        </w:tcPr>
        <w:p>
          <w:pPr>
            <w:ind w:right="-1219"/>
          </w:pPr>
        </w:p>
      </w:tc>
    </w:tr>
  </w:tbl>
  <w:p>
    <w:pPr>
      <w:rPr>
        <w:rFonts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708"/>
  <w:drawingGridHorizontalSpacing w:val="120"/>
  <w:drawingGridVerticalSpacing w:val="0"/>
  <w:displayHorizontalDrawingGridEvery w:val="2"/>
  <w:characterSpacingControl w:val="doNotCompress"/>
  <w:doNotValidateAgainstSchema/>
  <w:doNotDemarcateInvalidXml/>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F7"/>
    <w:rsid w:val="000038E3"/>
    <w:rsid w:val="00032596"/>
    <w:rsid w:val="00076072"/>
    <w:rsid w:val="00082FFB"/>
    <w:rsid w:val="00086786"/>
    <w:rsid w:val="000C00BA"/>
    <w:rsid w:val="000C6E49"/>
    <w:rsid w:val="000E3615"/>
    <w:rsid w:val="0011685A"/>
    <w:rsid w:val="00121751"/>
    <w:rsid w:val="001316BC"/>
    <w:rsid w:val="00163EC4"/>
    <w:rsid w:val="00164452"/>
    <w:rsid w:val="00172A27"/>
    <w:rsid w:val="00177C2A"/>
    <w:rsid w:val="001809E9"/>
    <w:rsid w:val="001919F1"/>
    <w:rsid w:val="00196EA3"/>
    <w:rsid w:val="001A40C7"/>
    <w:rsid w:val="001A6235"/>
    <w:rsid w:val="001B396E"/>
    <w:rsid w:val="001B6DBD"/>
    <w:rsid w:val="001C4FA5"/>
    <w:rsid w:val="001C6C52"/>
    <w:rsid w:val="001D52D8"/>
    <w:rsid w:val="001E4365"/>
    <w:rsid w:val="00200029"/>
    <w:rsid w:val="002348D7"/>
    <w:rsid w:val="00256B34"/>
    <w:rsid w:val="00287A75"/>
    <w:rsid w:val="0029493D"/>
    <w:rsid w:val="00296ED5"/>
    <w:rsid w:val="002D73F9"/>
    <w:rsid w:val="002F2E9E"/>
    <w:rsid w:val="003103D6"/>
    <w:rsid w:val="00311F29"/>
    <w:rsid w:val="003147E0"/>
    <w:rsid w:val="00375AA2"/>
    <w:rsid w:val="003967B9"/>
    <w:rsid w:val="003A3C18"/>
    <w:rsid w:val="003B24BA"/>
    <w:rsid w:val="003B2915"/>
    <w:rsid w:val="003B3AF8"/>
    <w:rsid w:val="003B459A"/>
    <w:rsid w:val="003C006D"/>
    <w:rsid w:val="003D310E"/>
    <w:rsid w:val="003D3EBC"/>
    <w:rsid w:val="003D6C57"/>
    <w:rsid w:val="00417711"/>
    <w:rsid w:val="004230EF"/>
    <w:rsid w:val="00462407"/>
    <w:rsid w:val="00490FFA"/>
    <w:rsid w:val="004A13AC"/>
    <w:rsid w:val="004A48DB"/>
    <w:rsid w:val="004B22CD"/>
    <w:rsid w:val="004E515B"/>
    <w:rsid w:val="00524224"/>
    <w:rsid w:val="005A715D"/>
    <w:rsid w:val="005F2CD3"/>
    <w:rsid w:val="005F5744"/>
    <w:rsid w:val="00601DF7"/>
    <w:rsid w:val="0062669D"/>
    <w:rsid w:val="00687D80"/>
    <w:rsid w:val="006B3D28"/>
    <w:rsid w:val="006E5B31"/>
    <w:rsid w:val="006F062B"/>
    <w:rsid w:val="006F0C14"/>
    <w:rsid w:val="00702BC7"/>
    <w:rsid w:val="007373D3"/>
    <w:rsid w:val="00744ADD"/>
    <w:rsid w:val="007A232F"/>
    <w:rsid w:val="007B45E9"/>
    <w:rsid w:val="007C421C"/>
    <w:rsid w:val="008016E1"/>
    <w:rsid w:val="00813E13"/>
    <w:rsid w:val="008177AF"/>
    <w:rsid w:val="0083177F"/>
    <w:rsid w:val="00841FE5"/>
    <w:rsid w:val="008907E9"/>
    <w:rsid w:val="008C4C18"/>
    <w:rsid w:val="00905FF9"/>
    <w:rsid w:val="00917DD8"/>
    <w:rsid w:val="00943E44"/>
    <w:rsid w:val="00947EE3"/>
    <w:rsid w:val="00964B8A"/>
    <w:rsid w:val="00987558"/>
    <w:rsid w:val="00990A25"/>
    <w:rsid w:val="009C00F6"/>
    <w:rsid w:val="009C6B11"/>
    <w:rsid w:val="009D3437"/>
    <w:rsid w:val="009E4475"/>
    <w:rsid w:val="009E57E2"/>
    <w:rsid w:val="00A07E6F"/>
    <w:rsid w:val="00A755EC"/>
    <w:rsid w:val="00A8729B"/>
    <w:rsid w:val="00A879BF"/>
    <w:rsid w:val="00AA06E8"/>
    <w:rsid w:val="00AA45E7"/>
    <w:rsid w:val="00AB40B4"/>
    <w:rsid w:val="00AB577C"/>
    <w:rsid w:val="00AB7F51"/>
    <w:rsid w:val="00B14253"/>
    <w:rsid w:val="00B25CF0"/>
    <w:rsid w:val="00B5733F"/>
    <w:rsid w:val="00B84B3D"/>
    <w:rsid w:val="00B90787"/>
    <w:rsid w:val="00BA0D99"/>
    <w:rsid w:val="00BD67A5"/>
    <w:rsid w:val="00BF1B6E"/>
    <w:rsid w:val="00BF7908"/>
    <w:rsid w:val="00C1213F"/>
    <w:rsid w:val="00C24B6D"/>
    <w:rsid w:val="00C32352"/>
    <w:rsid w:val="00C45225"/>
    <w:rsid w:val="00C659D3"/>
    <w:rsid w:val="00C67B90"/>
    <w:rsid w:val="00CB6341"/>
    <w:rsid w:val="00CF5D88"/>
    <w:rsid w:val="00D24B50"/>
    <w:rsid w:val="00D326F9"/>
    <w:rsid w:val="00D32842"/>
    <w:rsid w:val="00D50AE0"/>
    <w:rsid w:val="00D50AE6"/>
    <w:rsid w:val="00D57C0B"/>
    <w:rsid w:val="00D60562"/>
    <w:rsid w:val="00D60B4D"/>
    <w:rsid w:val="00D74FC3"/>
    <w:rsid w:val="00D96527"/>
    <w:rsid w:val="00DA4F74"/>
    <w:rsid w:val="00DB22E3"/>
    <w:rsid w:val="00DE5E94"/>
    <w:rsid w:val="00E259E9"/>
    <w:rsid w:val="00E319C2"/>
    <w:rsid w:val="00E453F3"/>
    <w:rsid w:val="00E62849"/>
    <w:rsid w:val="00EA2281"/>
    <w:rsid w:val="00EB23FA"/>
    <w:rsid w:val="00EE3FDA"/>
    <w:rsid w:val="00EE491E"/>
    <w:rsid w:val="00EF2071"/>
    <w:rsid w:val="00F10038"/>
    <w:rsid w:val="00F115EF"/>
    <w:rsid w:val="00F56242"/>
    <w:rsid w:val="00F67E07"/>
    <w:rsid w:val="00F84530"/>
    <w:rsid w:val="00FB089D"/>
    <w:rsid w:val="00FB1EF3"/>
    <w:rsid w:val="00FC7FB9"/>
    <w:rsid w:val="00FE5542"/>
    <w:rsid w:val="00FF3BBB"/>
    <w:rsid w:val="00FF5A0B"/>
    <w:rsid w:val="0E14775A"/>
    <w:rsid w:val="1F2C04A6"/>
    <w:rsid w:val="28A96605"/>
    <w:rsid w:val="34DC2AFE"/>
    <w:rsid w:val="38976C67"/>
    <w:rsid w:val="47BB473A"/>
    <w:rsid w:val="4CEF0FD8"/>
    <w:rsid w:val="54C039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qFormat="1" w:unhideWhenUsed="0" w:uiPriority="0" w:semiHidden="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w:hAnsi="Cambria" w:eastAsia="MS Mincho" w:cs="Times New Roman"/>
      <w:sz w:val="24"/>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rFonts w:ascii="Lucida Grande" w:hAnsi="Lucida Grande" w:eastAsia="宋体"/>
      <w:sz w:val="18"/>
      <w:szCs w:val="18"/>
    </w:rPr>
  </w:style>
  <w:style w:type="paragraph" w:styleId="3">
    <w:name w:val="footer"/>
    <w:basedOn w:val="1"/>
    <w:link w:val="13"/>
    <w:qFormat/>
    <w:uiPriority w:val="0"/>
    <w:pPr>
      <w:tabs>
        <w:tab w:val="center" w:pos="4252"/>
        <w:tab w:val="right" w:pos="8504"/>
      </w:tabs>
    </w:pPr>
  </w:style>
  <w:style w:type="paragraph" w:styleId="4">
    <w:name w:val="header"/>
    <w:basedOn w:val="1"/>
    <w:link w:val="14"/>
    <w:qFormat/>
    <w:uiPriority w:val="99"/>
    <w:pPr>
      <w:tabs>
        <w:tab w:val="center" w:pos="4252"/>
        <w:tab w:val="right" w:pos="8504"/>
      </w:tabs>
    </w:pPr>
  </w:style>
  <w:style w:type="paragraph" w:styleId="5">
    <w:name w:val="Normal (Web)"/>
    <w:basedOn w:val="1"/>
    <w:qFormat/>
    <w:uiPriority w:val="99"/>
    <w:pPr>
      <w:spacing w:before="100" w:beforeAutospacing="1" w:after="100" w:afterAutospacing="1" w:line="276" w:lineRule="auto"/>
    </w:pPr>
    <w:rPr>
      <w:rFonts w:ascii="宋体" w:hAnsi="宋体" w:eastAsia="宋体" w:cs="宋体"/>
    </w:rPr>
  </w:style>
  <w:style w:type="character" w:styleId="7">
    <w:name w:val="Hyperlink"/>
    <w:basedOn w:val="6"/>
    <w:qFormat/>
    <w:uiPriority w:val="99"/>
    <w:rPr>
      <w:color w:val="0000FF"/>
      <w:u w:val="single"/>
    </w:rPr>
  </w:style>
  <w:style w:type="table" w:styleId="9">
    <w:name w:val="Table Classic 1"/>
    <w:basedOn w:val="8"/>
    <w:qFormat/>
    <w:uiPriority w:val="0"/>
    <w:tblPr>
      <w:tblBorders>
        <w:top w:val="single" w:color="000000" w:sz="12" w:space="0"/>
        <w:bottom w:val="single" w:color="000000" w:sz="12" w:space="0"/>
      </w:tblBorders>
      <w:tblLayout w:type="fixed"/>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
    <w:name w:val="Table List 3"/>
    <w:basedOn w:val="8"/>
    <w:qFormat/>
    <w:uiPriority w:val="0"/>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character" w:customStyle="1" w:styleId="11">
    <w:name w:val="hps"/>
    <w:basedOn w:val="6"/>
    <w:qFormat/>
    <w:uiPriority w:val="0"/>
  </w:style>
  <w:style w:type="character" w:customStyle="1" w:styleId="12">
    <w:name w:val="批注框文本 Char"/>
    <w:link w:val="2"/>
    <w:qFormat/>
    <w:uiPriority w:val="0"/>
    <w:rPr>
      <w:rFonts w:ascii="Lucida Grande" w:hAnsi="Lucida Grande" w:cs="Lucida Grande"/>
      <w:sz w:val="18"/>
      <w:szCs w:val="18"/>
    </w:rPr>
  </w:style>
  <w:style w:type="character" w:customStyle="1" w:styleId="13">
    <w:name w:val="页脚 Char"/>
    <w:basedOn w:val="6"/>
    <w:link w:val="3"/>
    <w:qFormat/>
    <w:uiPriority w:val="0"/>
  </w:style>
  <w:style w:type="character" w:customStyle="1" w:styleId="14">
    <w:name w:val="页眉 Char"/>
    <w:basedOn w:val="6"/>
    <w:link w:val="4"/>
    <w:uiPriority w:val="99"/>
  </w:style>
  <w:style w:type="paragraph" w:customStyle="1" w:styleId="15">
    <w:name w:val="Párrafo de lista1"/>
    <w:basedOn w:val="1"/>
    <w:qFormat/>
    <w:uiPriority w:val="0"/>
    <w:pPr>
      <w:ind w:firstLine="420" w:firstLineChars="200"/>
    </w:pPr>
  </w:style>
  <w:style w:type="paragraph" w:customStyle="1" w:styleId="16">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17">
    <w:name w:val="jq_tooltip"/>
    <w:basedOn w:val="6"/>
    <w:qFormat/>
    <w:uiPriority w:val="0"/>
  </w:style>
  <w:style w:type="paragraph" w:styleId="18">
    <w:name w:val="List Paragraph"/>
    <w:basedOn w:val="1"/>
    <w:qFormat/>
    <w:uiPriority w:val="34"/>
    <w:pPr>
      <w:ind w:firstLine="420" w:firstLineChars="200"/>
    </w:pPr>
  </w:style>
  <w:style w:type="paragraph" w:customStyle="1" w:styleId="19">
    <w:name w:val="列出段落1"/>
    <w:basedOn w:val="1"/>
    <w:qFormat/>
    <w:uiPriority w:val="99"/>
    <w:pPr>
      <w:widowControl w:val="0"/>
      <w:ind w:firstLine="420" w:firstLineChars="200"/>
      <w:jc w:val="both"/>
    </w:pPr>
    <w:rPr>
      <w:rFonts w:ascii="Calibri" w:hAnsi="Calibri" w:eastAsia="宋体"/>
      <w:kern w:val="2"/>
      <w:sz w:val="21"/>
    </w:rPr>
  </w:style>
  <w:style w:type="paragraph" w:customStyle="1" w:styleId="20">
    <w:name w:val="啊啊啊啊啊啊啊"/>
    <w:basedOn w:val="1"/>
    <w:link w:val="21"/>
    <w:qFormat/>
    <w:uiPriority w:val="0"/>
    <w:pPr>
      <w:widowControl w:val="0"/>
      <w:spacing w:line="300" w:lineRule="auto"/>
      <w:jc w:val="both"/>
    </w:pPr>
    <w:rPr>
      <w:rFonts w:ascii="宋体" w:hAnsi="宋体" w:eastAsia="宋体"/>
      <w:kern w:val="2"/>
      <w:sz w:val="18"/>
      <w:szCs w:val="18"/>
    </w:rPr>
  </w:style>
  <w:style w:type="character" w:customStyle="1" w:styleId="21">
    <w:name w:val="啊啊啊啊啊啊啊 Char"/>
    <w:link w:val="20"/>
    <w:qFormat/>
    <w:uiPriority w:val="0"/>
    <w:rPr>
      <w:rFonts w:ascii="宋体" w:hAns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1.&#25253;&#20215;&#22242;&#38431;\2017&#24180;10&#26376;12&#26085;&#26356;&#2603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2017年10月12日更新</Template>
  <Pages>12</Pages>
  <Words>7826</Words>
  <Characters>8018</Characters>
  <Lines>39</Lines>
  <Paragraphs>11</Paragraphs>
  <TotalTime>1</TotalTime>
  <ScaleCrop>false</ScaleCrop>
  <LinksUpToDate>false</LinksUpToDate>
  <CharactersWithSpaces>8060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2017-10-24T06:15:00Z</dcterms:created>
  <dc:creator>Westrip</dc:creator>
  <cp:lastModifiedBy>Fohn</cp:lastModifiedBy>
  <cp:lastPrinted>2013-08-28T09:32:00Z</cp:lastPrinted>
  <dcterms:modified xsi:type="dcterms:W3CDTF">2018-07-24T09:30:07Z</dcterms:modified>
  <dc:title>Usuario</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