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4D5" w:rsidRDefault="001D4D1B" w:rsidP="00A924D5">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旅游指南针通用模板团队/散客确认书</w:t>
      </w:r>
      <w:proofErr w:type="spellEnd"/>
    </w:p>
    <w:tbl>
      <w:tblPr>
        <w:tblStyle w:val="a7"/>
        <w:tblW w:w="1049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省国旅弥勒服务网点</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杨利军</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13387967890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旅游指南针</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和丽华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18687511066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XXJ058L200818A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奇遇宁夏-宁夏4晚5天（中卫往返）</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2020-08-18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2020-08-22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88(86大2小)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30</w:t>
            </w:r>
          </w:p>
        </w:tc>
        <w:tc>
          <w:tcPr>
            <w:tcW w:w="2310" w:type="dxa"/>
          </w:tcPr>
          <w:p>
            <w:pPr/>
            <w:r>
              <w:rPr>
                <w:lang w:val="zh-CN"/>
                <w:rFonts w:ascii="Times New Roman" w:hAnsi="Times New Roman" w:cs="Times New Roman"/>
                <w:sz w:val="20"/>
                <w:szCs w:val="20"/>
                <w:color w:val="000000"/>
              </w:rPr>
              <w:t>1600.00</w:t>
            </w:r>
          </w:p>
        </w:tc>
        <w:tc>
          <w:tcPr>
            <w:tcW w:w="2310" w:type="dxa"/>
          </w:tcPr>
          <w:p>
            <w:pPr/>
            <w:r>
              <w:rPr>
                <w:lang w:val="zh-CN"/>
                <w:rFonts w:ascii="Times New Roman" w:hAnsi="Times New Roman" w:cs="Times New Roman"/>
                <w:sz w:val="20"/>
                <w:szCs w:val="20"/>
                <w:color w:val="000000"/>
              </w:rPr>
              <w:t>48000.00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56</w:t>
            </w:r>
          </w:p>
        </w:tc>
        <w:tc>
          <w:tcPr>
            <w:tcW w:w="2310" w:type="dxa"/>
          </w:tcPr>
          <w:p>
            <w:pPr/>
            <w:r>
              <w:rPr>
                <w:lang w:val="zh-CN"/>
                <w:rFonts w:ascii="Times New Roman" w:hAnsi="Times New Roman" w:cs="Times New Roman"/>
                <w:sz w:val="20"/>
                <w:szCs w:val="20"/>
                <w:color w:val="000000"/>
              </w:rPr>
              <w:t>1680.00</w:t>
            </w:r>
          </w:p>
        </w:tc>
        <w:tc>
          <w:tcPr>
            <w:tcW w:w="2310" w:type="dxa"/>
          </w:tcPr>
          <w:p>
            <w:pPr/>
            <w:r>
              <w:rPr>
                <w:lang w:val="zh-CN"/>
                <w:rFonts w:ascii="Times New Roman" w:hAnsi="Times New Roman" w:cs="Times New Roman"/>
                <w:sz w:val="20"/>
                <w:szCs w:val="20"/>
                <w:color w:val="000000"/>
              </w:rPr>
              <w:t>94080.00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60岁以下门票</w:t>
            </w:r>
          </w:p>
        </w:tc>
        <w:tc>
          <w:tcPr>
            <w:tcW w:w="2310" w:type="dxa"/>
          </w:tcPr>
          <w:p>
            <w:pPr/>
            <w:r>
              <w:rPr>
                <w:lang w:val="zh-CN"/>
                <w:rFonts w:ascii="Times New Roman" w:hAnsi="Times New Roman" w:cs="Times New Roman"/>
                <w:sz w:val="20"/>
                <w:szCs w:val="20"/>
                <w:color w:val="000000"/>
              </w:rPr>
              <w:t>51</w:t>
            </w:r>
          </w:p>
        </w:tc>
        <w:tc>
          <w:tcPr>
            <w:tcW w:w="2310" w:type="dxa"/>
          </w:tcPr>
          <w:p>
            <w:pPr/>
            <w:r>
              <w:rPr>
                <w:lang w:val="zh-CN"/>
                <w:rFonts w:ascii="Times New Roman" w:hAnsi="Times New Roman" w:cs="Times New Roman"/>
                <w:sz w:val="20"/>
                <w:szCs w:val="20"/>
                <w:color w:val="000000"/>
              </w:rPr>
              <w:t>247.00</w:t>
            </w:r>
          </w:p>
        </w:tc>
        <w:tc>
          <w:tcPr>
            <w:tcW w:w="2310" w:type="dxa"/>
          </w:tcPr>
          <w:p>
            <w:pPr/>
            <w:r>
              <w:rPr>
                <w:lang w:val="zh-CN"/>
                <w:rFonts w:ascii="Times New Roman" w:hAnsi="Times New Roman" w:cs="Times New Roman"/>
                <w:sz w:val="20"/>
                <w:szCs w:val="20"/>
                <w:color w:val="000000"/>
              </w:rPr>
              <w:t>12597.00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1300.00</w:t>
            </w:r>
          </w:p>
        </w:tc>
        <w:tc>
          <w:tcPr>
            <w:tcW w:w="2310" w:type="dxa"/>
          </w:tcPr>
          <w:p>
            <w:pPr/>
            <w:r>
              <w:rPr>
                <w:lang w:val="zh-CN"/>
                <w:rFonts w:ascii="Times New Roman" w:hAnsi="Times New Roman" w:cs="Times New Roman"/>
                <w:sz w:val="20"/>
                <w:szCs w:val="20"/>
                <w:color w:val="000000"/>
              </w:rPr>
              <w:t>2600.00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会销补贴</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-3000.00</w:t>
            </w:r>
          </w:p>
        </w:tc>
        <w:tc>
          <w:tcPr>
            <w:tcW w:w="2310" w:type="dxa"/>
          </w:tcPr>
          <w:p>
            <w:pPr/>
            <w:r>
              <w:rPr>
                <w:lang w:val="zh-CN"/>
                <w:rFonts w:ascii="Times New Roman" w:hAnsi="Times New Roman" w:cs="Times New Roman"/>
                <w:sz w:val="20"/>
                <w:szCs w:val="20"/>
                <w:color w:val="000000"/>
              </w:rPr>
              <w:t>-3000.00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总金额：壹拾伍万肆仟贰佰柒拾柒元整</w:t>
            </w:r>
          </w:p>
        </w:tc>
        <w:tc>
          <w:tcPr>
            <w:tcW w:w="2310" w:type="dxa"/>
            <w:textDirection w:val="right"/>
            <w:gridSpan w:val="3"/>
          </w:tcPr>
          <w:p>
            <w:pPr/>
            <w:r>
              <w:rPr>
                <w:lang w:val="zh-CN"/>
                <w:rFonts w:ascii="Times New Roman" w:hAnsi="Times New Roman" w:cs="Times New Roman"/>
                <w:b/>
                <w:color w:val="FF0000"/>
              </w:rPr>
              <w:t>154277.00</w:t>
            </w:r>
          </w:p>
        </w:tc>
      </w:tr>
      <w:tr>
        <w:tc>
          <w:tcPr>
            <w:tcW w:w="2310" w:type="dxa"/>
            <w:gridSpan w:val="8"/>
          </w:tcPr>
          <w:p>
            <w:pPr/>
            <w:r>
              <w:rPr>
                <w:lang w:val="zh-CN"/>
                <w:rFonts w:ascii="Times New Roman" w:hAnsi="Times New Roman" w:cs="Times New Roman"/>
                <w:sz w:val="20"/>
                <w:szCs w:val="20"/>
                <w:color w:val="000000"/>
              </w:rPr>
              <w:t>组团安排全陪：85大2小+2陪（小孩不占床，产生门票自理）  6.24取消保留30个位置， 增加55大2小人按照新价格结算</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招商银行昆明广福路支行</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gridSpan w:val="3"/>
          </w:tcPr>
          <w:p>
            <w:pPr/>
            <w:r>
              <w:rPr>
                <w:lang w:val="zh-CN"/>
                <w:rFonts w:ascii="Times New Roman" w:hAnsi="Times New Roman" w:cs="Times New Roman"/>
                <w:sz w:val="20"/>
                <w:szCs w:val="20"/>
                <w:color w:val="000000"/>
              </w:rPr>
              <w:t>871903386110802</w:t>
            </w:r>
          </w:p>
        </w:tc>
      </w:tr>
      <w:tr>
        <w:tc>
          <w:tcPr>
            <w:tcW w:w="2310" w:type="dxa"/>
            <w:gridSpan w:val="3"/>
          </w:tcPr>
          <w:p>
            <w:pPr/>
            <w:r>
              <w:rPr>
                <w:lang w:val="zh-CN"/>
                <w:rFonts w:ascii="Times New Roman" w:hAnsi="Times New Roman" w:cs="Times New Roman"/>
                <w:sz w:val="20"/>
                <w:szCs w:val="20"/>
                <w:color w:val="000000"/>
              </w:rPr>
              <w:t>中国建设银行昆明东站支行</w:t>
            </w:r>
          </w:p>
        </w:tc>
        <w:tc>
          <w:tcPr>
            <w:tcW w:w="2310" w:type="dxa"/>
            <w:gridSpan w:val="2"/>
          </w:tcPr>
          <w:p>
            <w:pPr/>
            <w:r>
              <w:rPr>
                <w:lang w:val="zh-CN"/>
                <w:rFonts w:ascii="Times New Roman" w:hAnsi="Times New Roman" w:cs="Times New Roman"/>
                <w:sz w:val="20"/>
                <w:szCs w:val="20"/>
                <w:color w:val="000000"/>
              </w:rPr>
              <w:t>陶建新</w:t>
            </w:r>
          </w:p>
        </w:tc>
        <w:tc>
          <w:tcPr>
            <w:tcW w:w="2310" w:type="dxa"/>
            <w:gridSpan w:val="3"/>
          </w:tcPr>
          <w:p>
            <w:pPr/>
            <w:r>
              <w:rPr>
                <w:lang w:val="zh-CN"/>
                <w:rFonts w:ascii="Times New Roman" w:hAnsi="Times New Roman" w:cs="Times New Roman"/>
                <w:sz w:val="20"/>
                <w:szCs w:val="20"/>
                <w:color w:val="000000"/>
              </w:rPr>
              <w:t>6236683860001722482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2020/08/18</w:t>
            </w:r>
          </w:p>
        </w:tc>
        <w:tc>
          <w:tcPr>
            <w:tcW w:w="2310" w:type="dxa"/>
            <w:gridSpan w:val="7"/>
          </w:tcPr>
          <w:p>
            <w:pPr/>
            <w:r>
              <w:rPr>
                <w:lang w:val="zh-CN"/>
                <w:rFonts w:ascii="Times New Roman" w:hAnsi="Times New Roman" w:cs="Times New Roman"/>
                <w:b/>
                <w:color w:val="000000"/>
              </w:rPr>
              <w:t>昆明-中卫-金沙岛-青铜峡大峡谷+108塔-吴忠光耀美食城(飞机+汽车)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成团，乘机前往中卫。◆接机后前往美丽的旅游度假区【金沙岛】(电瓶车自理)（车程约15分钟、游览约1.5小时），在花的海洋里体验一把如在普罗旺斯的浪漫。◆乘车（车程约120公里约2小时）前往参观【青铜峡大峡谷】乘船（约10分钟）至【青铜峡108塔】（游览约2小时)，感受黄河沿岸长峡的壮丽风景，欣赏令人震撼的建筑杰作。◆前往【吴忠光耀美食街】（游览约1小时）自行品尝特色小吃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早餐：敬请自理；午餐：含；晚餐：敬请自理；住宿：青铜峡</w:t>
            </w:r>
          </w:p>
        </w:tc>
      </w:tr>
      <w:tr>
        <w:tc>
          <w:tcPr>
            <w:tcW w:w="2310" w:type="dxa"/>
            <w:vAlign w:val="center"/>
            <w:vMerge w:val="restart"/>
          </w:tcPr>
          <w:p>
            <w:pPr/>
            <w:r>
              <w:rPr>
                <w:lang w:val="zh-CN"/>
                <w:rFonts w:ascii="Times New Roman" w:hAnsi="Times New Roman" w:cs="Times New Roman"/>
                <w:sz w:val="20"/>
                <w:szCs w:val="20"/>
                <w:color w:val="000000"/>
              </w:rPr>
              <w:t>2020/08/19</w:t>
            </w:r>
          </w:p>
        </w:tc>
        <w:tc>
          <w:tcPr>
            <w:tcW w:w="2310" w:type="dxa"/>
            <w:gridSpan w:val="7"/>
          </w:tcPr>
          <w:p>
            <w:pPr/>
            <w:r>
              <w:rPr>
                <w:lang w:val="zh-CN"/>
                <w:rFonts w:ascii="Times New Roman" w:hAnsi="Times New Roman" w:cs="Times New Roman"/>
                <w:b/>
                <w:color w:val="000000"/>
              </w:rPr>
              <w:t>青铜峡-黄河楼—镇北堡影视城—枸杞观光园-大武口(汽车)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黄河文化博览园【黄河楼】（车程约15分钟，游览约1小时），饱览辉煌的五千年黄河文明。◆乘车(约90公里,约2小时），参观5A景区，中国三大影视城之一——【华夏西部影视城】（游览约2.5小时），张艺谋、陈凯歌、谢晋等导演拍摄《红高粱》、《牧马人》、《大话西游》、《乔家大院》等著名影片就是在此取景，不妨都来看看这些优秀影片背后的故事。◆乘车前往参观【枸杞观光园】（游览约1小时），了解宁夏枸杞文化。游览完毕后乘车前往大武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早餐：含；午餐：含；晚餐：含；住宿：大武口/平罗县</w:t>
            </w:r>
          </w:p>
        </w:tc>
      </w:tr>
      <w:tr>
        <w:tc>
          <w:tcPr>
            <w:tcW w:w="2310" w:type="dxa"/>
            <w:vAlign w:val="center"/>
            <w:vMerge w:val="restart"/>
          </w:tcPr>
          <w:p>
            <w:pPr/>
            <w:r>
              <w:rPr>
                <w:lang w:val="zh-CN"/>
                <w:rFonts w:ascii="Times New Roman" w:hAnsi="Times New Roman" w:cs="Times New Roman"/>
                <w:sz w:val="20"/>
                <w:szCs w:val="20"/>
                <w:color w:val="000000"/>
              </w:rPr>
              <w:t>2020/08/20</w:t>
            </w:r>
          </w:p>
        </w:tc>
        <w:tc>
          <w:tcPr>
            <w:tcW w:w="2310" w:type="dxa"/>
            <w:gridSpan w:val="7"/>
          </w:tcPr>
          <w:p>
            <w:pPr/>
            <w:r>
              <w:rPr>
                <w:lang w:val="zh-CN"/>
                <w:rFonts w:ascii="Times New Roman" w:hAnsi="Times New Roman" w:cs="Times New Roman"/>
                <w:b/>
                <w:color w:val="000000"/>
              </w:rPr>
              <w:t>大武口—平罗玉皇阁—中华奇石山-五七干校—鸣翠湖—-银川(汽车)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西北地区最大的道教寺庙之一【平罗玉皇阁】（车程约30分钟，游览约30分钟）。◆乘车前往4A景区【中华奇石山】（游览约1.5小时），见识大自然的鬼斧神工。◆参观反映文革期间《五七指示》历史的爱国教育基地【五七干校博物馆】（游览约40分钟）。◆乘车（车程约86公里,约1小时20分钟）前往4A景区、中国最美的六大湿地公园之一【鸣翠湖】（游览约2小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早餐：含；午餐：含；晚餐：含；住宿：银川</w:t>
            </w:r>
          </w:p>
        </w:tc>
      </w:tr>
      <w:tr>
        <w:tc>
          <w:tcPr>
            <w:tcW w:w="2310" w:type="dxa"/>
            <w:vAlign w:val="center"/>
            <w:vMerge w:val="restart"/>
          </w:tcPr>
          <w:p>
            <w:pPr/>
            <w:r>
              <w:rPr>
                <w:lang w:val="zh-CN"/>
                <w:rFonts w:ascii="Times New Roman" w:hAnsi="Times New Roman" w:cs="Times New Roman"/>
                <w:sz w:val="20"/>
                <w:szCs w:val="20"/>
                <w:color w:val="000000"/>
              </w:rPr>
              <w:t>2020/08/21</w:t>
            </w:r>
          </w:p>
        </w:tc>
        <w:tc>
          <w:tcPr>
            <w:tcW w:w="2310" w:type="dxa"/>
            <w:gridSpan w:val="7"/>
          </w:tcPr>
          <w:p>
            <w:pPr/>
            <w:r>
              <w:rPr>
                <w:lang w:val="zh-CN"/>
                <w:rFonts w:ascii="Times New Roman" w:hAnsi="Times New Roman" w:cs="Times New Roman"/>
                <w:b/>
                <w:color w:val="000000"/>
              </w:rPr>
              <w:t>沙坡头—中卫高庙-中卫鼓楼—通湖草原(汽车)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约3小时到达中卫，前往游览“世界沙都”、被旅游界专家称为“世界垄断性旅游资源”的5A景区——【沙坡头】（游览约2.5小时）（景区交通、娱乐项目自理）,。这里是《爸爸去哪儿》的拍摄地，沙漠、绿洲，黄河、戈壁四景合一，兼具江南之秀美和西北之雄奇。◆参观中国儒道佛三教合一的寺庙【中卫高庙】（游览约20分钟），见证三教神佛齐聚一堂的热闹场面，体验中华传统文化。◆参观一座凝聚了古代劳动人民智慧结晶的标志性建筑【中卫鼓楼】外观拍照（游览约10分钟）。◆前往通湖草原途中车子将驶入内蒙境内时，参观游览【额里森达来-布甘古德蒙古家访】（游览约1小时） 热情好客的蒙古族人民为我们准备好了他们民族的特色美食，牧民家中品尝蒙古奶茶，奶片，小吃，以及清凉解暑的西瓜，还会展出他们家中特色的银制品。◆前往4A景区、“大漠中的伊甸园”——车程约20分钟【通湖草原】(含电瓶车),蒙式风情接待,篝火自理),（游览约3小时）身处腾格里沙漠腹地，金顶大帐、沙漠骆驼、马头琴悠扬，感受苍狼大地的蒙古风情。注：通湖草原娱乐项目自理，如越野车、冲浪车、骑骆驼、骑马、滑沙等。可自愿选择观看内蒙古规模最大的露天篝火晚会，晚会大约60分钟左右，绚丽多彩，魅力十足，草原的夜宁静而安详，夜色降临了，盛大、激情的篝火晚会开始了，通湖草原艺术团在篝火前、献上一台独具特色的蒙古族歌舞，一曲悠扬的音乐伴随着我们走进苍天圣地阿拉善，追寻那遥远的海市蜃楼;舞蹈《驼乡晨曲》让我们感受勤劳朴实的驼乡儿女田园牧歌式的生活画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早餐：含；午餐：含；晚餐：含；住宿：中卫</w:t>
            </w:r>
          </w:p>
        </w:tc>
      </w:tr>
      <w:tr>
        <w:tc>
          <w:tcPr>
            <w:tcW w:w="2310" w:type="dxa"/>
            <w:vAlign w:val="center"/>
            <w:vMerge w:val="restart"/>
          </w:tcPr>
          <w:p>
            <w:pPr/>
            <w:r>
              <w:rPr>
                <w:lang w:val="zh-CN"/>
                <w:rFonts w:ascii="Times New Roman" w:hAnsi="Times New Roman" w:cs="Times New Roman"/>
                <w:sz w:val="20"/>
                <w:szCs w:val="20"/>
                <w:color w:val="000000"/>
              </w:rPr>
              <w:t>2020/08/22</w:t>
            </w:r>
          </w:p>
        </w:tc>
        <w:tc>
          <w:tcPr>
            <w:tcW w:w="2310" w:type="dxa"/>
            <w:gridSpan w:val="7"/>
          </w:tcPr>
          <w:p>
            <w:pPr/>
            <w:r>
              <w:rPr>
                <w:lang w:val="zh-CN"/>
                <w:rFonts w:ascii="Times New Roman" w:hAnsi="Times New Roman" w:cs="Times New Roman"/>
                <w:b/>
                <w:color w:val="000000"/>
              </w:rPr>
              <w:t>中卫-昆明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◆早餐后乘车前往机场（车程约30分钟），乘机返回昆明，结束愉快西北之旅！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早餐：含；午餐：敬请自理；晚餐：敬请自理；住宿：温馨的家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不含：1、不提供酒店单人间，产生单房差自理；2、行程中所有景点的小门票、景区（园内）交通（电瓶车、船、索道、缆车、换乘交通工具等），（友情提示：景区内交通参考价：沙坡头景区交通（电瓶车15元/人、滑沙40元/人、玻璃桥30元/人、羊皮筏90元/人、摆渡车30元/人），鸣翠湖船票40元/人、奇石山电瓶车10元/人，金沙岛电瓶车25元/人，通湖草原老年观光车100元/人，沙湖船票70元/人,黄河楼电瓶车20元/人）3、航空意外险、人身意外险（建议游客提前自行购买旅游人身意外险）；4、旅游费用不包括旅游者因违约、自身过错、自由活动期间内行为或自身疾病引起的人身和财产损失的额外支付的费用；5、行程所列不含费用及景区内娱乐项目、及个人消费；自费景点门票所有人不享受优惠政策；6、地面服务费（如行李物品保管费、托运行李超重费等）；7、因人力不可抗拒的因素(如自然灾害、战争、罢工等)和非我公司原因（如航空公司航班延误或取消、报名人数不足等特殊情况），我公司有权取消、延期或变更行程，一切超出费用由客人承担(如酒店、餐食及交通费、国家航空运价调整等)；8、未满60周岁的旅客需补交门票247元/人，随团款一起交清（大峡谷+108塔20元/人，黄河楼5元/人，鸣翠湖30元/人，沙坡头42元/人，影视城80元/人，金沙岛30元/人，奇石山30,玉皇阁10）</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疫情期间特别约定：根据《旅游法》及最高人民法院、司法部、文化和旅游部联合发布《关于依法妥善处理涉疫情旅游合同纠纷有关问题的通知》，因疫情或者疫情防控措施造成旅游者滞留的，旅游经营者应当采取相应的合理安置措施，因此增加的食宿费用由旅游者承担，增加的返程费用由旅游经营者与旅游者分担。</w:t>
            </w:r>
          </w:p>
        </w:tc>
      </w:tr>
      <w:tr w:rsidR="00A924D5" w:rsidTr="00B24198">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7"/>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A924D5" w:rsidTr="00B24198">
              <w:trPr>
                <w:trHeight w:val="1824"/>
              </w:trPr>
              <w:tc>
                <w:tcPr>
                  <w:tcW w:w="4990" w:type="dxa"/>
                  <w:tcBorders>
                    <w:top w:val="nil"/>
                    <w:left w:val="nil"/>
                    <w:bottom w:val="nil"/>
                    <w:right w:val="single" w:sz="6" w:space="0" w:color="auto"/>
                  </w:tcBorders>
                </w:tcPr>
                <w:p w:rsidR="00A924D5" w:rsidRDefault="00A924D5" w:rsidP="00B24198">
                  <w:pPr>
                    <w:rPr>
                      <w:rFonts w:asciiTheme="minorEastAsia" w:hAnsiTheme="minorEastAsia"/>
                    </w:rPr>
                  </w:pP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甲方经办人：</w:t>
                  </w:r>
                </w:p>
                <w:p w:rsidR="00A924D5" w:rsidRDefault="00A924D5" w:rsidP="00B24198">
                  <w:pPr>
                    <w:ind w:firstLine="420"/>
                    <w:rPr>
                      <w:rFonts w:asciiTheme="minorEastAsia" w:hAnsiTheme="minorEastAsia"/>
                    </w:rPr>
                  </w:pPr>
                </w:p>
                <w:p w:rsidR="00A924D5" w:rsidRDefault="00A924D5" w:rsidP="00B24198">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rsidR="00A924D5" w:rsidRDefault="00A924D5" w:rsidP="00B24198">
                  <w:pPr>
                    <w:rPr>
                      <w:rFonts w:asciiTheme="minorEastAsia" w:hAnsiTheme="minorEastAsia"/>
                    </w:rPr>
                  </w:pPr>
                  <w:r>
                    <w:rPr>
                      <w:rFonts w:asciiTheme="minorEastAsia" w:hAnsiTheme="minorEastAsia" w:hint="eastAsia"/>
                      <w:noProof/>
                    </w:rPr>
                    <w:drawing>
                      <wp:anchor distT="0" distB="0" distL="114300" distR="114300" simplePos="0" relativeHeight="251658240" behindDoc="1" locked="0" layoutInCell="1" allowOverlap="1">
                        <wp:simplePos x="0" y="0"/>
                        <wp:positionH relativeFrom="column">
                          <wp:posOffset>787718</wp:posOffset>
                        </wp:positionH>
                        <wp:positionV relativeFrom="paragraph">
                          <wp:posOffset>-72685</wp:posOffset>
                        </wp:positionV>
                        <wp:extent cx="1243330" cy="1258691"/>
                        <wp:effectExtent l="0" t="0" r="0" b="0"/>
                        <wp:wrapNone/>
                        <wp:docPr id="2" name="图片 2" descr="旅游指南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旅游指南针"/>
                                <pic:cNvPicPr>
                                  <a:picLocks noChangeAspect="1"/>
                                </pic:cNvPicPr>
                              </pic:nvPicPr>
                              <pic:blipFill>
                                <a:blip r:embed="rId7"/>
                                <a:stretch>
                                  <a:fillRect/>
                                </a:stretch>
                              </pic:blipFill>
                              <pic:spPr>
                                <a:xfrm>
                                  <a:off x="0" y="0"/>
                                  <a:ext cx="1257058" cy="1272588"/>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和丽华</w:t>
                  </w:r>
                  <w:proofErr w:type="spellEnd"/>
                </w:p>
                <w:p w:rsidR="00A924D5" w:rsidRDefault="00A924D5" w:rsidP="00B24198">
                  <w:pPr>
                    <w:ind w:firstLine="420"/>
                    <w:rPr>
                      <w:rFonts w:asciiTheme="minorEastAsia" w:hAnsiTheme="minorEastAsia"/>
                    </w:rPr>
                  </w:pPr>
                </w:p>
                <w:p w:rsidR="00A924D5" w:rsidRDefault="001D4D1B" w:rsidP="00B24198">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2020</w:t>
                  </w:r>
                  <w:r>
                    <w:rPr>
                      <w:rFonts w:asciiTheme="minorEastAsia" w:hAnsiTheme="minorEastAsia" w:hint="eastAsia"/>
                    </w:rPr>
                    <w:t xml:space="preserve">年 </w:t>
                  </w:r>
                  <w:r>
                    <w:rPr>
                      <w:rFonts w:asciiTheme="minorEastAsia" w:hAnsiTheme="minorEastAsia"/>
                    </w:rPr>
                    <w:t>8</w:t>
                  </w:r>
                  <w:r>
                    <w:rPr>
                      <w:rFonts w:asciiTheme="minorEastAsia" w:hAnsiTheme="minorEastAsia" w:hint="eastAsia"/>
                    </w:rPr>
                    <w:t xml:space="preserve">月 </w:t>
                  </w:r>
                  <w:r>
                    <w:rPr>
                      <w:rFonts w:asciiTheme="minorEastAsia" w:hAnsiTheme="minorEastAsia" w:hint="eastAsia"/>
                    </w:rPr>
                    <w:t>15</w:t>
                  </w:r>
                  <w:r>
                    <w:rPr>
                      <w:rFonts w:asciiTheme="minorEastAsia" w:hAnsiTheme="minorEastAsia" w:hint="eastAsia"/>
                    </w:rPr>
                    <w:t>日</w:t>
                  </w:r>
                </w:p>
              </w:tc>
            </w:tr>
          </w:tbl>
          <w:p w:rsidR="00A924D5" w:rsidRDefault="00A924D5" w:rsidP="00B24198">
            <w:pPr>
              <w:rPr>
                <w:rFonts w:asciiTheme="minorEastAsia" w:hAnsiTheme="minorEastAsia"/>
              </w:rPr>
            </w:pPr>
          </w:p>
        </w:tc>
      </w:tr>
    </w:tbl>
    <w:p w:rsidR="00A924D5" w:rsidRDefault="00A924D5" w:rsidP="00A924D5">
      <w:pPr>
        <w:jc w:val="right"/>
        <w:rPr>
          <w:rFonts w:asciiTheme="minorEastAsia" w:hAnsiTheme="minorEastAsia"/>
          <w:color w:val="A6A6A6" w:themeColor="background1" w:themeShade="A6"/>
          <w:sz w:val="20"/>
        </w:rPr>
      </w:pPr>
      <w:bookmarkStart w:id="1" w:name="_GoBack"/>
      <w:bookmarkEnd w:id="0"/>
      <w:bookmarkEnd w:id="1"/>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2020/8/15 12:06:19</w:t>
      </w:r>
      <w:proofErr w:type="spellEnd"/>
    </w:p>
    <w:sectPr w:rsidR="00A924D5">
      <w:headerReference w:type="default" r:id="rId8"/>
      <w:footerReference w:type="default" r:id="rId9"/>
      <w:pgSz w:w="11906" w:h="16838"/>
      <w:pgMar w:top="2101" w:right="849" w:bottom="1440" w:left="851" w:header="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41B" w:rsidRDefault="008B141B">
      <w:r>
        <w:separator/>
      </w:r>
    </w:p>
  </w:endnote>
  <w:endnote w:type="continuationSeparator" w:id="0">
    <w:p w:rsidR="008B141B" w:rsidRDefault="008B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6403"/>
    </w:sdtPr>
    <w:sdtEndPr/>
    <w:sdtContent>
      <w:sdt>
        <w:sdtPr>
          <w:id w:val="1728636285"/>
        </w:sdtPr>
        <w:sdtEndPr/>
        <w:sdtContent>
          <w:p w:rsidR="00DE550D" w:rsidRDefault="00FF7D1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DE550D" w:rsidRDefault="00DE55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41B" w:rsidRDefault="008B141B">
      <w:r>
        <w:separator/>
      </w:r>
    </w:p>
  </w:footnote>
  <w:footnote w:type="continuationSeparator" w:id="0">
    <w:p w:rsidR="008B141B" w:rsidRDefault="008B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50D" w:rsidRDefault="00FF7D12">
    <w:pPr>
      <w:pStyle w:val="a5"/>
    </w:pPr>
    <w:r>
      <w:rPr>
        <w:rFonts w:hint="eastAsia"/>
        <w:noProof/>
      </w:rPr>
      <w:drawing>
        <wp:inline distT="0" distB="0" distL="114300" distR="114300">
          <wp:extent cx="3266440" cy="1276350"/>
          <wp:effectExtent l="0" t="0" r="10160" b="0"/>
          <wp:docPr id="4" name="图片 4" descr="1541473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41473981(1)"/>
                  <pic:cNvPicPr>
                    <a:picLocks noChangeAspect="1"/>
                  </pic:cNvPicPr>
                </pic:nvPicPr>
                <pic:blipFill>
                  <a:blip r:embed="rId1"/>
                  <a:stretch>
                    <a:fillRect/>
                  </a:stretch>
                </pic:blipFill>
                <pic:spPr>
                  <a:xfrm>
                    <a:off x="0" y="0"/>
                    <a:ext cx="3266440" cy="12763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D2"/>
    <w:rsid w:val="00017D7F"/>
    <w:rsid w:val="0002673F"/>
    <w:rsid w:val="00040846"/>
    <w:rsid w:val="000516ED"/>
    <w:rsid w:val="00052DB8"/>
    <w:rsid w:val="00065911"/>
    <w:rsid w:val="00070AC6"/>
    <w:rsid w:val="000C7B77"/>
    <w:rsid w:val="000D0DA7"/>
    <w:rsid w:val="000D2F98"/>
    <w:rsid w:val="000E647E"/>
    <w:rsid w:val="00100BF3"/>
    <w:rsid w:val="00105ECA"/>
    <w:rsid w:val="001323DB"/>
    <w:rsid w:val="00153795"/>
    <w:rsid w:val="00157634"/>
    <w:rsid w:val="00192423"/>
    <w:rsid w:val="001A130E"/>
    <w:rsid w:val="001C4F77"/>
    <w:rsid w:val="001D4D1B"/>
    <w:rsid w:val="001F0309"/>
    <w:rsid w:val="002008E1"/>
    <w:rsid w:val="00222F95"/>
    <w:rsid w:val="0024242C"/>
    <w:rsid w:val="00252C64"/>
    <w:rsid w:val="00282C87"/>
    <w:rsid w:val="002842C3"/>
    <w:rsid w:val="002C6113"/>
    <w:rsid w:val="002E4BF1"/>
    <w:rsid w:val="002E69FB"/>
    <w:rsid w:val="002F3F79"/>
    <w:rsid w:val="002F6F4F"/>
    <w:rsid w:val="002F7A57"/>
    <w:rsid w:val="00373AA3"/>
    <w:rsid w:val="00392864"/>
    <w:rsid w:val="00395E2E"/>
    <w:rsid w:val="003C1F10"/>
    <w:rsid w:val="003E4970"/>
    <w:rsid w:val="004278A2"/>
    <w:rsid w:val="00443012"/>
    <w:rsid w:val="00461161"/>
    <w:rsid w:val="00482028"/>
    <w:rsid w:val="004A3E4B"/>
    <w:rsid w:val="004A4903"/>
    <w:rsid w:val="004D7FF7"/>
    <w:rsid w:val="004E2D2C"/>
    <w:rsid w:val="00522641"/>
    <w:rsid w:val="00536BB1"/>
    <w:rsid w:val="005D41F9"/>
    <w:rsid w:val="006043B2"/>
    <w:rsid w:val="00607D87"/>
    <w:rsid w:val="00646681"/>
    <w:rsid w:val="006C6703"/>
    <w:rsid w:val="006F6205"/>
    <w:rsid w:val="007020FE"/>
    <w:rsid w:val="00713F7E"/>
    <w:rsid w:val="007210F6"/>
    <w:rsid w:val="00730F68"/>
    <w:rsid w:val="00764947"/>
    <w:rsid w:val="007A3F80"/>
    <w:rsid w:val="007B1332"/>
    <w:rsid w:val="007B4C73"/>
    <w:rsid w:val="007C15D5"/>
    <w:rsid w:val="007F3060"/>
    <w:rsid w:val="008118CA"/>
    <w:rsid w:val="00812351"/>
    <w:rsid w:val="008376C0"/>
    <w:rsid w:val="00841544"/>
    <w:rsid w:val="008879D5"/>
    <w:rsid w:val="008B141B"/>
    <w:rsid w:val="008C3FB1"/>
    <w:rsid w:val="008D4B67"/>
    <w:rsid w:val="008F0C5A"/>
    <w:rsid w:val="00942F53"/>
    <w:rsid w:val="00943FB3"/>
    <w:rsid w:val="0096201F"/>
    <w:rsid w:val="00963DBB"/>
    <w:rsid w:val="0097093B"/>
    <w:rsid w:val="009810D0"/>
    <w:rsid w:val="00994811"/>
    <w:rsid w:val="009A3638"/>
    <w:rsid w:val="009A3E30"/>
    <w:rsid w:val="009A77C8"/>
    <w:rsid w:val="009C0A55"/>
    <w:rsid w:val="00A42086"/>
    <w:rsid w:val="00A924D5"/>
    <w:rsid w:val="00A960E8"/>
    <w:rsid w:val="00AC5EDE"/>
    <w:rsid w:val="00AF0197"/>
    <w:rsid w:val="00AF12D2"/>
    <w:rsid w:val="00B10C46"/>
    <w:rsid w:val="00B233F0"/>
    <w:rsid w:val="00B23B4C"/>
    <w:rsid w:val="00B43059"/>
    <w:rsid w:val="00B82896"/>
    <w:rsid w:val="00B8679B"/>
    <w:rsid w:val="00BA602F"/>
    <w:rsid w:val="00BE09EA"/>
    <w:rsid w:val="00BE536A"/>
    <w:rsid w:val="00BF0839"/>
    <w:rsid w:val="00C23F46"/>
    <w:rsid w:val="00C44F13"/>
    <w:rsid w:val="00C50EAC"/>
    <w:rsid w:val="00C90D0C"/>
    <w:rsid w:val="00CB1223"/>
    <w:rsid w:val="00CC3DE0"/>
    <w:rsid w:val="00CF38DF"/>
    <w:rsid w:val="00D124F1"/>
    <w:rsid w:val="00D14DC8"/>
    <w:rsid w:val="00D374D6"/>
    <w:rsid w:val="00D50157"/>
    <w:rsid w:val="00D64DF4"/>
    <w:rsid w:val="00DC332F"/>
    <w:rsid w:val="00DC4B58"/>
    <w:rsid w:val="00DD50C0"/>
    <w:rsid w:val="00DD66F8"/>
    <w:rsid w:val="00DE0DDF"/>
    <w:rsid w:val="00DE106D"/>
    <w:rsid w:val="00DE550D"/>
    <w:rsid w:val="00DE5E46"/>
    <w:rsid w:val="00E313D1"/>
    <w:rsid w:val="00E557DC"/>
    <w:rsid w:val="00E62A39"/>
    <w:rsid w:val="00E642FB"/>
    <w:rsid w:val="00E87454"/>
    <w:rsid w:val="00EA2595"/>
    <w:rsid w:val="00EA6926"/>
    <w:rsid w:val="00EC4FE6"/>
    <w:rsid w:val="00ED171D"/>
    <w:rsid w:val="00EE210C"/>
    <w:rsid w:val="00EE71CA"/>
    <w:rsid w:val="00EF4FE9"/>
    <w:rsid w:val="00EF717E"/>
    <w:rsid w:val="00F218D1"/>
    <w:rsid w:val="00F238DD"/>
    <w:rsid w:val="00F30F11"/>
    <w:rsid w:val="00F41C01"/>
    <w:rsid w:val="00F80669"/>
    <w:rsid w:val="00F82C7D"/>
    <w:rsid w:val="00FA42F5"/>
    <w:rsid w:val="00FB0B9E"/>
    <w:rsid w:val="00FE7C14"/>
    <w:rsid w:val="00FF7D12"/>
    <w:rsid w:val="10691824"/>
    <w:rsid w:val="30CB0192"/>
    <w:rsid w:val="356722D8"/>
    <w:rsid w:val="37C56CBF"/>
    <w:rsid w:val="6510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EF6E568-38AD-498A-BC32-294C49C4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元</dc:creator>
  <cp:lastModifiedBy>元 李</cp:lastModifiedBy>
  <cp:revision>84</cp:revision>
  <dcterms:created xsi:type="dcterms:W3CDTF">2018-10-31T21:48:00Z</dcterms:created>
  <dcterms:modified xsi:type="dcterms:W3CDTF">2019-01-22T08:28:00Z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