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西充90队鸿运旅游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范丽娜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18783934949</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YN20230224庞琳03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定制版纳6日游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2023-02-24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2023-03-01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42(39大3小)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2023-02-24 PN6403 重庆→西双版纳 14:50-1700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2023-03-01 PN6404 西双版纳→重庆 19:00-210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1、杜代武</w:t>
            </w:r>
          </w:p>
        </w:tc>
        <w:tc>
          <w:tcPr>
            <w:tcW w:w="2310" w:type="dxa"/>
            <w:vAlign w:val="center"/>
            <w:gridSpan w:val="2"/>
          </w:tcPr>
          <w:p>
            <w:pPr/>
            <w:r>
              <w:rPr>
                <w:lang w:val="zh-CN"/>
                <w:rFonts w:ascii="Times New Roman" w:hAnsi="Times New Roman" w:cs="Times New Roman"/>
                <w:sz w:val="20"/>
                <w:szCs w:val="20"/>
                <w:color w:val="000000"/>
              </w:rPr>
              <w:t>512929196312202818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2、李荣寿</w:t>
            </w:r>
          </w:p>
        </w:tc>
        <w:tc>
          <w:tcPr>
            <w:tcW w:w="2310" w:type="dxa"/>
            <w:vAlign w:val="center"/>
            <w:gridSpan w:val="2"/>
          </w:tcPr>
          <w:p>
            <w:pPr/>
            <w:r>
              <w:rPr>
                <w:lang w:val="zh-CN"/>
                <w:rFonts w:ascii="Times New Roman" w:hAnsi="Times New Roman" w:cs="Times New Roman"/>
                <w:sz w:val="20"/>
                <w:szCs w:val="20"/>
                <w:color w:val="000000"/>
              </w:rPr>
              <w:t>512929195308055435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3、张凤华</w:t>
            </w:r>
          </w:p>
        </w:tc>
        <w:tc>
          <w:tcPr>
            <w:tcW w:w="2310" w:type="dxa"/>
            <w:vAlign w:val="center"/>
            <w:gridSpan w:val="2"/>
          </w:tcPr>
          <w:p>
            <w:pPr/>
            <w:r>
              <w:rPr>
                <w:lang w:val="zh-CN"/>
                <w:rFonts w:ascii="Times New Roman" w:hAnsi="Times New Roman" w:cs="Times New Roman"/>
                <w:sz w:val="20"/>
                <w:szCs w:val="20"/>
                <w:color w:val="000000"/>
              </w:rPr>
              <w:t>512929195510165427</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4、苏永林</w:t>
            </w:r>
          </w:p>
        </w:tc>
        <w:tc>
          <w:tcPr>
            <w:tcW w:w="2310" w:type="dxa"/>
            <w:vAlign w:val="center"/>
            <w:gridSpan w:val="2"/>
          </w:tcPr>
          <w:p>
            <w:pPr/>
            <w:r>
              <w:rPr>
                <w:lang w:val="zh-CN"/>
                <w:rFonts w:ascii="Times New Roman" w:hAnsi="Times New Roman" w:cs="Times New Roman"/>
                <w:sz w:val="20"/>
                <w:szCs w:val="20"/>
                <w:color w:val="000000"/>
              </w:rPr>
              <w:t>512929195506062812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5、唐小琴</w:t>
            </w:r>
          </w:p>
        </w:tc>
        <w:tc>
          <w:tcPr>
            <w:tcW w:w="2310" w:type="dxa"/>
            <w:vAlign w:val="center"/>
            <w:gridSpan w:val="2"/>
          </w:tcPr>
          <w:p>
            <w:pPr/>
            <w:r>
              <w:rPr>
                <w:lang w:val="zh-CN"/>
                <w:rFonts w:ascii="Times New Roman" w:hAnsi="Times New Roman" w:cs="Times New Roman"/>
                <w:sz w:val="20"/>
                <w:szCs w:val="20"/>
                <w:color w:val="000000"/>
              </w:rPr>
              <w:t>512929196206212828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6、王家源</w:t>
            </w:r>
          </w:p>
        </w:tc>
        <w:tc>
          <w:tcPr>
            <w:tcW w:w="2310" w:type="dxa"/>
            <w:vAlign w:val="center"/>
            <w:gridSpan w:val="2"/>
          </w:tcPr>
          <w:p>
            <w:pPr/>
            <w:r>
              <w:rPr>
                <w:lang w:val="zh-CN"/>
                <w:rFonts w:ascii="Times New Roman" w:hAnsi="Times New Roman" w:cs="Times New Roman"/>
                <w:sz w:val="20"/>
                <w:szCs w:val="20"/>
                <w:color w:val="000000"/>
              </w:rPr>
              <w:t>512929195503180514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7、张荣芳</w:t>
            </w:r>
          </w:p>
        </w:tc>
        <w:tc>
          <w:tcPr>
            <w:tcW w:w="2310" w:type="dxa"/>
            <w:vAlign w:val="center"/>
            <w:gridSpan w:val="2"/>
          </w:tcPr>
          <w:p>
            <w:pPr/>
            <w:r>
              <w:rPr>
                <w:lang w:val="zh-CN"/>
                <w:rFonts w:ascii="Times New Roman" w:hAnsi="Times New Roman" w:cs="Times New Roman"/>
                <w:sz w:val="20"/>
                <w:szCs w:val="20"/>
                <w:color w:val="000000"/>
              </w:rPr>
              <w:t>51292919601108052X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8、杨 萱</w:t>
            </w:r>
          </w:p>
        </w:tc>
        <w:tc>
          <w:tcPr>
            <w:tcW w:w="2310" w:type="dxa"/>
            <w:vAlign w:val="center"/>
            <w:gridSpan w:val="2"/>
          </w:tcPr>
          <w:p>
            <w:pPr/>
            <w:r>
              <w:rPr>
                <w:lang w:val="zh-CN"/>
                <w:rFonts w:ascii="Times New Roman" w:hAnsi="Times New Roman" w:cs="Times New Roman"/>
                <w:sz w:val="20"/>
                <w:szCs w:val="20"/>
                <w:color w:val="000000"/>
              </w:rPr>
              <w:t>511325199108181129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9、侯翠芬</w:t>
            </w:r>
          </w:p>
        </w:tc>
        <w:tc>
          <w:tcPr>
            <w:tcW w:w="2310" w:type="dxa"/>
            <w:vAlign w:val="center"/>
            <w:gridSpan w:val="2"/>
          </w:tcPr>
          <w:p>
            <w:pPr/>
            <w:r>
              <w:rPr>
                <w:lang w:val="zh-CN"/>
                <w:rFonts w:ascii="Times New Roman" w:hAnsi="Times New Roman" w:cs="Times New Roman"/>
                <w:sz w:val="20"/>
                <w:szCs w:val="20"/>
                <w:color w:val="000000"/>
              </w:rPr>
              <w:t>51292919691123116X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10、杜扬帆</w:t>
            </w:r>
          </w:p>
        </w:tc>
        <w:tc>
          <w:tcPr>
            <w:tcW w:w="2310" w:type="dxa"/>
            <w:vAlign w:val="center"/>
            <w:gridSpan w:val="2"/>
          </w:tcPr>
          <w:p>
            <w:pPr/>
            <w:r>
              <w:rPr>
                <w:lang w:val="zh-CN"/>
                <w:rFonts w:ascii="Times New Roman" w:hAnsi="Times New Roman" w:cs="Times New Roman"/>
                <w:sz w:val="20"/>
                <w:szCs w:val="20"/>
                <w:color w:val="000000"/>
              </w:rPr>
              <w:t>511325201804260074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11、杜代君</w:t>
            </w:r>
          </w:p>
        </w:tc>
        <w:tc>
          <w:tcPr>
            <w:tcW w:w="2310" w:type="dxa"/>
            <w:vAlign w:val="center"/>
            <w:gridSpan w:val="2"/>
          </w:tcPr>
          <w:p>
            <w:pPr/>
            <w:r>
              <w:rPr>
                <w:lang w:val="zh-CN"/>
                <w:rFonts w:ascii="Times New Roman" w:hAnsi="Times New Roman" w:cs="Times New Roman"/>
                <w:sz w:val="20"/>
                <w:szCs w:val="20"/>
                <w:color w:val="000000"/>
              </w:rPr>
              <w:t>512929195109172815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12、文会容</w:t>
            </w:r>
          </w:p>
        </w:tc>
        <w:tc>
          <w:tcPr>
            <w:tcW w:w="2310" w:type="dxa"/>
            <w:vAlign w:val="center"/>
            <w:gridSpan w:val="2"/>
          </w:tcPr>
          <w:p>
            <w:pPr/>
            <w:r>
              <w:rPr>
                <w:lang w:val="zh-CN"/>
                <w:rFonts w:ascii="Times New Roman" w:hAnsi="Times New Roman" w:cs="Times New Roman"/>
                <w:sz w:val="20"/>
                <w:szCs w:val="20"/>
                <w:color w:val="000000"/>
              </w:rPr>
              <w:t>51292919651122282X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13、马成全</w:t>
            </w:r>
          </w:p>
        </w:tc>
        <w:tc>
          <w:tcPr>
            <w:tcW w:w="2310" w:type="dxa"/>
            <w:vAlign w:val="center"/>
            <w:gridSpan w:val="2"/>
          </w:tcPr>
          <w:p>
            <w:pPr/>
            <w:r>
              <w:rPr>
                <w:lang w:val="zh-CN"/>
                <w:rFonts w:ascii="Times New Roman" w:hAnsi="Times New Roman" w:cs="Times New Roman"/>
                <w:sz w:val="20"/>
                <w:szCs w:val="20"/>
                <w:color w:val="000000"/>
              </w:rPr>
              <w:t>512929195908283212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14、王晓英</w:t>
            </w:r>
          </w:p>
        </w:tc>
        <w:tc>
          <w:tcPr>
            <w:tcW w:w="2310" w:type="dxa"/>
            <w:vAlign w:val="center"/>
            <w:gridSpan w:val="2"/>
          </w:tcPr>
          <w:p>
            <w:pPr/>
            <w:r>
              <w:rPr>
                <w:lang w:val="zh-CN"/>
                <w:rFonts w:ascii="Times New Roman" w:hAnsi="Times New Roman" w:cs="Times New Roman"/>
                <w:sz w:val="20"/>
                <w:szCs w:val="20"/>
                <w:color w:val="000000"/>
              </w:rPr>
              <w:t>512929196309193228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15、杜维益</w:t>
            </w:r>
          </w:p>
        </w:tc>
        <w:tc>
          <w:tcPr>
            <w:tcW w:w="2310" w:type="dxa"/>
            <w:vAlign w:val="center"/>
            <w:gridSpan w:val="2"/>
          </w:tcPr>
          <w:p>
            <w:pPr/>
            <w:r>
              <w:rPr>
                <w:lang w:val="zh-CN"/>
                <w:rFonts w:ascii="Times New Roman" w:hAnsi="Times New Roman" w:cs="Times New Roman"/>
                <w:sz w:val="20"/>
                <w:szCs w:val="20"/>
                <w:color w:val="000000"/>
              </w:rPr>
              <w:t>511325198306230310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16、王 洋</w:t>
            </w:r>
          </w:p>
        </w:tc>
        <w:tc>
          <w:tcPr>
            <w:tcW w:w="2310" w:type="dxa"/>
            <w:vAlign w:val="center"/>
            <w:gridSpan w:val="2"/>
          </w:tcPr>
          <w:p>
            <w:pPr/>
            <w:r>
              <w:rPr>
                <w:lang w:val="zh-CN"/>
                <w:rFonts w:ascii="Times New Roman" w:hAnsi="Times New Roman" w:cs="Times New Roman"/>
                <w:sz w:val="20"/>
                <w:szCs w:val="20"/>
                <w:color w:val="000000"/>
              </w:rPr>
              <w:t>511325198909060015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17、冯健洋</w:t>
            </w:r>
          </w:p>
        </w:tc>
        <w:tc>
          <w:tcPr>
            <w:tcW w:w="2310" w:type="dxa"/>
            <w:vAlign w:val="center"/>
            <w:gridSpan w:val="2"/>
          </w:tcPr>
          <w:p>
            <w:pPr/>
            <w:r>
              <w:rPr>
                <w:lang w:val="zh-CN"/>
                <w:rFonts w:ascii="Times New Roman" w:hAnsi="Times New Roman" w:cs="Times New Roman"/>
                <w:sz w:val="20"/>
                <w:szCs w:val="20"/>
                <w:color w:val="000000"/>
              </w:rPr>
              <w:t>511325198406280059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18、蒲光辉</w:t>
            </w:r>
          </w:p>
        </w:tc>
        <w:tc>
          <w:tcPr>
            <w:tcW w:w="2310" w:type="dxa"/>
            <w:vAlign w:val="center"/>
            <w:gridSpan w:val="2"/>
          </w:tcPr>
          <w:p>
            <w:pPr/>
            <w:r>
              <w:rPr>
                <w:lang w:val="zh-CN"/>
                <w:rFonts w:ascii="Times New Roman" w:hAnsi="Times New Roman" w:cs="Times New Roman"/>
                <w:sz w:val="20"/>
                <w:szCs w:val="20"/>
                <w:color w:val="000000"/>
              </w:rPr>
              <w:t>512929197103083319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19、杜代超</w:t>
            </w:r>
          </w:p>
        </w:tc>
        <w:tc>
          <w:tcPr>
            <w:tcW w:w="2310" w:type="dxa"/>
            <w:vAlign w:val="center"/>
            <w:gridSpan w:val="2"/>
          </w:tcPr>
          <w:p>
            <w:pPr/>
            <w:r>
              <w:rPr>
                <w:lang w:val="zh-CN"/>
                <w:rFonts w:ascii="Times New Roman" w:hAnsi="Times New Roman" w:cs="Times New Roman"/>
                <w:sz w:val="20"/>
                <w:szCs w:val="20"/>
                <w:color w:val="000000"/>
              </w:rPr>
              <w:t>512929195107062831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20、范媛媛</w:t>
            </w:r>
          </w:p>
        </w:tc>
        <w:tc>
          <w:tcPr>
            <w:tcW w:w="2310" w:type="dxa"/>
            <w:vAlign w:val="center"/>
            <w:gridSpan w:val="2"/>
          </w:tcPr>
          <w:p>
            <w:pPr/>
            <w:r>
              <w:rPr>
                <w:lang w:val="zh-CN"/>
                <w:rFonts w:ascii="Times New Roman" w:hAnsi="Times New Roman" w:cs="Times New Roman"/>
                <w:sz w:val="20"/>
                <w:szCs w:val="20"/>
                <w:color w:val="000000"/>
              </w:rPr>
              <w:t>511325199609034127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21、冯杨娟</w:t>
            </w:r>
          </w:p>
        </w:tc>
        <w:tc>
          <w:tcPr>
            <w:tcW w:w="2310" w:type="dxa"/>
            <w:vAlign w:val="center"/>
            <w:gridSpan w:val="2"/>
          </w:tcPr>
          <w:p>
            <w:pPr/>
            <w:r>
              <w:rPr>
                <w:lang w:val="zh-CN"/>
                <w:rFonts w:ascii="Times New Roman" w:hAnsi="Times New Roman" w:cs="Times New Roman"/>
                <w:sz w:val="20"/>
                <w:szCs w:val="20"/>
                <w:color w:val="000000"/>
              </w:rPr>
              <w:t>511325198903260024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22、张 爽</w:t>
            </w:r>
          </w:p>
        </w:tc>
        <w:tc>
          <w:tcPr>
            <w:tcW w:w="2310" w:type="dxa"/>
            <w:vAlign w:val="center"/>
            <w:gridSpan w:val="2"/>
          </w:tcPr>
          <w:p>
            <w:pPr/>
            <w:r>
              <w:rPr>
                <w:lang w:val="zh-CN"/>
                <w:rFonts w:ascii="Times New Roman" w:hAnsi="Times New Roman" w:cs="Times New Roman"/>
                <w:sz w:val="20"/>
                <w:szCs w:val="20"/>
                <w:color w:val="000000"/>
              </w:rPr>
              <w:t>511325198412031120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23、仲红丽</w:t>
            </w:r>
          </w:p>
        </w:tc>
        <w:tc>
          <w:tcPr>
            <w:tcW w:w="2310" w:type="dxa"/>
            <w:vAlign w:val="center"/>
            <w:gridSpan w:val="2"/>
          </w:tcPr>
          <w:p>
            <w:pPr/>
            <w:r>
              <w:rPr>
                <w:lang w:val="zh-CN"/>
                <w:rFonts w:ascii="Times New Roman" w:hAnsi="Times New Roman" w:cs="Times New Roman"/>
                <w:sz w:val="20"/>
                <w:szCs w:val="20"/>
                <w:color w:val="000000"/>
              </w:rPr>
              <w:t>511325197902210928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24、蒲丽莎</w:t>
            </w:r>
          </w:p>
        </w:tc>
        <w:tc>
          <w:tcPr>
            <w:tcW w:w="2310" w:type="dxa"/>
            <w:vAlign w:val="center"/>
            <w:gridSpan w:val="2"/>
          </w:tcPr>
          <w:p>
            <w:pPr/>
            <w:r>
              <w:rPr>
                <w:lang w:val="zh-CN"/>
                <w:rFonts w:ascii="Times New Roman" w:hAnsi="Times New Roman" w:cs="Times New Roman"/>
                <w:sz w:val="20"/>
                <w:szCs w:val="20"/>
                <w:color w:val="000000"/>
              </w:rPr>
              <w:t>511325198703113329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25、帅红梅</w:t>
            </w:r>
          </w:p>
        </w:tc>
        <w:tc>
          <w:tcPr>
            <w:tcW w:w="2310" w:type="dxa"/>
            <w:vAlign w:val="center"/>
            <w:gridSpan w:val="2"/>
          </w:tcPr>
          <w:p>
            <w:pPr/>
            <w:r>
              <w:rPr>
                <w:lang w:val="zh-CN"/>
                <w:rFonts w:ascii="Times New Roman" w:hAnsi="Times New Roman" w:cs="Times New Roman"/>
                <w:sz w:val="20"/>
                <w:szCs w:val="20"/>
                <w:color w:val="000000"/>
              </w:rPr>
              <w:t>512929197810231122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26、张晓萍</w:t>
            </w:r>
          </w:p>
        </w:tc>
        <w:tc>
          <w:tcPr>
            <w:tcW w:w="2310" w:type="dxa"/>
            <w:vAlign w:val="center"/>
            <w:gridSpan w:val="2"/>
          </w:tcPr>
          <w:p>
            <w:pPr/>
            <w:r>
              <w:rPr>
                <w:lang w:val="zh-CN"/>
                <w:rFonts w:ascii="Times New Roman" w:hAnsi="Times New Roman" w:cs="Times New Roman"/>
                <w:sz w:val="20"/>
                <w:szCs w:val="20"/>
                <w:color w:val="000000"/>
              </w:rPr>
              <w:t>512929197409230027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27、王芳</w:t>
            </w:r>
          </w:p>
        </w:tc>
        <w:tc>
          <w:tcPr>
            <w:tcW w:w="2310" w:type="dxa"/>
            <w:vAlign w:val="center"/>
            <w:gridSpan w:val="2"/>
          </w:tcPr>
          <w:p>
            <w:pPr/>
            <w:r>
              <w:rPr>
                <w:lang w:val="zh-CN"/>
                <w:rFonts w:ascii="Times New Roman" w:hAnsi="Times New Roman" w:cs="Times New Roman"/>
                <w:sz w:val="20"/>
                <w:szCs w:val="20"/>
                <w:color w:val="000000"/>
              </w:rPr>
              <w:t>512929197405142820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28、范玉梅</w:t>
            </w:r>
          </w:p>
        </w:tc>
        <w:tc>
          <w:tcPr>
            <w:tcW w:w="2310" w:type="dxa"/>
            <w:vAlign w:val="center"/>
            <w:gridSpan w:val="2"/>
          </w:tcPr>
          <w:p>
            <w:pPr/>
            <w:r>
              <w:rPr>
                <w:lang w:val="zh-CN"/>
                <w:rFonts w:ascii="Times New Roman" w:hAnsi="Times New Roman" w:cs="Times New Roman"/>
                <w:sz w:val="20"/>
                <w:szCs w:val="20"/>
                <w:color w:val="000000"/>
              </w:rPr>
              <w:t>512929197209075122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29、杨贵蓉</w:t>
            </w:r>
          </w:p>
        </w:tc>
        <w:tc>
          <w:tcPr>
            <w:tcW w:w="2310" w:type="dxa"/>
            <w:vAlign w:val="center"/>
            <w:gridSpan w:val="2"/>
          </w:tcPr>
          <w:p>
            <w:pPr/>
            <w:r>
              <w:rPr>
                <w:lang w:val="zh-CN"/>
                <w:rFonts w:ascii="Times New Roman" w:hAnsi="Times New Roman" w:cs="Times New Roman"/>
                <w:sz w:val="20"/>
                <w:szCs w:val="20"/>
                <w:color w:val="000000"/>
              </w:rPr>
              <w:t>511325198004022823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30、罗小丽</w:t>
            </w:r>
          </w:p>
        </w:tc>
        <w:tc>
          <w:tcPr>
            <w:tcW w:w="2310" w:type="dxa"/>
            <w:vAlign w:val="center"/>
            <w:gridSpan w:val="2"/>
          </w:tcPr>
          <w:p>
            <w:pPr/>
            <w:r>
              <w:rPr>
                <w:lang w:val="zh-CN"/>
                <w:rFonts w:ascii="Times New Roman" w:hAnsi="Times New Roman" w:cs="Times New Roman"/>
                <w:sz w:val="20"/>
                <w:szCs w:val="20"/>
                <w:color w:val="000000"/>
              </w:rPr>
              <w:t>511321198606025962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31、苟 欢</w:t>
            </w:r>
          </w:p>
        </w:tc>
        <w:tc>
          <w:tcPr>
            <w:tcW w:w="2310" w:type="dxa"/>
            <w:vAlign w:val="center"/>
            <w:gridSpan w:val="2"/>
          </w:tcPr>
          <w:p>
            <w:pPr/>
            <w:r>
              <w:rPr>
                <w:lang w:val="zh-CN"/>
                <w:rFonts w:ascii="Times New Roman" w:hAnsi="Times New Roman" w:cs="Times New Roman"/>
                <w:sz w:val="20"/>
                <w:szCs w:val="20"/>
                <w:color w:val="000000"/>
              </w:rPr>
              <w:t>511302199406144129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32、李 祺</w:t>
            </w:r>
          </w:p>
        </w:tc>
        <w:tc>
          <w:tcPr>
            <w:tcW w:w="2310" w:type="dxa"/>
            <w:vAlign w:val="center"/>
            <w:gridSpan w:val="2"/>
          </w:tcPr>
          <w:p>
            <w:pPr/>
            <w:r>
              <w:rPr>
                <w:lang w:val="zh-CN"/>
                <w:rFonts w:ascii="Times New Roman" w:hAnsi="Times New Roman" w:cs="Times New Roman"/>
                <w:sz w:val="20"/>
                <w:szCs w:val="20"/>
                <w:color w:val="000000"/>
              </w:rPr>
              <w:t>511325198704294926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33、任 敏</w:t>
            </w:r>
          </w:p>
        </w:tc>
        <w:tc>
          <w:tcPr>
            <w:tcW w:w="2310" w:type="dxa"/>
            <w:vAlign w:val="center"/>
            <w:gridSpan w:val="2"/>
          </w:tcPr>
          <w:p>
            <w:pPr/>
            <w:r>
              <w:rPr>
                <w:lang w:val="zh-CN"/>
                <w:rFonts w:ascii="Times New Roman" w:hAnsi="Times New Roman" w:cs="Times New Roman"/>
                <w:sz w:val="20"/>
                <w:szCs w:val="20"/>
                <w:color w:val="000000"/>
              </w:rPr>
              <w:t>511325198910171521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34、杜明芬</w:t>
            </w:r>
          </w:p>
        </w:tc>
        <w:tc>
          <w:tcPr>
            <w:tcW w:w="2310" w:type="dxa"/>
            <w:vAlign w:val="center"/>
            <w:gridSpan w:val="2"/>
          </w:tcPr>
          <w:p>
            <w:pPr/>
            <w:r>
              <w:rPr>
                <w:lang w:val="zh-CN"/>
                <w:rFonts w:ascii="Times New Roman" w:hAnsi="Times New Roman" w:cs="Times New Roman"/>
                <w:sz w:val="20"/>
                <w:szCs w:val="20"/>
                <w:color w:val="000000"/>
              </w:rPr>
              <w:t>512929196712170325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35、何银芬</w:t>
            </w:r>
          </w:p>
        </w:tc>
        <w:tc>
          <w:tcPr>
            <w:tcW w:w="2310" w:type="dxa"/>
            <w:vAlign w:val="center"/>
            <w:gridSpan w:val="2"/>
          </w:tcPr>
          <w:p>
            <w:pPr/>
            <w:r>
              <w:rPr>
                <w:lang w:val="zh-CN"/>
                <w:rFonts w:ascii="Times New Roman" w:hAnsi="Times New Roman" w:cs="Times New Roman"/>
                <w:sz w:val="20"/>
                <w:szCs w:val="20"/>
                <w:color w:val="000000"/>
              </w:rPr>
              <w:t>512929197312191148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36、吉小平</w:t>
            </w:r>
          </w:p>
        </w:tc>
        <w:tc>
          <w:tcPr>
            <w:tcW w:w="2310" w:type="dxa"/>
            <w:vAlign w:val="center"/>
            <w:gridSpan w:val="2"/>
          </w:tcPr>
          <w:p>
            <w:pPr/>
            <w:r>
              <w:rPr>
                <w:lang w:val="zh-CN"/>
                <w:rFonts w:ascii="Times New Roman" w:hAnsi="Times New Roman" w:cs="Times New Roman"/>
                <w:sz w:val="20"/>
                <w:szCs w:val="20"/>
                <w:color w:val="000000"/>
              </w:rPr>
              <w:t>51292919650501221X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37、宋晓红</w:t>
            </w:r>
          </w:p>
        </w:tc>
        <w:tc>
          <w:tcPr>
            <w:tcW w:w="2310" w:type="dxa"/>
            <w:vAlign w:val="center"/>
            <w:gridSpan w:val="2"/>
          </w:tcPr>
          <w:p>
            <w:pPr/>
            <w:r>
              <w:rPr>
                <w:lang w:val="zh-CN"/>
                <w:rFonts w:ascii="Times New Roman" w:hAnsi="Times New Roman" w:cs="Times New Roman"/>
                <w:sz w:val="20"/>
                <w:szCs w:val="20"/>
                <w:color w:val="000000"/>
              </w:rPr>
              <w:t>512929196708080722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38、张小红</w:t>
            </w:r>
          </w:p>
        </w:tc>
        <w:tc>
          <w:tcPr>
            <w:tcW w:w="2310" w:type="dxa"/>
            <w:vAlign w:val="center"/>
            <w:gridSpan w:val="2"/>
          </w:tcPr>
          <w:p>
            <w:pPr/>
            <w:r>
              <w:rPr>
                <w:lang w:val="zh-CN"/>
                <w:rFonts w:ascii="Times New Roman" w:hAnsi="Times New Roman" w:cs="Times New Roman"/>
                <w:sz w:val="20"/>
                <w:szCs w:val="20"/>
                <w:color w:val="000000"/>
              </w:rPr>
              <w:t>512929196901250121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39、杜泓辰</w:t>
            </w:r>
          </w:p>
        </w:tc>
        <w:tc>
          <w:tcPr>
            <w:tcW w:w="2310" w:type="dxa"/>
            <w:vAlign w:val="center"/>
            <w:gridSpan w:val="2"/>
          </w:tcPr>
          <w:p>
            <w:pPr/>
            <w:r>
              <w:rPr>
                <w:lang w:val="zh-CN"/>
                <w:rFonts w:ascii="Times New Roman" w:hAnsi="Times New Roman" w:cs="Times New Roman"/>
                <w:sz w:val="20"/>
                <w:szCs w:val="20"/>
                <w:color w:val="000000"/>
              </w:rPr>
              <w:t>511325201909100114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40、张小霞</w:t>
            </w:r>
          </w:p>
        </w:tc>
        <w:tc>
          <w:tcPr>
            <w:tcW w:w="2310" w:type="dxa"/>
            <w:vAlign w:val="center"/>
            <w:gridSpan w:val="2"/>
          </w:tcPr>
          <w:p>
            <w:pPr/>
            <w:r>
              <w:rPr>
                <w:lang w:val="zh-CN"/>
                <w:rFonts w:ascii="Times New Roman" w:hAnsi="Times New Roman" w:cs="Times New Roman"/>
                <w:sz w:val="20"/>
                <w:szCs w:val="20"/>
                <w:color w:val="000000"/>
              </w:rPr>
              <w:t>511325198810122722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41、杨雪</w:t>
            </w:r>
          </w:p>
        </w:tc>
        <w:tc>
          <w:tcPr>
            <w:tcW w:w="2310" w:type="dxa"/>
            <w:vAlign w:val="center"/>
            <w:gridSpan w:val="2"/>
          </w:tcPr>
          <w:p>
            <w:pPr/>
            <w:r>
              <w:rPr>
                <w:lang w:val="zh-CN"/>
                <w:rFonts w:ascii="Times New Roman" w:hAnsi="Times New Roman" w:cs="Times New Roman"/>
                <w:sz w:val="20"/>
                <w:szCs w:val="20"/>
                <w:color w:val="000000"/>
              </w:rPr>
              <w:t xml:space="preserve">511325198805102727 </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42、王姿雅</w:t>
            </w:r>
          </w:p>
        </w:tc>
        <w:tc>
          <w:tcPr>
            <w:tcW w:w="2310" w:type="dxa"/>
            <w:vAlign w:val="center"/>
            <w:gridSpan w:val="2"/>
          </w:tcPr>
          <w:p>
            <w:pPr/>
            <w:r>
              <w:rPr>
                <w:lang w:val="zh-CN"/>
                <w:rFonts w:ascii="Times New Roman" w:hAnsi="Times New Roman" w:cs="Times New Roman"/>
                <w:sz w:val="20"/>
                <w:szCs w:val="20"/>
                <w:color w:val="000000"/>
              </w:rPr>
              <w:t xml:space="preserve">511325201712250047 </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37</w:t>
            </w:r>
          </w:p>
        </w:tc>
        <w:tc>
          <w:tcPr>
            <w:tcW w:w="2310" w:type="dxa"/>
          </w:tcPr>
          <w:p>
            <w:pPr/>
            <w:r>
              <w:rPr>
                <w:lang w:val="zh-CN"/>
                <w:rFonts w:ascii="Times New Roman" w:hAnsi="Times New Roman" w:cs="Times New Roman"/>
                <w:sz w:val="20"/>
                <w:szCs w:val="20"/>
                <w:color w:val="000000"/>
              </w:rPr>
              <w:t>4080.00</w:t>
            </w:r>
          </w:p>
        </w:tc>
        <w:tc>
          <w:tcPr>
            <w:tcW w:w="2310" w:type="dxa"/>
          </w:tcPr>
          <w:p>
            <w:pPr/>
            <w:r>
              <w:rPr>
                <w:lang w:val="zh-CN"/>
                <w:rFonts w:ascii="Times New Roman" w:hAnsi="Times New Roman" w:cs="Times New Roman"/>
                <w:sz w:val="20"/>
                <w:szCs w:val="20"/>
                <w:color w:val="000000"/>
              </w:rPr>
              <w:t>150960.00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1900.00</w:t>
            </w:r>
          </w:p>
        </w:tc>
        <w:tc>
          <w:tcPr>
            <w:tcW w:w="2310" w:type="dxa"/>
          </w:tcPr>
          <w:p>
            <w:pPr/>
            <w:r>
              <w:rPr>
                <w:lang w:val="zh-CN"/>
                <w:rFonts w:ascii="Times New Roman" w:hAnsi="Times New Roman" w:cs="Times New Roman"/>
                <w:sz w:val="20"/>
                <w:szCs w:val="20"/>
                <w:color w:val="000000"/>
              </w:rPr>
              <w:t>5700.00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4180.00</w:t>
            </w:r>
          </w:p>
        </w:tc>
        <w:tc>
          <w:tcPr>
            <w:tcW w:w="2310" w:type="dxa"/>
          </w:tcPr>
          <w:p>
            <w:pPr/>
            <w:r>
              <w:rPr>
                <w:lang w:val="zh-CN"/>
                <w:rFonts w:ascii="Times New Roman" w:hAnsi="Times New Roman" w:cs="Times New Roman"/>
                <w:sz w:val="20"/>
                <w:szCs w:val="20"/>
                <w:color w:val="000000"/>
              </w:rPr>
              <w:t>8360.00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黄正根退票损失费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700.00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总金额：壹拾陆万伍仟柒佰贰拾元整</w:t>
            </w:r>
          </w:p>
        </w:tc>
        <w:tc>
          <w:tcPr>
            <w:tcW w:w="2310" w:type="dxa"/>
            <w:textDirection w:val="right"/>
            <w:gridSpan w:val="3"/>
          </w:tcPr>
          <w:p>
            <w:pPr/>
            <w:r>
              <w:rPr>
                <w:lang w:val="zh-CN"/>
                <w:rFonts w:ascii="Times New Roman" w:hAnsi="Times New Roman" w:cs="Times New Roman"/>
                <w:b/>
                <w:color w:val="FF0000"/>
              </w:rPr>
              <w:t>165720.00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2023/02/24</w:t>
            </w:r>
          </w:p>
        </w:tc>
        <w:tc>
          <w:tcPr>
            <w:tcW w:w="2310" w:type="dxa"/>
            <w:gridSpan w:val="7"/>
          </w:tcPr>
          <w:p>
            <w:pPr/>
            <w:r>
              <w:rPr>
                <w:lang w:val="zh-CN"/>
                <w:rFonts w:ascii="Times New Roman" w:hAnsi="Times New Roman" w:cs="Times New Roman"/>
                <w:b/>
                <w:color w:val="000000"/>
              </w:rPr>
              <w:t>重庆-版纳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重庆出发乘机出发抵达素有“边境明珠”美誉的西双版纳，云南意即“彩云之南”，以其美丽、丰饶、神奇而著称于世，一向被外界称为“秘境”。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2、根据航班、高铁到达时间，我们有接送组工作人员等候您接送服务，全程无障碍，一站式服务，温馨体贴；商务专车带您抵达指定酒店，办理入住手续。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3、自由活动或自行闲逛西双版纳市区街景，去小巷品尝街头美食，都由您自己说了算。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2023/02/25</w:t>
            </w:r>
          </w:p>
        </w:tc>
        <w:tc>
          <w:tcPr>
            <w:tcW w:w="2310" w:type="dxa"/>
            <w:gridSpan w:val="7"/>
          </w:tcPr>
          <w:p>
            <w:pPr/>
            <w:r>
              <w:rPr>
                <w:lang w:val="zh-CN"/>
                <w:rFonts w:ascii="Times New Roman" w:hAnsi="Times New Roman" w:cs="Times New Roman"/>
                <w:b/>
                <w:color w:val="000000"/>
              </w:rPr>
              <w:t>版纳-版纳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AAAAA【勐仑植物园】，（已含景区环保电瓶车50元/人）这里可以欣赏到相当清澈的湖水，用“天空之境”来形容也毫不夸张。踏上环抱脚踏船，到湖中游一圈，近距离感受琉璃万顷的魅力，中餐品尝当地特色美食铜锅鱼。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之后前往4AAAA级景区【西双版纳热带花卉园】，游览时间约1.5小时左右（已含景区环保电瓶车40元/人），叶子花园、空中花园、周总理纪念碑、棕榈植物园、热带果树园、橡胶园区、观赏金鱼鲤鱼区等几大区域组合公园园区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2023/02/26</w:t>
            </w:r>
          </w:p>
        </w:tc>
        <w:tc>
          <w:tcPr>
            <w:tcW w:w="2310" w:type="dxa"/>
            <w:gridSpan w:val="7"/>
          </w:tcPr>
          <w:p>
            <w:pPr/>
            <w:r>
              <w:rPr>
                <w:lang w:val="zh-CN"/>
                <w:rFonts w:ascii="Times New Roman" w:hAnsi="Times New Roman" w:cs="Times New Roman"/>
                <w:b/>
                <w:color w:val="000000"/>
              </w:rPr>
              <w:t>原始森林公园野象谷住景洪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早餐后，乘车前往普洱游览AAAA级景区【原始森林公园】（约120分钟，已含电瓶车50元/人），在这里不但可以在茫茫森林中漫步零距离观赏与恐龙同时代的活化石“中华桫椤”，徘徊在各色各样的兰花中静待花开，还能欣赏到犀牛在草地上自由地奔跑，长臂猿在林间欢乐的飘荡，小熊猫在林间无拘地玩耍，各种水禽在湿地悠闲地徜徉，蝴蝶在山谷婉转起舞，鸟儿在枝头雀跃欢歌，更能细细品味让心灵私奔的美妙圣景；后乘车前往中国野生亚洲象保护地AAAA级景区【西双版纳野象谷景区】（游览时间120-180分钟）中国唯一一处能近距离安全观测到亚洲野象的地方，这里有中国最长的高空观象走廊、中国唯一的亚洲象博物馆、有着最权威的亚洲象种源繁育及救助中心，中国最早的亚洲象学校。您可以走进神秘的高空观象走廊，呼吸着清新的空气，俯瞰谷内热带雨林全貌，穿越在热带雨林寻找亚洲象的踪迹，与亚洲象来一场亲密邂逅。之后晚餐品尝饕餮盛宴孔雀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2、入住指定酒店休息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2023/02/27</w:t>
            </w:r>
          </w:p>
        </w:tc>
        <w:tc>
          <w:tcPr>
            <w:tcW w:w="2310" w:type="dxa"/>
            <w:gridSpan w:val="7"/>
          </w:tcPr>
          <w:p>
            <w:pPr/>
            <w:r>
              <w:rPr>
                <w:lang w:val="zh-CN"/>
                <w:rFonts w:ascii="Times New Roman" w:hAnsi="Times New Roman" w:cs="Times New Roman"/>
                <w:b/>
                <w:color w:val="000000"/>
              </w:rPr>
              <w:t>勐腊望天树住景洪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勐腊【勐腊望天树】（游览时间约120分钟)，望天树又称“擎天树”，一听这名字就知道这树的特点就是高！那它到底有多高呢？今天，我们就来揭秘中国最高的树——望天树的生长奥秘！望天）是龙脑香科柳安属的高大阔叶乔木，生长在海拔300~1100米的云南南部、广西西南部等地的沟谷、坡地、丘陵及石灰山密林中。国内最高的记录高度在60米左右，按一层楼3米算的话相当于20层楼的高度，在热带雨林中一般会明显地比下面一层乔木高出二三十米，像一个巨人一样俯视着大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上观看《湄公河游轮歌舞晚会》---湄公河游船”为“夜晚嗨叫”的猫头鹰一场穿越大金三角主题湄公河文化体验，版纳傣族和东南亚双重体验乘坐“湄公河游船”览沿江风光、赏名族歌舞、品风味美食，迷离星光闪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周遭歌谣依旧，仿佛拾起了版纳那些年不老的时光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（观看时间约1.5小时）；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2023/02/28</w:t>
            </w:r>
          </w:p>
        </w:tc>
        <w:tc>
          <w:tcPr>
            <w:tcW w:w="2310" w:type="dxa"/>
            <w:gridSpan w:val="7"/>
          </w:tcPr>
          <w:p>
            <w:pPr/>
            <w:r>
              <w:rPr>
                <w:lang w:val="zh-CN"/>
                <w:rFonts w:ascii="Times New Roman" w:hAnsi="Times New Roman" w:cs="Times New Roman"/>
                <w:b/>
                <w:color w:val="000000"/>
              </w:rPr>
              <w:t>傣族园-曼听公园--住景洪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1.</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早餐后4AAAA级景区【橄榄坝傣族园景区】，橄榄坝是西双版纳——孔雀尾巴的故乡，（游览时间120分钟，电瓶车50元/人已含），走进56个少数民族傣族部落，《傣族》分为：水傣、汉傣、花腰傣三大体系组合，《水傣》自称“鲁傣鲁南”，意为“水的儿子”，故人称“水傣”，亦称“白傣”。居住于云南西双版纳州各地河边，常年居住于木楼中，冬暖夏凉，如藤条【澜沧江】江畔的水傣即很出名——千年古佛寺、白塔、村包塔群落及民间工艺区，傣族《水傣》部落生活的情趣，观看民间歌舞表演，可以观赏、也可以与百名小卜哨共同泼水狂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后乘车前往【曼听公园】，曼听公园保存有500多株古铁刀木林及植被，园内有山丘和河道，又有民族特色浓郁的人文景观，是个天然的村寨式公园，以前是傣王御花园，已有1300多年的历史。曼听公园是西双版纳最古老的公园，傣族习惯把她叫做“春欢”，意为“灵魂之园”，过去是西双版纳傣王的御花园，传说傣王妃来游玩时，这里的美丽景色吸引了王妃的灵魂，因而得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晚上前往亚洲最大的星光夜市，体验六国风情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2023/03/01</w:t>
            </w:r>
          </w:p>
        </w:tc>
        <w:tc>
          <w:tcPr>
            <w:tcW w:w="2310" w:type="dxa"/>
            <w:gridSpan w:val="7"/>
          </w:tcPr>
          <w:p>
            <w:pPr/>
            <w:r>
              <w:rPr>
                <w:lang w:val="zh-CN"/>
                <w:rFonts w:ascii="Times New Roman" w:hAnsi="Times New Roman" w:cs="Times New Roman"/>
                <w:b/>
                <w:color w:val="000000"/>
              </w:rPr>
              <w:t>西双版纳 飞机Q、重庆   参考航班PN6404  19;00-21:00</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早餐后，根据您的航班时间、送您去机场、返回温馨的家园，结束愉快的云南.西双版纳旅途！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第一天早餐：不含餐午餐：不含餐晚餐：不含餐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第二天早餐：酒店自助餐午餐：特色孔雀宴晚餐：不含餐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第三天早餐：酒店自助餐午餐：特色素食大象餐晚餐：不含餐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第四天早餐：酒店自助餐午餐：团队餐晚餐：含餐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第五天早餐：酒店自助餐午餐：团队餐晚餐：不含餐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第六天早餐：酒店自助餐午餐：不含餐晚餐：不含餐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住宿：参考酒店泰谷国际大酒店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门票：行程中所涉及景区首道门票；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餐饮：行程中包含5早、5正餐，用餐标准为正餐50元/人，特色餐60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车辆：三年内合法空调旅游车辆，确保一人一正座；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导游：持有国家颁发的导游资格证、行程作息由随团导游安排；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w:t>
            </w: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安全：旅行社已为游客购买云南旅游组合保险（旅行社责任险），请游客自行购买旅游意外伤害险。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范丽娜</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16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2023/2/16 10:29:20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