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南充天马旅行社嘉陵网点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尹三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18881769750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XB20230528庞琳12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【法门往事】西东市</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2023-05-28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2023-05-31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2023-05-28 D1703 南充北→西安北 11:34-15:28</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2023-05-31 D1991 西安北→南充北 17:48-21:3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1、唐升华</w:t>
            </w:r>
          </w:p>
        </w:tc>
        <w:tc>
          <w:tcPr>
            <w:tcW w:w="2310" w:type="dxa"/>
            <w:vAlign w:val="center"/>
            <w:gridSpan w:val="2"/>
          </w:tcPr>
          <w:p>
            <w:pPr/>
            <w:r>
              <w:rPr>
                <w:lang w:val="zh-CN"/>
                <w:rFonts w:ascii="Times New Roman" w:hAnsi="Times New Roman" w:cs="Times New Roman"/>
                <w:sz w:val="20"/>
                <w:szCs w:val="20"/>
                <w:color w:val="000000"/>
              </w:rPr>
              <w:t>512901196102160852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2、刘志国</w:t>
            </w:r>
          </w:p>
        </w:tc>
        <w:tc>
          <w:tcPr>
            <w:tcW w:w="2310" w:type="dxa"/>
            <w:vAlign w:val="center"/>
            <w:gridSpan w:val="2"/>
          </w:tcPr>
          <w:p>
            <w:pPr/>
            <w:r>
              <w:rPr>
                <w:lang w:val="zh-CN"/>
                <w:rFonts w:ascii="Times New Roman" w:hAnsi="Times New Roman" w:cs="Times New Roman"/>
                <w:sz w:val="20"/>
                <w:szCs w:val="20"/>
                <w:color w:val="000000"/>
              </w:rPr>
              <w:t>512921196309138834</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1190.00</w:t>
            </w:r>
          </w:p>
        </w:tc>
        <w:tc>
          <w:tcPr>
            <w:tcW w:w="2310" w:type="dxa"/>
          </w:tcPr>
          <w:p>
            <w:pPr/>
            <w:r>
              <w:rPr>
                <w:lang w:val="zh-CN"/>
                <w:rFonts w:ascii="Times New Roman" w:hAnsi="Times New Roman" w:cs="Times New Roman"/>
                <w:sz w:val="20"/>
                <w:szCs w:val="20"/>
                <w:color w:val="000000"/>
              </w:rPr>
              <w:t>2380.00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总金额：贰仟叁佰捌拾元整</w:t>
            </w:r>
          </w:p>
        </w:tc>
        <w:tc>
          <w:tcPr>
            <w:tcW w:w="2310" w:type="dxa"/>
            <w:textDirection w:val="right"/>
            <w:gridSpan w:val="3"/>
          </w:tcPr>
          <w:p>
            <w:pPr/>
            <w:r>
              <w:rPr>
                <w:lang w:val="zh-CN"/>
                <w:rFonts w:ascii="Times New Roman" w:hAnsi="Times New Roman" w:cs="Times New Roman"/>
                <w:b/>
                <w:color w:val="FF0000"/>
              </w:rPr>
              <w:t>2380.00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2023/05/28</w:t>
            </w:r>
          </w:p>
        </w:tc>
        <w:tc>
          <w:tcPr>
            <w:tcW w:w="2310" w:type="dxa"/>
            <w:gridSpan w:val="7"/>
          </w:tcPr>
          <w:p>
            <w:pPr/>
            <w:r>
              <w:rPr>
                <w:lang w:val="zh-CN"/>
                <w:rFonts w:ascii="Times New Roman" w:hAnsi="Times New Roman" w:cs="Times New Roman"/>
                <w:b/>
                <w:color w:val="000000"/>
              </w:rPr>
              <w:t>南充-西安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赴千年古都-西安。抵达后，乘车赴西安市区，入住酒店。自由活动！参考动车：D1965南充北-西安北(10:00-13:48)、D1703南充北-西安北(11:34-15:28)D1985南充北-西安北(19:25-23:09)、D1707南充北-西安北(19:37-23:16)D1989南充北-西安北(19:44-23:22)【自由活动指南】【自由活动指南】德福巷酒吧一条街：仿古风格的酒吧街是感受西安夜生活的好去处碑林及书院门古文化街：古时候为书院现在是西安最有古文化气氛的所在青曲社：欣赏陕西籍相声演员苗阜、王声的演出，期间更有多种本地传统曲艺演出【自由活动推荐当地美食】牛羊肉泡馍：最具代表的西安美食著名的百年老店有同盛祥、老孙家、西安饭庄、老米家等肉夹馍、凉皮：西安街头最受人喜爱的小吃著名食店有魏家凉皮、樊记肉夹馍、潼关肉夹馍贾三灌汤包子：以皮薄肉嫩汤汁多著名，老店在鼓楼回民小吃街中段，</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2023/05/29</w:t>
            </w:r>
          </w:p>
        </w:tc>
        <w:tc>
          <w:tcPr>
            <w:tcW w:w="2310" w:type="dxa"/>
            <w:gridSpan w:val="7"/>
          </w:tcPr>
          <w:p>
            <w:pPr/>
            <w:r>
              <w:rPr>
                <w:lang w:val="zh-CN"/>
                <w:rFonts w:ascii="Times New Roman" w:hAnsi="Times New Roman" w:cs="Times New Roman"/>
                <w:b/>
                <w:color w:val="000000"/>
              </w:rPr>
              <w:t>乾陵、懿德太子墓、法门寺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约1小时赴乾县，后抵达乾县后参观唐中宗李显长子——李重润之墓【懿德太子墓】（游览时间不低于30分钟）。参观中国乃至全世界独一无二的一座两朝帝王、一对夫妻皇帝的合葬陵【乾陵】（游览时间不低于40分钟），两帝一陵一世界，三山一景一美人。司马道中瞻盛世，无字碑下思古今，拾阶上乾陵，双碑、华表、石象生，一览无余；漫步下玄宫，石槨、壁画、唐三彩，尽收眼底。一对爱侣，两朝帝王，绵绵情意写华章；一座陵山，众多石刻，巍巍乾陵叹辉煌。中餐品尝乾县特色【乾县四宝】，锅盔、挂面、馇酥、豆腐脑。品尝具有乾县特色的美食！或者【素斋】！中餐后乘车约1小时赴宝鸡市扶风县法门镇，参观被誉为“关中塔庙之祖”的【法门寺】（游览时间不低于1.5小时），拜谒地宫中佛祖释迦摩尼的真身指骨舍利，鉴赏精美绝伦的大唐稀世文物珍宝。法门寺亦名阿育王寺，始建于东汉末年，距今约有1700年，唐代200多年间先后有八位皇帝六迎二送供养佛指舍利，是唐帝国崇拜、供养佛祖舍利的中心和皇家总道场，景区内包含【法门寺院】、【珍宝馆】、【合十舍利塔】等。后乘车约2小时返回西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2023/05/30</w:t>
            </w:r>
          </w:p>
        </w:tc>
        <w:tc>
          <w:tcPr>
            <w:tcW w:w="2310" w:type="dxa"/>
            <w:gridSpan w:val="7"/>
          </w:tcPr>
          <w:p>
            <w:pPr/>
            <w:r>
              <w:rPr>
                <w:lang w:val="zh-CN"/>
                <w:rFonts w:ascii="Times New Roman" w:hAnsi="Times New Roman" w:cs="Times New Roman"/>
                <w:b/>
                <w:color w:val="000000"/>
              </w:rPr>
              <w:t>唐•华清宫、骊山景区、秦•兵马俑、大唐不夜城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约1小时赴临潼，抵达后参观最完整的中国唐文化标志性景区【唐·华清宫-骊山风景区】（游览时间不低于2小时，赠送无线蓝牙耳麦）这里因骊山亘古不变的温泉资源、烽火戏诸侯的历史典故、唐明皇与杨贵妃的爱情故事及西安事变的发生地而享誉海外。华清宫本是一个普通的皇家避寒宫殿，华清池因杨贵妃而享誉古今。一千多年前三郎与玉环的爱情，在飞霜殿内、在九龙湖上、在石榴树下、在贵妃池旁，恩爱十年抵不上马嵬士兵哗变，是爱？是恨？美人已去，池仍在，慕名而来只为一睹贵妃出浴的香艳之地。中餐后赠送价值50元/人的【秦陵地宫】（游览时间不低于20分钟），（如遇特殊情况、赠送项目不看不退）！是根据司马迁对秦陵地宫的描述所建。秦陵地宫分为上下两层，通高25.7米，其中地下8.7米，整体以横剖纵贯的手法，再现了秦始皇陵陵园地貌和地宫，向游人展示了二千多年前秦始皇陵的辉煌雄伟和壮观气势！后参观世界文化遗产【秦始皇陵兵马俑博物院】（游览时间不低于2.5小时，赠送无线蓝牙耳麦），这是世界上最大的“地下军事博物馆”世界考古史上最伟大的发现之一，堪称“世界第八大奇迹”，穿行在这些极具感染力的艺术品之间，历史似乎不再遥远。独家赠送网红打卡点：西安年·最中国主会场--【大唐不夜城】（备注：由于西安旅游旺季（5月-7月）来临，师傅需要保证足够的休息时间，才能保障游客的安全。因此大唐不夜城结束后游客需要自行返回酒店）大唐不夜城位于西安市举世闻名的大雁塔脚下，北起大雁塔、南至唐城墙，贯穿玄奘广场、贞观文化广场、开元庆典广场三个主题广场，六个仿唐街区，西安音乐厅、西安大剧院、曲江电影城、陕西艺术家展廊四大文化建筑。走进这里，你会眼前一亮，华灯璀璨，流光溢彩的街道仿佛盛世长安，让您梦回大唐!还会偶遇：不倒翁小姐姐、石头人、画中人，让您流连忘返......备注：1、赠送：【华清宫】、【秦始皇兵马俑】无线蓝牙耳麦。（陕西景区多为国家5A级无烟无噪音景区，为更加深入的了解秦唐文化，特赠送您无线蓝牙耳机使用，既尊重景区规定做文明旅游人，又紧跟导游步伐聆听历史的变革，不虚此行！）2、特别赠送：价值50元/人的【秦陵地宫】门票！（如遇特殊情况，赠送项目不看不退）3、独家赠送网红打卡点：西安年·最中国主会场--【大唐不夜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2023/05/31</w:t>
            </w:r>
          </w:p>
        </w:tc>
        <w:tc>
          <w:tcPr>
            <w:tcW w:w="2310" w:type="dxa"/>
            <w:gridSpan w:val="7"/>
          </w:tcPr>
          <w:p>
            <w:pPr/>
            <w:r>
              <w:rPr>
                <w:lang w:val="zh-CN"/>
                <w:rFonts w:ascii="Times New Roman" w:hAnsi="Times New Roman" w:cs="Times New Roman"/>
                <w:b/>
                <w:color w:val="000000"/>
              </w:rPr>
              <w:t>大慈恩寺、大雁塔北广场、钟鼓楼广场、回民街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出发，乘车至亚洲最大的音乐喷泉广场——【大雁塔北广场】（游览时间不低于30分钟）。后拂尘静心，步入正善之门【大慈恩寺】（游览时间不低于30分钟不含登塔），亲临大雁塔下，祈福纳祥！大慈恩寺是唐长安城内最著名、最宏丽的佛寺，为李唐皇室敕令修建。唐贞观二十二年(648年)，太子李治为追念其生母文德皇后(即长孙氏)祈求冥福，报答慈母恩德，下令建寺，故取名慈恩寺。此后1000多年来，慈恩寺成为中外佛教界人士敬仰朝拜之地中餐后乘车至西安市的“城市客厅”——【钟鼓楼广场】（游览时间不低于30分钟）。西安著名的坊上美食文化街区【回民街】（游览时间不低于1小时），青石铺路、绿树成荫，路两旁一色仿明清建筑，西安风情的代表之一，距今已有上千年历史，其深厚的文化底蕴聚集了近300种特色小吃，让人流连忘返，欲罢不能的魅力所在。回民街不是一条街道，而是一个街区。作为丝绸之路的起点，西安将炎黄子孙和西域文明链接起来，中国回民定居和文化融合，给此座城市蒙上一层异域的纱帘，神秘而古老。跟着我，去发现红柳枝羊肉串的炽热…跟着我，去体味油泼辣子般的醇厚…跟着我，去品尝腊牛肉般让人沉醉的魅力……后结束愉快行程，。参考动车：D1705西安北-南充北（16:08-19:44）,D1991西安北-南充北（17:48-21:38）</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南充=西安往返（动车2等座）；当地正规旅游资质空调旅游车（根据人数用车，保证每人一个正座，）接送火车都由司机前往，无导游！陕西当地酒店双人标间、每人每晚一床位，如遇单男单女，在无法拼房时安排三人间或加床或客人自补单房差。（酒店房间内有：独立卫生间、热水器、空调、电视等基本设施）参考酒店：西安：汉都精品、北关速八、安然酒店、梅园宾馆、柏格森、福聚缘、如家湘子庙街、今古酒店、城市人家酒店、质行假日酒店、阿澜酒店、索性酒店、如意快捷酒店、润佳酒店、小申鹏酒店、魁星酒店、尚客优、汉庭、大明宫如家、华园酒店、柏格森酒店、曼卡顿酒店、速8酒店（环北店）铁路饭店、如家、天鑫、心恬、7天、蓝箭、虹阳商务等同标准酒店；注：以上酒店均为参考酒店，以实际安排入住为准；陕西当地酒店双人标间、每人每晚一床位，如遇单男单女，在无法拼房时安排三人间或加床或客人自补单房差。全程含3早2正（早餐为酒店含早，不吃不退）正餐为八菜一汤十人桌餐不含酒水。正餐餐标为20元/人/正以上所列景点首道大门票【景区内的索道、环保车、电瓶车、园中园门票自理】优秀中文导游服务。导服费：30元/人</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乾陵景区】：无线蓝牙耳机20元/人【法门寺】：电瓶车30元/人【唐·华清宫-骊山风景区】：骊山风景区往返电瓶车20元/人，单程索道：35元/人【秦始皇帝陵兵马俑博物院】：单程电瓶车费5元/人★凡参加旅游团的团员请主动出示合法有效证件（包括老年证，残疾证、军人证等），按景区规定享受相应优惠。若因未出示或使用伪造证件导致的一切责任及后果应由游客自行承担。如出现老年证、学生证、军残证等证件及所有可产生门票优惠的，本社退还门票折扣差价。</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在不减少景点的前提下，旅行社导游有权根据实际情况，适当调整景点游览顺序。如遇人力不可抗拒因素或政府政策性调整或景区原因临时关闭，将另行安排时间游览；如行程时间内确实无法另行安排，将按照旅行社折扣价将门票费用退还游客，不承担由此造成的损失和责任。2、入住酒店需要登记，请成人（16周岁以上）带好有效身份证，儿童带好户口本。酒店需收取一定押金（按照酒店不同标准，每间100-300元不等），需要游客在酒店前台自行支付，离店时房间设施无损坏则全额退还。若有损坏酒店物品、设施、丢失房卡等，须游客自行赔偿酒店损失。3、西安旅游团队及会议较多，旅游车常常入不敷出，旺季时会出现“套车”，如遇交通拥堵，则容易出现游客等车的情况；餐厅也存在排队等候用餐的现象，请您给予理解和配合，耐心等待，谢谢！4、游客的投诉诉求，以在西安当地游客自行填写的《服务质量调查表》为主要受理和解决争议依据。若游客未在此调查表上反映质量问题，在西安旅行期间也未通过电话等其它方式反映质量问题，将视同游客满意，返程后提起诉求理由将不予受理，旅行社不承担任何赔偿责任。5、因客人原因中途自行离团或更改行程，视为自动放弃，旅行社无法退还任何费用，因此而产生的其他费用及安全等问题由客人自行承担。6、因人力不可抗拒因素造成的滞留及产生的费用由客人自理（如飞机/火车延误、自然灾害等）。7、请游客务必注意自身安全，贵重物品随身携带！！不要将贵重物品滞留在酒店或旅游车内！在旅游途中请保管好个人的财物，如因个人保管不当发生损失，旅行社不承担赔偿责任。8、旅行社不推荐游客参加人身安全不确定的活动，如游客擅自行动而产生的后果，旅行社不承担责任。9、游客必须保证自身身体健康良好的前提下，参加旅行社安排的旅游行程，不得欺骗隐瞒，若因游客身体不适而发生任何意外，旅行社不承担责任。10、报名时请提供旅游者的真实姓名与常用手机号，以便工作人员及时联系。建议游客自行购买意外保险。11、出发时须随身携带有效身份证件，如因未携带有效身份证件造成无法办理登机、乘坐火车、入住酒店等损失，游客须自行承担责任。12、旅游期间谨防天气变化，并请游客自己备好雨具和自己常用药品。餐厅用餐及酒店沐浴时，请注意地面，小心滑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尹三</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5</w:t>
                  </w:r>
                  <w:r>
                    <w:rPr>
                      <w:rFonts w:hint="eastAsia" w:asciiTheme="minorEastAsia" w:hAnsiTheme="minorEastAsia"/>
                    </w:rPr>
                    <w:t xml:space="preserve">月 </w:t>
                  </w:r>
                  <w:r>
                    <w:rPr>
                      <w:rFonts w:hint="eastAsia" w:asciiTheme="minorEastAsia" w:hAnsiTheme="minorEastAsia"/>
                    </w:rPr>
                    <w:t>25</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2023/5/25 9:32:44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