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微软雅黑" w:hAnsi="微软雅黑" w:eastAsia="微软雅黑"/>
          <w:b/>
          <w:sz w:val="52"/>
          <w:szCs w:val="52"/>
        </w:rPr>
      </w:pPr>
      <w:bookmarkStart w:id="0" w:name="_Hlk529079981"/>
      <w:r>
        <w:rPr>
          <w:rFonts w:hint="eastAsia" w:ascii="微软雅黑" w:hAnsi="微软雅黑" w:eastAsia="微软雅黑"/>
          <w:b/>
          <w:sz w:val="52"/>
          <w:szCs w:val="52"/>
        </w:rPr>
        <w:t>游游江山团队/散客确认书</w:t>
      </w:r>
    </w:p>
    <w:tbl>
      <w:tblPr>
        <w:tblStyle w:val="5"/>
        <w:tblW w:w="104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2"/>
        <w:gridCol w:w="1312"/>
        <w:gridCol w:w="1311"/>
        <w:gridCol w:w="1311"/>
        <w:gridCol w:w="1311"/>
        <w:gridCol w:w="1311"/>
        <w:gridCol w:w="1311"/>
        <w:gridCol w:w="1311"/>
      </w:tblGrid>
      <w:tr>
        <w:tc>
          <w:tcPr>
            <w:tcW w:w="1500" w:type="dxa"/>
            <w:shd w:val="clear" w:color="auto" w:fill="F0F0F0"/>
          </w:tcPr>
          <w:p>
            <w:pPr/>
            <w:r>
              <w:rPr>
                <w:lang w:val="zh-CN"/>
                <w:rFonts w:ascii="Times New Roman" w:hAnsi="Times New Roman" w:cs="Times New Roman"/>
                <w:sz w:val="20"/>
                <w:szCs w:val="20"/>
                <w:color w:val="000000"/>
              </w:rPr>
              <w:t>甲方</w:t>
            </w:r>
          </w:p>
        </w:tc>
        <w:tc>
          <w:tcPr>
            <w:tcW w:w="4500" w:type="dxa"/>
            <w:gridSpan w:val="2"/>
          </w:tcPr>
          <w:p>
            <w:pPr/>
            <w:r>
              <w:rPr>
                <w:lang w:val="zh-CN"/>
                <w:rFonts w:ascii="Times New Roman" w:hAnsi="Times New Roman" w:cs="Times New Roman"/>
                <w:sz w:val="20"/>
                <w:szCs w:val="20"/>
                <w:color w:val="000000"/>
              </w:rPr>
              <w:t>四川航空旅行社南充分公司</w:t>
            </w:r>
          </w:p>
        </w:tc>
        <w:tc>
          <w:tcPr>
            <w:tcW w:w="1500" w:type="dxa"/>
            <w:shd w:val="clear" w:color="auto" w:fill="F0F0F0"/>
          </w:tcPr>
          <w:p>
            <w:pPr/>
            <w:r>
              <w:rPr>
                <w:lang w:val="zh-CN"/>
                <w:rFonts w:ascii="Times New Roman" w:hAnsi="Times New Roman" w:cs="Times New Roman"/>
                <w:sz w:val="20"/>
                <w:szCs w:val="20"/>
                <w:color w:val="000000"/>
              </w:rPr>
              <w:t>联系人</w:t>
            </w:r>
          </w:p>
        </w:tc>
        <w:tc>
          <w:tcPr>
            <w:tcW w:w="1500" w:type="dxa"/>
          </w:tcPr>
          <w:p>
            <w:pPr/>
            <w:r>
              <w:rPr>
                <w:lang w:val="zh-CN"/>
                <w:rFonts w:ascii="Times New Roman" w:hAnsi="Times New Roman" w:cs="Times New Roman"/>
                <w:sz w:val="20"/>
                <w:szCs w:val="20"/>
                <w:color w:val="000000"/>
              </w:rPr>
              <w:t>彬彬</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w:t>
            </w:r>
          </w:p>
        </w:tc>
      </w:tr>
      <w:tr>
        <w:tc>
          <w:tcPr>
            <w:tcW w:w="2310" w:type="dxa"/>
            <w:shd w:val="clear" w:color="auto" w:fill="F0F0F0"/>
          </w:tcPr>
          <w:p>
            <w:pPr/>
            <w:r>
              <w:rPr>
                <w:lang w:val="zh-CN"/>
                <w:rFonts w:ascii="Times New Roman" w:hAnsi="Times New Roman" w:cs="Times New Roman"/>
                <w:sz w:val="20"/>
                <w:szCs w:val="20"/>
                <w:color w:val="000000"/>
              </w:rPr>
              <w:t>乙方</w:t>
            </w:r>
          </w:p>
        </w:tc>
        <w:tc>
          <w:tcPr>
            <w:tcW w:w="2310" w:type="dxa"/>
            <w:gridSpan w:val="2"/>
          </w:tcPr>
          <w:p>
            <w:pPr/>
            <w:r>
              <w:rPr>
                <w:lang w:val="zh-CN"/>
                <w:rFonts w:ascii="Times New Roman" w:hAnsi="Times New Roman" w:cs="Times New Roman"/>
                <w:sz w:val="20"/>
                <w:szCs w:val="20"/>
                <w:color w:val="000000"/>
              </w:rPr>
              <w:t>重庆友联国际旅行社有限公司</w:t>
            </w:r>
          </w:p>
        </w:tc>
        <w:tc>
          <w:tcPr>
            <w:tcW w:w="2310" w:type="dxa"/>
            <w:shd w:val="clear" w:color="auto" w:fill="F0F0F0"/>
          </w:tcPr>
          <w:p>
            <w:pPr/>
            <w:r>
              <w:rPr>
                <w:lang w:val="zh-CN"/>
                <w:rFonts w:ascii="Times New Roman" w:hAnsi="Times New Roman" w:cs="Times New Roman"/>
                <w:sz w:val="20"/>
                <w:szCs w:val="20"/>
                <w:color w:val="000000"/>
              </w:rPr>
              <w:t>联系人</w:t>
            </w:r>
          </w:p>
        </w:tc>
        <w:tc>
          <w:tcPr>
            <w:tcW w:w="2310" w:type="dxa"/>
          </w:tcPr>
          <w:p>
            <w:pPr/>
            <w:r>
              <w:rPr>
                <w:lang w:val="zh-CN"/>
                <w:rFonts w:ascii="Times New Roman" w:hAnsi="Times New Roman" w:cs="Times New Roman"/>
                <w:sz w:val="20"/>
                <w:szCs w:val="20"/>
                <w:color w:val="000000"/>
              </w:rPr>
              <w:t>庞琳</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13018129566</w:t>
            </w:r>
          </w:p>
        </w:tc>
      </w:tr>
      <w:tr>
        <w:tc>
          <w:tcPr>
            <w:tcW w:w="2310" w:type="dxa"/>
            <w:shd w:val="clear" w:color="auto" w:fill="F0F0F0"/>
          </w:tcPr>
          <w:p>
            <w:pPr/>
            <w:r>
              <w:rPr>
                <w:lang w:val="zh-CN"/>
                <w:rFonts w:ascii="Times New Roman" w:hAnsi="Times New Roman" w:cs="Times New Roman"/>
                <w:sz w:val="20"/>
                <w:szCs w:val="20"/>
                <w:color w:val="000000"/>
              </w:rPr>
              <w:t>团期编号</w:t>
            </w:r>
          </w:p>
        </w:tc>
        <w:tc>
          <w:tcPr>
            <w:tcW w:w="2310" w:type="dxa"/>
            <w:gridSpan w:val="2"/>
          </w:tcPr>
          <w:p>
            <w:pPr/>
            <w:r>
              <w:rPr>
                <w:lang w:val="zh-CN"/>
                <w:rFonts w:ascii="Times New Roman" w:hAnsi="Times New Roman" w:cs="Times New Roman"/>
                <w:sz w:val="20"/>
                <w:szCs w:val="20"/>
                <w:color w:val="000000"/>
              </w:rPr>
              <w:t>YN20230701庞琳27</w:t>
            </w:r>
          </w:p>
        </w:tc>
        <w:tc>
          <w:tcPr>
            <w:tcW w:w="2310" w:type="dxa"/>
            <w:shd w:val="clear" w:color="auto" w:fill="F0F0F0"/>
          </w:tcPr>
          <w:p>
            <w:pPr/>
            <w:r>
              <w:rPr>
                <w:lang w:val="zh-CN"/>
                <w:rFonts w:ascii="Times New Roman" w:hAnsi="Times New Roman" w:cs="Times New Roman"/>
                <w:sz w:val="20"/>
                <w:szCs w:val="20"/>
                <w:color w:val="000000"/>
              </w:rPr>
              <w:t>产品名称</w:t>
            </w:r>
          </w:p>
        </w:tc>
        <w:tc>
          <w:tcPr>
            <w:tcW w:w="2310" w:type="dxa"/>
            <w:gridSpan w:val="4"/>
          </w:tcPr>
          <w:p>
            <w:pPr/>
            <w:r>
              <w:rPr>
                <w:lang w:val="zh-CN"/>
                <w:rFonts w:ascii="Times New Roman" w:hAnsi="Times New Roman" w:cs="Times New Roman"/>
                <w:sz w:val="20"/>
                <w:szCs w:val="20"/>
                <w:color w:val="000000"/>
              </w:rPr>
              <w:t>纯玩时光昆大丽双飞一动6日游</w:t>
            </w:r>
          </w:p>
        </w:tc>
      </w:tr>
      <w:tr>
        <w:tc>
          <w:tcPr>
            <w:tcW w:w="2310" w:type="dxa"/>
            <w:shd w:val="clear" w:color="auto" w:fill="F0F0F0"/>
          </w:tcPr>
          <w:p>
            <w:pPr/>
            <w:r>
              <w:rPr>
                <w:lang w:val="zh-CN"/>
                <w:rFonts w:ascii="Times New Roman" w:hAnsi="Times New Roman" w:cs="Times New Roman"/>
                <w:sz w:val="20"/>
                <w:szCs w:val="20"/>
                <w:color w:val="000000"/>
              </w:rPr>
              <w:t>发团日期</w:t>
            </w:r>
          </w:p>
        </w:tc>
        <w:tc>
          <w:tcPr>
            <w:tcW w:w="2310" w:type="dxa"/>
            <w:gridSpan w:val="2"/>
          </w:tcPr>
          <w:p>
            <w:pPr/>
            <w:r>
              <w:rPr>
                <w:lang w:val="zh-CN"/>
                <w:rFonts w:ascii="Times New Roman" w:hAnsi="Times New Roman" w:cs="Times New Roman"/>
                <w:sz w:val="20"/>
                <w:szCs w:val="20"/>
                <w:color w:val="000000"/>
              </w:rPr>
              <w:t>2023-07-01</w:t>
            </w:r>
          </w:p>
        </w:tc>
        <w:tc>
          <w:tcPr>
            <w:tcW w:w="2310" w:type="dxa"/>
            <w:shd w:val="clear" w:color="auto" w:fill="F0F0F0"/>
          </w:tcPr>
          <w:p>
            <w:pPr/>
            <w:r>
              <w:rPr>
                <w:lang w:val="zh-CN"/>
                <w:rFonts w:ascii="Times New Roman" w:hAnsi="Times New Roman" w:cs="Times New Roman"/>
                <w:sz w:val="20"/>
                <w:szCs w:val="20"/>
                <w:color w:val="000000"/>
              </w:rPr>
              <w:t>回团日期</w:t>
            </w:r>
          </w:p>
        </w:tc>
        <w:tc>
          <w:tcPr>
            <w:tcW w:w="2310" w:type="dxa"/>
          </w:tcPr>
          <w:p>
            <w:pPr/>
            <w:r>
              <w:rPr>
                <w:lang w:val="zh-CN"/>
                <w:rFonts w:ascii="Times New Roman" w:hAnsi="Times New Roman" w:cs="Times New Roman"/>
                <w:sz w:val="20"/>
                <w:szCs w:val="20"/>
                <w:color w:val="000000"/>
              </w:rPr>
              <w:t>2023-07-06</w:t>
            </w:r>
          </w:p>
        </w:tc>
        <w:tc>
          <w:tcPr>
            <w:tcW w:w="2310" w:type="dxa"/>
            <w:shd w:val="clear" w:color="auto" w:fill="F0F0F0"/>
          </w:tcPr>
          <w:p>
            <w:pPr/>
            <w:r>
              <w:rPr>
                <w:lang w:val="zh-CN"/>
                <w:rFonts w:ascii="Times New Roman" w:hAnsi="Times New Roman" w:cs="Times New Roman"/>
                <w:sz w:val="20"/>
                <w:szCs w:val="20"/>
                <w:color w:val="000000"/>
              </w:rPr>
              <w:t>参团人数</w:t>
            </w:r>
          </w:p>
        </w:tc>
        <w:tc>
          <w:tcPr>
            <w:tcW w:w="2310" w:type="dxa"/>
            <w:gridSpan w:val="2"/>
          </w:tcPr>
          <w:p>
            <w:pPr/>
            <w:r>
              <w:rPr>
                <w:lang w:val="zh-CN"/>
                <w:rFonts w:ascii="Times New Roman" w:hAnsi="Times New Roman" w:cs="Times New Roman"/>
                <w:sz w:val="20"/>
                <w:szCs w:val="20"/>
                <w:color w:val="000000"/>
              </w:rPr>
              <w:t>5(3大2小)</w:t>
            </w:r>
          </w:p>
        </w:tc>
      </w:tr>
      <w:tr>
        <w:tc>
          <w:tcPr>
            <w:tcW w:w="2310" w:type="dxa"/>
            <w:shd w:val="clear" w:color="auto" w:fill="F0F0F0"/>
            <w:gridSpan w:val="8"/>
            <w:vAlign w:val="center"/>
          </w:tcPr>
          <w:p>
            <w:pPr/>
            <w:r>
              <w:rPr>
                <w:lang w:val="zh-CN"/>
                <w:rFonts w:ascii="Times New Roman" w:hAnsi="Times New Roman" w:cs="Times New Roman"/>
                <w:b/>
                <w:color w:val="000000"/>
              </w:rPr>
              <w:t>大交通信息</w:t>
            </w:r>
          </w:p>
        </w:tc>
        <w:trPr>
          <w:trHeight w:hRule="exact" w:val="360"/>
        </w:trPr>
      </w:tr>
      <w:tr>
        <w:tc>
          <w:tcPr>
            <w:tcW w:w="2310" w:type="dxa"/>
            <w:gridSpan w:val="8"/>
          </w:tcPr>
          <w:p>
            <w:pPr/>
            <w:r>
              <w:rPr>
                <w:lang w:val="zh-CN"/>
                <w:rFonts w:ascii="Times New Roman" w:hAnsi="Times New Roman" w:cs="Times New Roman"/>
                <w:sz w:val="20"/>
                <w:szCs w:val="20"/>
                <w:color w:val="000000"/>
              </w:rPr>
              <w:t>启程 2023-07-01 D861 成都南→昆明 16:39-2329</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返程 2023-07-06 D860 昆明南→成都南 13:00-201</w:t>
            </w:r>
          </w:p>
        </w:tc>
      </w:tr>
      <w:tr>
        <w:tc>
          <w:tcPr>
            <w:tcW w:w="2310" w:type="dxa"/>
            <w:shd w:val="clear" w:color="auto" w:fill="F0F0F0"/>
            <w:gridSpan w:val="8"/>
            <w:vAlign w:val="center"/>
          </w:tcPr>
          <w:p>
            <w:pPr/>
            <w:r>
              <w:rPr>
                <w:lang w:val="zh-CN"/>
                <w:rFonts w:ascii="Times New Roman" w:hAnsi="Times New Roman" w:cs="Times New Roman"/>
                <w:b/>
                <w:color w:val="000000"/>
              </w:rPr>
              <w:t>旅客名单</w:t>
            </w:r>
          </w:p>
        </w:tc>
        <w:trPr>
          <w:trHeight w:hRule="exact" w:val="360"/>
        </w:trPr>
      </w:tr>
      <w:tr>
        <w:tc>
          <w:tcPr>
            <w:tcW w:w="2310" w:type="dxa"/>
            <w:vAlign w:val="center"/>
          </w:tcPr>
          <w:p>
            <w:pPr/>
            <w:r>
              <w:t>姓名</w:t>
            </w:r>
          </w:p>
        </w:tc>
        <w:tc>
          <w:tcPr>
            <w:tcW w:w="2310" w:type="dxa"/>
            <w:gridSpan w:val="2"/>
            <w:vAlign w:val="center"/>
          </w:tcPr>
          <w:p>
            <w:pPr/>
            <w:r>
              <w:t>证件号码</w:t>
            </w:r>
          </w:p>
        </w:tc>
        <w:tc>
          <w:tcPr>
            <w:tcW w:w="2310" w:type="dxa"/>
            <w:vAlign w:val="center"/>
          </w:tcPr>
          <w:p>
            <w:pPr/>
            <w:r>
              <w:t>联系电话</w:t>
            </w:r>
          </w:p>
        </w:tc>
        <w:tc>
          <w:tcPr>
            <w:tcW w:w="2310" w:type="dxa"/>
            <w:vAlign w:val="center"/>
          </w:tcPr>
          <w:p>
            <w:pPr/>
            <w:r>
              <w:t>姓名</w:t>
            </w:r>
          </w:p>
        </w:tc>
        <w:tc>
          <w:tcPr>
            <w:tcW w:w="2310" w:type="dxa"/>
            <w:gridSpan w:val="2"/>
            <w:vAlign w:val="center"/>
          </w:tcPr>
          <w:p>
            <w:pPr/>
            <w:r>
              <w:t>证件号码</w:t>
            </w:r>
          </w:p>
        </w:tc>
        <w:tc>
          <w:tcPr>
            <w:tcW w:w="2250" w:type="dxa"/>
            <w:vAlign w:val="center"/>
          </w:tcPr>
          <w:p>
            <w:pPr/>
            <w:r>
              <w:t>联系电话</w:t>
            </w:r>
          </w:p>
        </w:tc>
      </w:tr>
      <w:tr>
        <w:tc>
          <w:tcPr>
            <w:tcW w:w="2310" w:type="dxa"/>
            <w:vAlign w:val="center"/>
          </w:tcPr>
          <w:p>
            <w:pPr/>
            <w:r>
              <w:rPr>
                <w:lang w:val="zh-CN"/>
                <w:rFonts w:ascii="Times New Roman" w:hAnsi="Times New Roman" w:cs="Times New Roman"/>
                <w:sz w:val="20"/>
                <w:szCs w:val="20"/>
                <w:color w:val="000000"/>
              </w:rPr>
              <w:t>1、邓秦琼</w:t>
            </w:r>
          </w:p>
        </w:tc>
        <w:tc>
          <w:tcPr>
            <w:tcW w:w="2310" w:type="dxa"/>
            <w:vAlign w:val="center"/>
            <w:gridSpan w:val="2"/>
          </w:tcPr>
          <w:p>
            <w:pPr/>
            <w:r>
              <w:rPr>
                <w:lang w:val="zh-CN"/>
                <w:rFonts w:ascii="Times New Roman" w:hAnsi="Times New Roman" w:cs="Times New Roman"/>
                <w:sz w:val="20"/>
                <w:szCs w:val="20"/>
                <w:color w:val="000000"/>
              </w:rPr>
              <w:t>512901196504252020</w:t>
            </w:r>
          </w:p>
        </w:tc>
        <w:tc>
          <w:tcPr>
            <w:tcW w:w="2310" w:type="dxa"/>
            <w:vAlign w:val="center"/>
          </w:tcPr>
          <w:p>
            <w:pPr/>
            <w:r>
              <w:rPr>
                <w:lang w:val="zh-CN"/>
                <w:rFonts w:ascii="Times New Roman" w:hAnsi="Times New Roman" w:cs="Times New Roman"/>
                <w:sz w:val="20"/>
                <w:szCs w:val="20"/>
                <w:color w:val="000000"/>
              </w:rPr>
              <w:t>18909079599</w:t>
            </w:r>
          </w:p>
        </w:tc>
        <w:tc>
          <w:tcPr>
            <w:tcW w:w="2310" w:type="dxa"/>
            <w:vAlign w:val="center"/>
          </w:tcPr>
          <w:p>
            <w:pPr/>
            <w:r>
              <w:rPr>
                <w:lang w:val="zh-CN"/>
                <w:rFonts w:ascii="Times New Roman" w:hAnsi="Times New Roman" w:cs="Times New Roman"/>
                <w:sz w:val="20"/>
                <w:szCs w:val="20"/>
                <w:color w:val="000000"/>
              </w:rPr>
              <w:t>2、李清</w:t>
            </w:r>
          </w:p>
        </w:tc>
        <w:tc>
          <w:tcPr>
            <w:tcW w:w="2310" w:type="dxa"/>
            <w:vAlign w:val="center"/>
            <w:gridSpan w:val="2"/>
          </w:tcPr>
          <w:p>
            <w:pPr/>
            <w:r>
              <w:rPr>
                <w:lang w:val="zh-CN"/>
                <w:rFonts w:ascii="Times New Roman" w:hAnsi="Times New Roman" w:cs="Times New Roman"/>
                <w:sz w:val="20"/>
                <w:szCs w:val="20"/>
                <w:color w:val="000000"/>
              </w:rPr>
              <w:t>511304199103262120</w:t>
            </w:r>
          </w:p>
        </w:tc>
        <w:tc>
          <w:tcPr>
            <w:tcW w:w="2310" w:type="dxa"/>
            <w:vAlign w:val="center"/>
          </w:tcPr>
          <w:p>
            <w:pPr/>
            <w:r>
              <w:rPr>
                <w:lang w:val="zh-CN"/>
                <w:rFonts w:ascii="Times New Roman" w:hAnsi="Times New Roman" w:cs="Times New Roman"/>
                <w:sz w:val="20"/>
                <w:szCs w:val="20"/>
                <w:color w:val="000000"/>
              </w:rPr>
              <w:t>18909070366</w:t>
            </w:r>
          </w:p>
        </w:tc>
      </w:tr>
      <w:tr>
        <w:tc>
          <w:tcPr>
            <w:tcW w:w="2310" w:type="dxa"/>
            <w:vAlign w:val="center"/>
          </w:tcPr>
          <w:p>
            <w:pPr/>
            <w:r>
              <w:rPr>
                <w:lang w:val="zh-CN"/>
                <w:rFonts w:ascii="Times New Roman" w:hAnsi="Times New Roman" w:cs="Times New Roman"/>
                <w:sz w:val="20"/>
                <w:szCs w:val="20"/>
                <w:color w:val="000000"/>
              </w:rPr>
              <w:t>3、张金林</w:t>
            </w:r>
          </w:p>
        </w:tc>
        <w:tc>
          <w:tcPr>
            <w:tcW w:w="2310" w:type="dxa"/>
            <w:vAlign w:val="center"/>
            <w:gridSpan w:val="2"/>
          </w:tcPr>
          <w:p>
            <w:pPr/>
            <w:r>
              <w:rPr>
                <w:lang w:val="zh-CN"/>
                <w:rFonts w:ascii="Times New Roman" w:hAnsi="Times New Roman" w:cs="Times New Roman"/>
                <w:sz w:val="20"/>
                <w:szCs w:val="20"/>
                <w:color w:val="000000"/>
              </w:rPr>
              <w:t>511304200804124340</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4、李奕阅</w:t>
            </w:r>
          </w:p>
        </w:tc>
        <w:tc>
          <w:tcPr>
            <w:tcW w:w="2310" w:type="dxa"/>
            <w:vAlign w:val="center"/>
            <w:gridSpan w:val="2"/>
          </w:tcPr>
          <w:p>
            <w:pPr/>
            <w:r>
              <w:rPr>
                <w:lang w:val="zh-CN"/>
                <w:rFonts w:ascii="Times New Roman" w:hAnsi="Times New Roman" w:cs="Times New Roman"/>
                <w:sz w:val="20"/>
                <w:szCs w:val="20"/>
                <w:color w:val="000000"/>
              </w:rPr>
              <w:t>511302201611250166</w:t>
            </w:r>
          </w:p>
        </w:tc>
        <w:tc>
          <w:tcPr>
            <w:tcW w:w="2310" w:type="dxa"/>
            <w:vAlign w:val="center"/>
          </w:tcPr>
          <w:p>
            <w:pPr/>
          </w:p>
        </w:tc>
      </w:tr>
      <w:tr>
        <w:tc>
          <w:tcPr>
            <w:tcW w:w="2310" w:type="dxa"/>
            <w:vAlign w:val="center"/>
          </w:tcPr>
          <w:p>
            <w:pPr/>
            <w:r>
              <w:rPr>
                <w:lang w:val="zh-CN"/>
                <w:rFonts w:ascii="Times New Roman" w:hAnsi="Times New Roman" w:cs="Times New Roman"/>
                <w:sz w:val="20"/>
                <w:szCs w:val="20"/>
                <w:color w:val="000000"/>
              </w:rPr>
              <w:t>5、李洪宇</w:t>
            </w:r>
          </w:p>
        </w:tc>
        <w:tc>
          <w:tcPr>
            <w:tcW w:w="2310" w:type="dxa"/>
            <w:vAlign w:val="center"/>
            <w:gridSpan w:val="2"/>
          </w:tcPr>
          <w:p>
            <w:pPr/>
            <w:r>
              <w:rPr>
                <w:lang w:val="zh-CN"/>
                <w:rFonts w:ascii="Times New Roman" w:hAnsi="Times New Roman" w:cs="Times New Roman"/>
                <w:sz w:val="20"/>
                <w:szCs w:val="20"/>
                <w:color w:val="000000"/>
              </w:rPr>
              <w:t>511302201909300154</w:t>
            </w:r>
          </w:p>
        </w:tc>
        <w:tc>
          <w:tcPr>
            <w:tcW w:w="2310" w:type="dxa"/>
            <w:vAlign w:val="center"/>
          </w:tcPr>
          <w:p>
            <w:pPr/>
          </w:p>
        </w:tc>
        <w:tc>
          <w:tcPr>
            <w:tcW w:w="2310" w:type="dxa"/>
            <w:vAlign w:val="center"/>
          </w:tcPr>
          <w:p>
            <w:pPr/>
          </w:p>
        </w:tc>
        <w:tc>
          <w:tcPr>
            <w:tcW w:w="2310" w:type="dxa"/>
            <w:vAlign w:val="center"/>
            <w:gridSpan w:val="2"/>
          </w:tcPr>
          <w:p>
            <w:pPr/>
          </w:p>
        </w:tc>
        <w:tc>
          <w:tcPr>
            <w:tcW w:w="2310" w:type="dxa"/>
            <w:vAlign w:val="center"/>
          </w:tcPr>
          <w:p>
            <w:pPr/>
          </w:p>
        </w:tc>
      </w:tr>
      <w:tr>
        <w:tc>
          <w:tcPr>
            <w:tcW w:w="2310" w:type="dxa"/>
            <w:gridSpan w:val="8"/>
          </w:tcPr>
          <w:p>
            <w:pPr/>
            <w:r>
              <w:rPr>
                <w:lang w:val="zh-CN"/>
                <w:rFonts w:ascii="Times New Roman" w:hAnsi="Times New Roman" w:cs="Times New Roman"/>
                <w:sz w:val="20"/>
                <w:szCs w:val="20"/>
                <w:color w:val="000000"/>
              </w:rPr>
              <w:t>重要提示：请仔细检查，名单一旦出错不可更改，只能退票后重买，造成损失，我社不予负责，出票名单以贵社提供的客人名单为准；具体航班时间及行程内容请参照出团通知。</w:t>
            </w:r>
          </w:p>
        </w:tc>
      </w:tr>
      <w:tr>
        <w:tc>
          <w:tcPr>
            <w:tcW w:w="2310" w:type="dxa"/>
            <w:shd w:val="clear" w:color="auto" w:fill="F0F0F0"/>
            <w:gridSpan w:val="8"/>
            <w:vAlign w:val="center"/>
          </w:tcPr>
          <w:p>
            <w:pPr/>
            <w:r>
              <w:rPr>
                <w:lang w:val="zh-CN"/>
                <w:rFonts w:ascii="Times New Roman" w:hAnsi="Times New Roman" w:cs="Times New Roman"/>
                <w:b/>
                <w:color w:val="000000"/>
              </w:rPr>
              <w:t>费用明细</w:t>
            </w:r>
          </w:p>
        </w:tc>
        <w:trPr>
          <w:trHeight w:hRule="exact" w:val="360"/>
        </w:trPr>
      </w:tr>
      <w:tr>
        <w:tc>
          <w:tcPr>
            <w:tcW w:w="2310" w:type="dxa"/>
          </w:tcPr>
          <w:p>
            <w:pPr/>
            <w:r>
              <w:t>序号</w:t>
            </w:r>
          </w:p>
        </w:tc>
        <w:tc>
          <w:tcPr>
            <w:tcW w:w="2310" w:type="dxa"/>
            <w:gridSpan w:val="2"/>
          </w:tcPr>
          <w:p>
            <w:pPr/>
            <w:r>
              <w:t>项目</w:t>
            </w:r>
          </w:p>
        </w:tc>
        <w:tc>
          <w:tcPr>
            <w:tcW w:w="2310" w:type="dxa"/>
          </w:tcPr>
          <w:p>
            <w:pPr/>
            <w:r>
              <w:t>数量</w:t>
            </w:r>
          </w:p>
        </w:tc>
        <w:tc>
          <w:tcPr>
            <w:tcW w:w="2310" w:type="dxa"/>
          </w:tcPr>
          <w:p>
            <w:pPr/>
            <w:r>
              <w:t>单价</w:t>
            </w:r>
          </w:p>
        </w:tc>
        <w:tc>
          <w:tcPr>
            <w:tcW w:w="2310" w:type="dxa"/>
          </w:tcPr>
          <w:p>
            <w:pPr/>
            <w:r>
              <w:t>小计</w:t>
            </w:r>
          </w:p>
        </w:tc>
        <w:tc>
          <w:tcPr>
            <w:tcW w:w="2310" w:type="dxa"/>
            <w:gridSpan w:val="2"/>
          </w:tcPr>
          <w:p>
            <w:pPr/>
            <w:r>
              <w:t>备注</w:t>
            </w:r>
          </w:p>
        </w:tc>
      </w:tr>
      <w:tr>
        <w:tc>
          <w:tcPr>
            <w:tcW w:w="2310" w:type="dxa"/>
          </w:tcPr>
          <w:p>
            <w:pPr/>
            <w:r>
              <w:rPr>
                <w:lang w:val="zh-CN"/>
                <w:rFonts w:ascii="Times New Roman" w:hAnsi="Times New Roman" w:cs="Times New Roman"/>
                <w:sz w:val="20"/>
                <w:szCs w:val="20"/>
                <w:color w:val="000000"/>
              </w:rPr>
              <w:t>1</w:t>
            </w:r>
          </w:p>
        </w:tc>
        <w:tc>
          <w:tcPr>
            <w:tcW w:w="2310" w:type="dxa"/>
            <w:gridSpan w:val="2"/>
          </w:tcPr>
          <w:p>
            <w:pPr/>
            <w:r>
              <w:rPr>
                <w:lang w:val="zh-CN"/>
                <w:rFonts w:ascii="Times New Roman" w:hAnsi="Times New Roman" w:cs="Times New Roman"/>
                <w:sz w:val="20"/>
                <w:szCs w:val="20"/>
                <w:color w:val="000000"/>
              </w:rPr>
              <w:t>成人</w:t>
            </w:r>
          </w:p>
        </w:tc>
        <w:tc>
          <w:tcPr>
            <w:tcW w:w="2310" w:type="dxa"/>
          </w:tcPr>
          <w:p>
            <w:pPr/>
            <w:r>
              <w:rPr>
                <w:lang w:val="zh-CN"/>
                <w:rFonts w:ascii="Times New Roman" w:hAnsi="Times New Roman" w:cs="Times New Roman"/>
                <w:sz w:val="20"/>
                <w:szCs w:val="20"/>
                <w:color w:val="000000"/>
              </w:rPr>
              <w:t>3</w:t>
            </w:r>
          </w:p>
        </w:tc>
        <w:tc>
          <w:tcPr>
            <w:tcW w:w="2310" w:type="dxa"/>
          </w:tcPr>
          <w:p>
            <w:pPr/>
            <w:r>
              <w:rPr>
                <w:lang w:val="zh-CN"/>
                <w:rFonts w:ascii="Times New Roman" w:hAnsi="Times New Roman" w:cs="Times New Roman"/>
                <w:sz w:val="20"/>
                <w:szCs w:val="20"/>
                <w:color w:val="000000"/>
              </w:rPr>
              <w:t>1750.00</w:t>
            </w:r>
          </w:p>
        </w:tc>
        <w:tc>
          <w:tcPr>
            <w:tcW w:w="2310" w:type="dxa"/>
          </w:tcPr>
          <w:p>
            <w:pPr/>
            <w:r>
              <w:rPr>
                <w:lang w:val="zh-CN"/>
                <w:rFonts w:ascii="Times New Roman" w:hAnsi="Times New Roman" w:cs="Times New Roman"/>
                <w:sz w:val="20"/>
                <w:szCs w:val="20"/>
                <w:color w:val="000000"/>
              </w:rPr>
              <w:t>5250.00</w:t>
            </w:r>
          </w:p>
        </w:tc>
        <w:tc>
          <w:tcPr>
            <w:tcW w:w="2310" w:type="dxa"/>
            <w:gridSpan w:val="2"/>
          </w:tcPr>
          <w:p>
            <w:pPr/>
          </w:p>
        </w:tc>
      </w:tr>
      <w:tr>
        <w:tc>
          <w:tcPr>
            <w:tcW w:w="2310" w:type="dxa"/>
          </w:tcPr>
          <w:p>
            <w:pPr/>
            <w:r>
              <w:rPr>
                <w:lang w:val="zh-CN"/>
                <w:rFonts w:ascii="Times New Roman" w:hAnsi="Times New Roman" w:cs="Times New Roman"/>
                <w:sz w:val="20"/>
                <w:szCs w:val="20"/>
                <w:color w:val="000000"/>
              </w:rPr>
              <w:t>2</w:t>
            </w:r>
          </w:p>
        </w:tc>
        <w:tc>
          <w:tcPr>
            <w:tcW w:w="2310" w:type="dxa"/>
            <w:gridSpan w:val="2"/>
          </w:tcPr>
          <w:p>
            <w:pPr/>
            <w:r>
              <w:rPr>
                <w:lang w:val="zh-CN"/>
                <w:rFonts w:ascii="Times New Roman" w:hAnsi="Times New Roman" w:cs="Times New Roman"/>
                <w:sz w:val="20"/>
                <w:szCs w:val="20"/>
                <w:color w:val="000000"/>
              </w:rPr>
              <w:t>小孩不占床</w:t>
            </w:r>
          </w:p>
        </w:tc>
        <w:tc>
          <w:tcPr>
            <w:tcW w:w="2310" w:type="dxa"/>
          </w:tcPr>
          <w:p>
            <w:pPr/>
            <w:r>
              <w:rPr>
                <w:lang w:val="zh-CN"/>
                <w:rFonts w:ascii="Times New Roman" w:hAnsi="Times New Roman" w:cs="Times New Roman"/>
                <w:sz w:val="20"/>
                <w:szCs w:val="20"/>
                <w:color w:val="000000"/>
              </w:rPr>
              <w:t>1</w:t>
            </w:r>
          </w:p>
        </w:tc>
        <w:tc>
          <w:tcPr>
            <w:tcW w:w="2310" w:type="dxa"/>
          </w:tcPr>
          <w:p>
            <w:pPr/>
            <w:r>
              <w:rPr>
                <w:lang w:val="zh-CN"/>
                <w:rFonts w:ascii="Times New Roman" w:hAnsi="Times New Roman" w:cs="Times New Roman"/>
                <w:sz w:val="20"/>
                <w:szCs w:val="20"/>
                <w:color w:val="000000"/>
              </w:rPr>
              <w:t>580.00</w:t>
            </w:r>
          </w:p>
        </w:tc>
        <w:tc>
          <w:tcPr>
            <w:tcW w:w="2310" w:type="dxa"/>
          </w:tcPr>
          <w:p>
            <w:pPr/>
            <w:r>
              <w:rPr>
                <w:lang w:val="zh-CN"/>
                <w:rFonts w:ascii="Times New Roman" w:hAnsi="Times New Roman" w:cs="Times New Roman"/>
                <w:sz w:val="20"/>
                <w:szCs w:val="20"/>
                <w:color w:val="000000"/>
              </w:rPr>
              <w:t>580.00</w:t>
            </w:r>
          </w:p>
        </w:tc>
        <w:tc>
          <w:tcPr>
            <w:tcW w:w="2310" w:type="dxa"/>
            <w:gridSpan w:val="2"/>
          </w:tcPr>
          <w:p>
            <w:pPr/>
            <w:r>
              <w:rPr>
                <w:lang w:val="zh-CN"/>
                <w:rFonts w:ascii="Times New Roman" w:hAnsi="Times New Roman" w:cs="Times New Roman"/>
                <w:sz w:val="20"/>
                <w:szCs w:val="20"/>
                <w:color w:val="000000"/>
              </w:rPr>
              <w:t>3岁</w:t>
            </w:r>
          </w:p>
        </w:tc>
      </w:tr>
      <w:tr>
        <w:tc>
          <w:tcPr>
            <w:tcW w:w="2310" w:type="dxa"/>
          </w:tcPr>
          <w:p>
            <w:pPr/>
            <w:r>
              <w:rPr>
                <w:lang w:val="zh-CN"/>
                <w:rFonts w:ascii="Times New Roman" w:hAnsi="Times New Roman" w:cs="Times New Roman"/>
                <w:sz w:val="20"/>
                <w:szCs w:val="20"/>
                <w:color w:val="000000"/>
              </w:rPr>
              <w:t>3</w:t>
            </w:r>
          </w:p>
        </w:tc>
        <w:tc>
          <w:tcPr>
            <w:tcW w:w="2310" w:type="dxa"/>
            <w:gridSpan w:val="2"/>
          </w:tcPr>
          <w:p>
            <w:pPr/>
            <w:r>
              <w:rPr>
                <w:lang w:val="zh-CN"/>
                <w:rFonts w:ascii="Times New Roman" w:hAnsi="Times New Roman" w:cs="Times New Roman"/>
                <w:sz w:val="20"/>
                <w:szCs w:val="20"/>
                <w:color w:val="000000"/>
              </w:rPr>
              <w:t>小孩不占床</w:t>
            </w:r>
          </w:p>
        </w:tc>
        <w:tc>
          <w:tcPr>
            <w:tcW w:w="2310" w:type="dxa"/>
          </w:tcPr>
          <w:p>
            <w:pPr/>
            <w:r>
              <w:rPr>
                <w:lang w:val="zh-CN"/>
                <w:rFonts w:ascii="Times New Roman" w:hAnsi="Times New Roman" w:cs="Times New Roman"/>
                <w:sz w:val="20"/>
                <w:szCs w:val="20"/>
                <w:color w:val="000000"/>
              </w:rPr>
              <w:t>1</w:t>
            </w:r>
          </w:p>
        </w:tc>
        <w:tc>
          <w:tcPr>
            <w:tcW w:w="2310" w:type="dxa"/>
          </w:tcPr>
          <w:p>
            <w:pPr/>
            <w:r>
              <w:rPr>
                <w:lang w:val="zh-CN"/>
                <w:rFonts w:ascii="Times New Roman" w:hAnsi="Times New Roman" w:cs="Times New Roman"/>
                <w:sz w:val="20"/>
                <w:szCs w:val="20"/>
                <w:color w:val="000000"/>
              </w:rPr>
              <w:t>960.00</w:t>
            </w:r>
          </w:p>
        </w:tc>
        <w:tc>
          <w:tcPr>
            <w:tcW w:w="2310" w:type="dxa"/>
          </w:tcPr>
          <w:p>
            <w:pPr/>
            <w:r>
              <w:rPr>
                <w:lang w:val="zh-CN"/>
                <w:rFonts w:ascii="Times New Roman" w:hAnsi="Times New Roman" w:cs="Times New Roman"/>
                <w:sz w:val="20"/>
                <w:szCs w:val="20"/>
                <w:color w:val="000000"/>
              </w:rPr>
              <w:t>960.00</w:t>
            </w:r>
          </w:p>
        </w:tc>
        <w:tc>
          <w:tcPr>
            <w:tcW w:w="2310" w:type="dxa"/>
            <w:gridSpan w:val="2"/>
          </w:tcPr>
          <w:p>
            <w:pPr/>
            <w:r>
              <w:rPr>
                <w:lang w:val="zh-CN"/>
                <w:rFonts w:ascii="Times New Roman" w:hAnsi="Times New Roman" w:cs="Times New Roman"/>
                <w:sz w:val="20"/>
                <w:szCs w:val="20"/>
                <w:color w:val="000000"/>
              </w:rPr>
              <w:t>6岁</w:t>
            </w:r>
          </w:p>
        </w:tc>
      </w:tr>
      <w:tr>
        <w:tc>
          <w:tcPr>
            <w:tcW w:w="2310" w:type="dxa"/>
          </w:tcPr>
          <w:p>
            <w:pPr/>
            <w:r>
              <w:rPr>
                <w:lang w:val="zh-CN"/>
              </w:rPr>
              <w:t>合计</w:t>
            </w:r>
          </w:p>
        </w:tc>
        <w:tc>
          <w:tcPr>
            <w:tcW w:w="2310" w:type="dxa"/>
            <w:gridSpan w:val="4"/>
          </w:tcPr>
          <w:p>
            <w:pPr/>
            <w:r>
              <w:rPr>
                <w:lang w:val="zh-CN"/>
                <w:rFonts w:ascii="Times New Roman" w:hAnsi="Times New Roman" w:cs="Times New Roman"/>
                <w:b/>
                <w:color w:val="FF0000"/>
              </w:rPr>
              <w:t>总金额：陆仟柒佰玖拾元整</w:t>
            </w:r>
          </w:p>
        </w:tc>
        <w:tc>
          <w:tcPr>
            <w:tcW w:w="2310" w:type="dxa"/>
            <w:textDirection w:val="right"/>
            <w:gridSpan w:val="3"/>
          </w:tcPr>
          <w:p>
            <w:pPr/>
            <w:r>
              <w:rPr>
                <w:lang w:val="zh-CN"/>
                <w:rFonts w:ascii="Times New Roman" w:hAnsi="Times New Roman" w:cs="Times New Roman"/>
                <w:b/>
                <w:color w:val="FF0000"/>
              </w:rPr>
              <w:t>6790.00</w:t>
            </w:r>
          </w:p>
        </w:tc>
      </w:tr>
      <w:tr>
        <w:tc>
          <w:tcPr>
            <w:tcW w:w="2310" w:type="dxa"/>
            <w:gridSpan w:val="8"/>
          </w:tcPr>
          <w:p>
            <w:pPr/>
            <w:r>
              <w:rPr>
                <w:lang w:val="zh-CN"/>
                <w:rFonts w:ascii="Times New Roman" w:hAnsi="Times New Roman" w:cs="Times New Roman"/>
                <w:sz w:val="20"/>
                <w:szCs w:val="20"/>
                <w:color w:val="000000"/>
              </w:rPr>
              <w:t>请将款项汇入我社指定账户并传汇款凭证，如向非指定或员工个人账户等汇款，不作为团款确认，且造成的损失我社概不负责；出团前须结清所有费用！</w:t>
            </w:r>
          </w:p>
        </w:tc>
      </w:tr>
      <w:tr>
        <w:tc>
          <w:tcPr>
            <w:tcW w:w="2310" w:type="dxa"/>
            <w:shd w:val="clear" w:color="auto" w:fill="F0F0F0"/>
            <w:gridSpan w:val="8"/>
            <w:vAlign w:val="center"/>
          </w:tcPr>
          <w:p>
            <w:pPr/>
            <w:r>
              <w:rPr>
                <w:lang w:val="zh-CN"/>
                <w:rFonts w:ascii="Times New Roman" w:hAnsi="Times New Roman" w:cs="Times New Roman"/>
                <w:b/>
                <w:color w:val="000000"/>
              </w:rPr>
              <w:t>账户信息</w:t>
            </w:r>
          </w:p>
        </w:tc>
        <w:trPr>
          <w:trHeight w:hRule="exact" w:val="360"/>
        </w:trPr>
      </w:tr>
      <w:tr>
        <w:tc>
          <w:tcPr>
            <w:tcW w:w="2310" w:type="dxa"/>
            <w:gridSpan w:val="3"/>
          </w:tcPr>
          <w:p>
            <w:pPr/>
            <w:r>
              <w:rPr>
                <w:lang w:val="zh-CN"/>
                <w:rFonts w:ascii="Times New Roman" w:hAnsi="Times New Roman" w:cs="Times New Roman"/>
                <w:sz w:val="20"/>
                <w:szCs w:val="20"/>
                <w:color w:val="000000"/>
              </w:rPr>
              <w:t>建行恩施施州支行</w:t>
            </w:r>
          </w:p>
        </w:tc>
        <w:tc>
          <w:tcPr>
            <w:tcW w:w="2310" w:type="dxa"/>
            <w:gridSpan w:val="2"/>
          </w:tcPr>
          <w:p>
            <w:pPr/>
            <w:r>
              <w:rPr>
                <w:lang w:val="zh-CN"/>
                <w:rFonts w:ascii="Times New Roman" w:hAnsi="Times New Roman" w:cs="Times New Roman"/>
                <w:sz w:val="20"/>
                <w:szCs w:val="20"/>
                <w:color w:val="000000"/>
              </w:rPr>
              <w:t>湖北瀚丰国际旅行社有限公司</w:t>
            </w:r>
          </w:p>
        </w:tc>
        <w:tc>
          <w:tcPr>
            <w:tcW w:w="2310" w:type="dxa"/>
            <w:gridSpan w:val="3"/>
          </w:tcPr>
          <w:p>
            <w:pPr/>
            <w:r>
              <w:rPr>
                <w:lang w:val="zh-CN"/>
                <w:rFonts w:ascii="Times New Roman" w:hAnsi="Times New Roman" w:cs="Times New Roman"/>
                <w:sz w:val="20"/>
                <w:szCs w:val="20"/>
                <w:color w:val="000000"/>
              </w:rPr>
              <w:t>42050172602800000352</w:t>
            </w:r>
          </w:p>
        </w:tc>
      </w:tr>
      <w:tr>
        <w:tc>
          <w:tcPr>
            <w:tcW w:w="2310" w:type="dxa"/>
            <w:gridSpan w:val="3"/>
          </w:tcPr>
          <w:p>
            <w:pPr/>
            <w:r>
              <w:rPr>
                <w:lang w:val="zh-CN"/>
                <w:rFonts w:ascii="Times New Roman" w:hAnsi="Times New Roman" w:cs="Times New Roman"/>
                <w:sz w:val="20"/>
                <w:szCs w:val="20"/>
                <w:color w:val="000000"/>
              </w:rPr>
              <w:t>建行沙坪坝支行</w:t>
            </w:r>
          </w:p>
        </w:tc>
        <w:tc>
          <w:tcPr>
            <w:tcW w:w="2310" w:type="dxa"/>
            <w:gridSpan w:val="2"/>
          </w:tcPr>
          <w:p>
            <w:pPr/>
            <w:r>
              <w:rPr>
                <w:lang w:val="zh-CN"/>
                <w:rFonts w:ascii="Times New Roman" w:hAnsi="Times New Roman" w:cs="Times New Roman"/>
                <w:sz w:val="20"/>
                <w:szCs w:val="20"/>
                <w:color w:val="000000"/>
              </w:rPr>
              <w:t>重庆友联国际旅行社有限公司</w:t>
            </w:r>
          </w:p>
        </w:tc>
        <w:tc>
          <w:tcPr>
            <w:tcW w:w="2310" w:type="dxa"/>
            <w:gridSpan w:val="3"/>
          </w:tcPr>
          <w:p>
            <w:pPr/>
            <w:r>
              <w:rPr>
                <w:lang w:val="zh-CN"/>
                <w:rFonts w:ascii="Times New Roman" w:hAnsi="Times New Roman" w:cs="Times New Roman"/>
                <w:sz w:val="20"/>
                <w:szCs w:val="20"/>
                <w:color w:val="000000"/>
              </w:rPr>
              <w:t>50050105620000000586</w:t>
            </w:r>
          </w:p>
        </w:tc>
      </w:tr>
      <w:tr>
        <w:tc>
          <w:tcPr>
            <w:tcW w:w="2310" w:type="dxa"/>
            <w:shd w:val="clear" w:color="auto" w:fill="F0F0F0"/>
            <w:gridSpan w:val="8"/>
            <w:vAlign w:val="center"/>
          </w:tcPr>
          <w:p>
            <w:pPr/>
            <w:r>
              <w:rPr>
                <w:lang w:val="zh-CN"/>
                <w:rFonts w:ascii="Times New Roman" w:hAnsi="Times New Roman" w:cs="Times New Roman"/>
                <w:b/>
                <w:color w:val="000000"/>
              </w:rPr>
              <w:t>行程安排</w:t>
            </w:r>
          </w:p>
        </w:tc>
        <w:trPr>
          <w:trHeight w:hRule="exact" w:val="360"/>
        </w:trPr>
      </w:tr>
      <w:tr>
        <w:tc>
          <w:tcPr>
            <w:tcW w:w="2310" w:type="dxa"/>
            <w:vAlign w:val="center"/>
            <w:vMerge w:val="restart"/>
          </w:tcPr>
          <w:p>
            <w:pPr/>
            <w:r>
              <w:rPr>
                <w:lang w:val="zh-CN"/>
                <w:rFonts w:ascii="Times New Roman" w:hAnsi="Times New Roman" w:cs="Times New Roman"/>
                <w:sz w:val="20"/>
                <w:szCs w:val="20"/>
                <w:color w:val="000000"/>
              </w:rPr>
              <w:t>2023/07/01</w:t>
            </w:r>
          </w:p>
        </w:tc>
        <w:tc>
          <w:tcPr>
            <w:tcW w:w="2310" w:type="dxa"/>
            <w:gridSpan w:val="7"/>
          </w:tcPr>
          <w:p>
            <w:pPr/>
            <w:r>
              <w:rPr>
                <w:lang w:val="zh-CN"/>
                <w:rFonts w:ascii="Times New Roman" w:hAnsi="Times New Roman" w:cs="Times New Roman"/>
                <w:b/>
                <w:color w:val="000000"/>
              </w:rPr>
              <w:t>成都-昆明</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贵宾乘坐高铁/乘机飞往昆明，我社专业人员安排接站/机，专属接送站/机服务，专业人员协助办理酒店入住手续。</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早餐：；午餐：；晚餐：；住宿：</w:t>
            </w:r>
          </w:p>
        </w:tc>
      </w:tr>
      <w:tr>
        <w:tc>
          <w:tcPr>
            <w:tcW w:w="2310" w:type="dxa"/>
            <w:vAlign w:val="center"/>
            <w:vMerge w:val="restart"/>
          </w:tcPr>
          <w:p>
            <w:pPr/>
            <w:r>
              <w:rPr>
                <w:lang w:val="zh-CN"/>
                <w:rFonts w:ascii="Times New Roman" w:hAnsi="Times New Roman" w:cs="Times New Roman"/>
                <w:sz w:val="20"/>
                <w:szCs w:val="20"/>
                <w:color w:val="000000"/>
              </w:rPr>
              <w:t>2023/07/02</w:t>
            </w:r>
          </w:p>
        </w:tc>
        <w:tc>
          <w:tcPr>
            <w:tcW w:w="2310" w:type="dxa"/>
            <w:gridSpan w:val="7"/>
          </w:tcPr>
          <w:p>
            <w:pPr/>
            <w:r>
              <w:rPr>
                <w:lang w:val="zh-CN"/>
                <w:rFonts w:ascii="Times New Roman" w:hAnsi="Times New Roman" w:cs="Times New Roman"/>
                <w:b/>
                <w:color w:val="000000"/>
              </w:rPr>
              <w:t>昆明→石林→滇池海埂大坝→楚雄</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贵宾按照提前约定时间起床，早餐后乘车前往石林，抵达后畅游AAAAA级风景区，天下第一奇观多姿多彩的喀斯特地貌、世界自然遗产【石林】（电瓶车25元/人自理，游览时间为120分钟）观阿诗玛、剑峰池、望峰亭、双鸟渡食、石林湖、小石林等奇景，品味“群峰壁立，千嶂叠翠的壮美景观。中餐享用彝族家特色餐。下午乘车前往【滇池海埂大坝】观美丽的“高原明珠”滇池，眺望有“睡美人”山之美称的西山。随后乘车赴楚雄，晚餐感受长街宴，入住酒店。</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早餐：；午餐：；晚餐：；住宿：</w:t>
            </w:r>
          </w:p>
        </w:tc>
      </w:tr>
      <w:tr>
        <w:tc>
          <w:tcPr>
            <w:tcW w:w="2310" w:type="dxa"/>
            <w:vAlign w:val="center"/>
            <w:vMerge w:val="restart"/>
          </w:tcPr>
          <w:p>
            <w:pPr/>
            <w:r>
              <w:rPr>
                <w:lang w:val="zh-CN"/>
                <w:rFonts w:ascii="Times New Roman" w:hAnsi="Times New Roman" w:cs="Times New Roman"/>
                <w:sz w:val="20"/>
                <w:szCs w:val="20"/>
                <w:color w:val="000000"/>
              </w:rPr>
              <w:t>2023/07/03</w:t>
            </w:r>
          </w:p>
        </w:tc>
        <w:tc>
          <w:tcPr>
            <w:tcW w:w="2310" w:type="dxa"/>
            <w:gridSpan w:val="7"/>
          </w:tcPr>
          <w:p>
            <w:pPr/>
            <w:r>
              <w:rPr>
                <w:lang w:val="zh-CN"/>
                <w:rFonts w:ascii="Times New Roman" w:hAnsi="Times New Roman" w:cs="Times New Roman"/>
                <w:b/>
                <w:color w:val="000000"/>
              </w:rPr>
              <w:t>楚雄→大理→双廊古镇→洱海生态廊道吉普车→大理古城</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贵宾按照提前约定时间起床，早餐后乘车前往大理，在阳光明媚天气里，乘车前往【双廊古镇】，是云南省省级历史文化名镇和“苍洱风光第一镇”。镇域三面环山，一面临海。西跳苍山十九峰，门临洱海万倾碧波，东靠“佛教胜地”鸡足山，南接“蓬莱仙岛”小普陀。中餐后，乘车至洱海边【洱海花海】牧场游览，乘坐吉普车【吉普车旅拍】（以家庭为单位，每个家庭提供6张电子照片），后自行游览【洱海生态廊道】，沿途欣赏苍山洱海边的田园风光。零距离贴近，生态廊道最佳取景地；大理网红点，游客自由拍照，沿途欣赏苍山洱海美景，在洱海生态廊道上，享受着“最大理”的惬意生活。游览【大理古城】大理古城又名叶榆城、紫城、中和镇。古城其历史可追溯至唐天宝年间，南诏王阁逻凤筑的羊苴咩城(今城之西三塔附近)，为其新都。后入住酒店</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早餐：；午餐：；晚餐：；住宿：</w:t>
            </w:r>
          </w:p>
        </w:tc>
      </w:tr>
      <w:tr>
        <w:tc>
          <w:tcPr>
            <w:tcW w:w="2310" w:type="dxa"/>
            <w:vAlign w:val="center"/>
            <w:vMerge w:val="restart"/>
          </w:tcPr>
          <w:p>
            <w:pPr/>
            <w:r>
              <w:rPr>
                <w:lang w:val="zh-CN"/>
                <w:rFonts w:ascii="Times New Roman" w:hAnsi="Times New Roman" w:cs="Times New Roman"/>
                <w:sz w:val="20"/>
                <w:szCs w:val="20"/>
                <w:color w:val="000000"/>
              </w:rPr>
              <w:t>2023/07/04</w:t>
            </w:r>
          </w:p>
        </w:tc>
        <w:tc>
          <w:tcPr>
            <w:tcW w:w="2310" w:type="dxa"/>
            <w:gridSpan w:val="7"/>
          </w:tcPr>
          <w:p>
            <w:pPr/>
            <w:r>
              <w:rPr>
                <w:lang w:val="zh-CN"/>
                <w:rFonts w:ascii="Times New Roman" w:hAnsi="Times New Roman" w:cs="Times New Roman"/>
                <w:b/>
                <w:color w:val="000000"/>
              </w:rPr>
              <w:t>鹤庆白族民俗风情小镇→玉龙雪山大索道→印象丽江→蓝月谷→丽江古城</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游览【鹤庆白族民俗风情小镇】集田园风光、白族民居、白族民俗和白族手工艺品为一体的白族创意园区，享用中餐，下午乘车赴丽江，乘车前往乘车前往丽江游览【玉龙雪山风景区】，赠送观赏原生态大型实景演出《印象丽江》由中国最具影响力的导演张艺谋携手王潮歌、樊跃共同执导、历时1年多时间，经上百次修改完成，以雪山为背景，集天地之灵气，取自然之大成，以民俗文化为载体，用大手笔的写意，在海拔3100米的世界上最高的演出场地，让生命的真实与震撼，乘玉龙雪山大索道，从海拔3000米的草甸出发，穿越高大挺拔的各种松林杉树，到达4506米高的雪山冰川，站在观景台观看玉龙雪山“日照金山”奇观，欣赏大自然恩赐的美景（已含大索道及环保车，游览时间约60分钟，不含排队时间），之后游【白水河，蓝月谷】（游览时间约30分钟，电瓶车60元/人自理）（PS：景点前后顺序会根据当天实际情况以导游安排为准，玉龙雪山冰川公园大索道严卡时间安排，需提前订票，一旦锁定时间无法更改和退还，还请各位游客朋友配合游览安排时间。另由于不可抗因素或索道配额等情况无法正常游览冰川公园大索道，我们会根据当天实际情况做备选方案调整改走小索道云杉坪或中索道牦牛坪，并根据实际情况退大索道差价）。晚餐后打卡丽江最网红-丽江古城，丽江古城网红打卡攻略：1、大水车（标志性）2、四方街（纳西大跳场地）3、油纸伞街（四方街附近光义街现文巷）4、五一街（著名的灯笼街、美食、民谣酒吧聚集地）5、七一街（忠义市场）6、狮子山（古城最高点，俯瞰丽江全景）（因丽江古城为开放式古城，游览方式为自行游览，时间是根据客人需求自订，所以需要客人自行返回酒店）</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早餐：；午餐：；晚餐：；住宿：</w:t>
            </w:r>
          </w:p>
        </w:tc>
      </w:tr>
      <w:tr>
        <w:tc>
          <w:tcPr>
            <w:tcW w:w="2310" w:type="dxa"/>
            <w:vAlign w:val="center"/>
            <w:vMerge w:val="restart"/>
          </w:tcPr>
          <w:p>
            <w:pPr/>
            <w:r>
              <w:rPr>
                <w:lang w:val="zh-CN"/>
                <w:rFonts w:ascii="Times New Roman" w:hAnsi="Times New Roman" w:cs="Times New Roman"/>
                <w:sz w:val="20"/>
                <w:szCs w:val="20"/>
                <w:color w:val="000000"/>
              </w:rPr>
              <w:t>2023/07/05</w:t>
            </w:r>
          </w:p>
        </w:tc>
        <w:tc>
          <w:tcPr>
            <w:tcW w:w="2310" w:type="dxa"/>
            <w:gridSpan w:val="7"/>
          </w:tcPr>
          <w:p>
            <w:pPr/>
            <w:r>
              <w:rPr>
                <w:lang w:val="zh-CN"/>
                <w:rFonts w:ascii="Times New Roman" w:hAnsi="Times New Roman" w:cs="Times New Roman"/>
                <w:b/>
                <w:color w:val="000000"/>
              </w:rPr>
              <w:t>束河古镇→推荐自费拉市海·休闲庄园→大理→（动车）→昆明</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前往游览“世界文化遗产”丽江古城的重要组成部分，茶马互市交流地【束河古镇】（开放式古城，自由游览），中餐后，推荐：乘车前往【拉市海湿地公园?休闲庄园】（拉市海景区套票240/人费用自理）拉市海水草肥美、湖色优美，被誉为生命的摇篮保护协会的生态保护项目基地。拉市海也是古老的茶马古道的必经之地，骑上云南特有的‘滇马’（俗称矮脚马）带您重回历史情境，声临其境的感受茶马古道的气息，真真切切的寻迹着历史的痕迹。走完茶马古道，我们将回到“休闲庄园”，在这里有贵宾休息室，里面还有一生都不容错过的“网红拍照地”，例如（迷你天空之镜、白凳子、玻璃球）应有尽有，吹着海风，晒着太阳把最自己最漂亮最放松的一刻记录下来，后乘车前往大理，大理乘坐动车前往昆明，入住酒店。</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早餐：；午餐：；晚餐：；住宿：</w:t>
            </w:r>
          </w:p>
        </w:tc>
      </w:tr>
      <w:tr>
        <w:tc>
          <w:tcPr>
            <w:tcW w:w="2310" w:type="dxa"/>
            <w:vAlign w:val="center"/>
            <w:vMerge w:val="restart"/>
          </w:tcPr>
          <w:p>
            <w:pPr/>
            <w:r>
              <w:rPr>
                <w:lang w:val="zh-CN"/>
                <w:rFonts w:ascii="Times New Roman" w:hAnsi="Times New Roman" w:cs="Times New Roman"/>
                <w:sz w:val="20"/>
                <w:szCs w:val="20"/>
                <w:color w:val="000000"/>
              </w:rPr>
              <w:t>2023/07/06</w:t>
            </w:r>
          </w:p>
        </w:tc>
        <w:tc>
          <w:tcPr>
            <w:tcW w:w="2310" w:type="dxa"/>
            <w:gridSpan w:val="7"/>
          </w:tcPr>
          <w:p>
            <w:pPr/>
            <w:r>
              <w:rPr>
                <w:lang w:val="zh-CN"/>
                <w:rFonts w:ascii="Times New Roman" w:hAnsi="Times New Roman" w:cs="Times New Roman"/>
                <w:b/>
                <w:color w:val="000000"/>
              </w:rPr>
              <w:t>昆明温馨的家</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前往【斗南花市】（12:30后航班可安排），根据返程时间安排送站/机。在此，我社全体服务人员预祝您旅途平安，期待您再次来云南！温馨提示：1.返程前请仔细整理好自己的行李物品及证件，请不要有所遗漏，核对己的航班时间，避免增加您不必要的麻烦。2.感谢各位贵宾对我们工作的支持和理解，针对我们的不足，请留下您的宝贵意见。</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早餐：；午餐：；晚餐：；住宿：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74" w:hRule="atLeast"/>
        </w:trPr>
        <w:tc>
          <w:tcPr>
            <w:tcW w:w="10490" w:type="dxa"/>
            <w:gridSpan w:val="8"/>
            <w:tcBorders>
              <w:top w:val="single" w:color="auto" w:sz="4" w:space="0"/>
              <w:left w:val="single" w:color="auto" w:sz="4" w:space="0"/>
              <w:bottom w:val="single" w:color="auto" w:sz="4" w:space="0"/>
              <w:right w:val="single" w:color="auto" w:sz="4" w:space="0"/>
            </w:tcBorders>
          </w:tcPr>
          <w:tbl>
            <w:tblPr>
              <w:tblStyle w:val="5"/>
              <w:tblW w:w="9980" w:type="dxa"/>
              <w:tblInd w:w="0" w:type="dxa"/>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4990"/>
              <w:gridCol w:w="4990"/>
            </w:tblGrid>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1824" w:hRule="atLeast"/>
              </w:trPr>
              <w:tc>
                <w:tcPr>
                  <w:tcW w:w="4990" w:type="dxa"/>
                  <w:tcBorders>
                    <w:top w:val="nil"/>
                    <w:left w:val="nil"/>
                    <w:bottom w:val="nil"/>
                    <w:right w:val="single" w:color="auto" w:sz="6" w:space="0"/>
                  </w:tcBorders>
                </w:tcPr>
                <w:p>
                  <w:pPr>
                    <w:rPr>
                      <w:rFonts w:asciiTheme="minorEastAsia" w:hAnsiTheme="minorEastAsia"/>
                    </w:rPr>
                  </w:pPr>
                  <w:r>
                    <w:rPr>
                      <w:rFonts w:hint="eastAsia" w:asciiTheme="minorEastAsia" w:hAnsiTheme="minorEastAsia"/>
                    </w:rPr>
                    <w:t xml:space="preserve">    </w:t>
                  </w:r>
                </w:p>
                <w:p>
                  <w:pPr>
                    <w:ind w:firstLine="420"/>
                    <w:rPr>
                      <w:rFonts w:asciiTheme="minorEastAsia" w:hAnsiTheme="minorEastAsia"/>
                    </w:rPr>
                  </w:pPr>
                  <w:r>
                    <w:rPr>
                      <w:rFonts w:hint="eastAsia" w:asciiTheme="minorEastAsia" w:hAnsiTheme="minorEastAsia"/>
                    </w:rPr>
                    <w:t>甲方经办人：</w:t>
                  </w:r>
                  <w:r>
                    <w:rPr>
                      <w:rFonts w:hint="eastAsia" w:asciiTheme="minorEastAsia" w:hAnsiTheme="minorEastAsia"/>
                    </w:rPr>
                    <w:t>彬彬</w:t>
                  </w:r>
                </w:p>
                <w:p>
                  <w:pPr>
                    <w:ind w:firstLine="420"/>
                    <w:rPr>
                      <w:rFonts w:asciiTheme="minorEastAsia" w:hAnsiTheme="minorEastAsia"/>
                    </w:rPr>
                  </w:pPr>
                </w:p>
                <w:p>
                  <w:pPr>
                    <w:rPr>
                      <w:rFonts w:asciiTheme="minorEastAsia" w:hAnsiTheme="minorEastAsia"/>
                    </w:rPr>
                  </w:pPr>
                  <w:r>
                    <w:rPr>
                      <w:rFonts w:hint="eastAsia" w:asciiTheme="minorEastAsia" w:hAnsiTheme="minorEastAsia"/>
                    </w:rPr>
                    <w:t xml:space="preserve">         年       月      日</w:t>
                  </w:r>
                </w:p>
              </w:tc>
              <w:tc>
                <w:tcPr>
                  <w:tcW w:w="4990" w:type="dxa"/>
                  <w:tcBorders>
                    <w:top w:val="nil"/>
                    <w:left w:val="single" w:color="auto" w:sz="6" w:space="0"/>
                    <w:bottom w:val="nil"/>
                    <w:right w:val="nil"/>
                  </w:tcBorders>
                </w:tcPr>
                <w:p>
                  <w:pPr>
                    <w:rPr>
                      <w:rFonts w:asciiTheme="minorEastAsia" w:hAnsiTheme="minorEastAsia"/>
                    </w:rPr>
                  </w:pPr>
                  <w:bookmarkStart w:id="1" w:name="_GoBack"/>
                  <w:r>
                    <w:rPr>
                      <w:rFonts w:hint="eastAsia" w:asciiTheme="minorEastAsia" w:hAnsiTheme="minorEastAsia" w:eastAsiaTheme="minorEastAsia"/>
                      <w:lang w:eastAsia="zh-CN"/>
                    </w:rPr>
                    <w:drawing>
                      <wp:anchor distT="0" distB="0" distL="114300" distR="114300" simplePos="0" relativeHeight="251658240" behindDoc="0" locked="0" layoutInCell="1" allowOverlap="1">
                        <wp:simplePos x="0" y="0"/>
                        <wp:positionH relativeFrom="column">
                          <wp:posOffset>704850</wp:posOffset>
                        </wp:positionH>
                        <wp:positionV relativeFrom="paragraph">
                          <wp:posOffset>28575</wp:posOffset>
                        </wp:positionV>
                        <wp:extent cx="971550" cy="968375"/>
                        <wp:effectExtent l="0" t="0" r="0" b="3175"/>
                        <wp:wrapNone/>
                        <wp:docPr id="2" name="图片 2" descr="未标题-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未标题-1"/>
                                <pic:cNvPicPr>
                                  <a:picLocks noChangeAspect="1"/>
                                </pic:cNvPicPr>
                              </pic:nvPicPr>
                              <pic:blipFill>
                                <a:blip r:embed="rId4"/>
                                <a:stretch>
                                  <a:fillRect/>
                                </a:stretch>
                              </pic:blipFill>
                              <pic:spPr>
                                <a:xfrm>
                                  <a:off x="0" y="0"/>
                                  <a:ext cx="971550" cy="968375"/>
                                </a:xfrm>
                                <a:prstGeom prst="rect">
                                  <a:avLst/>
                                </a:prstGeom>
                              </pic:spPr>
                            </pic:pic>
                          </a:graphicData>
                        </a:graphic>
                      </wp:anchor>
                    </w:drawing>
                  </w:r>
                  <w:bookmarkEnd w:id="1"/>
                  <w:r>
                    <w:rPr>
                      <w:rFonts w:hint="eastAsia" w:asciiTheme="minorEastAsia" w:hAnsiTheme="minorEastAsia"/>
                    </w:rPr>
                    <w:t xml:space="preserve">    </w:t>
                  </w:r>
                </w:p>
                <w:p>
                  <w:pPr>
                    <w:ind w:firstLine="420"/>
                    <w:rPr>
                      <w:rFonts w:asciiTheme="minorEastAsia" w:hAnsiTheme="minorEastAsia"/>
                    </w:rPr>
                  </w:pPr>
                  <w:r>
                    <w:rPr>
                      <w:rFonts w:hint="eastAsia" w:asciiTheme="minorEastAsia" w:hAnsiTheme="minorEastAsia"/>
                    </w:rPr>
                    <w:t>乙方经办人：</w:t>
                  </w:r>
                  <w:r>
                    <w:rPr>
                      <w:rFonts w:hint="eastAsia" w:asciiTheme="minorEastAsia" w:hAnsiTheme="minorEastAsia"/>
                    </w:rPr>
                    <w:t>庞琳</w:t>
                  </w:r>
                </w:p>
                <w:p>
                  <w:pPr>
                    <w:ind w:firstLine="420"/>
                    <w:rPr>
                      <w:rFonts w:hint="eastAsia" w:asciiTheme="minorEastAsia" w:hAnsiTheme="minorEastAsia" w:eastAsiaTheme="minorEastAsia"/>
                      <w:lang w:eastAsia="zh-CN"/>
                    </w:rPr>
                  </w:pPr>
                </w:p>
                <w:p>
                  <w:pPr>
                    <w:rPr>
                      <w:rFonts w:asciiTheme="minorEastAsia" w:hAnsiTheme="minorEastAsia"/>
                    </w:rPr>
                  </w:pPr>
                  <w:r>
                    <w:rPr>
                      <w:rFonts w:hint="eastAsia" w:asciiTheme="minorEastAsia" w:hAnsiTheme="minorEastAsia"/>
                    </w:rPr>
                    <w:t xml:space="preserve">      </w:t>
                  </w:r>
                  <w:r>
                    <w:rPr>
                      <w:rFonts w:hint="eastAsia" w:asciiTheme="minorEastAsia" w:hAnsiTheme="minorEastAsia"/>
                    </w:rPr>
                    <w:t>2023</w:t>
                  </w:r>
                  <w:r>
                    <w:rPr>
                      <w:rFonts w:hint="eastAsia" w:asciiTheme="minorEastAsia" w:hAnsiTheme="minorEastAsia"/>
                    </w:rPr>
                    <w:t xml:space="preserve">年 </w:t>
                  </w:r>
                  <w:r>
                    <w:rPr>
                      <w:rFonts w:asciiTheme="minorEastAsia" w:hAnsiTheme="minorEastAsia"/>
                    </w:rPr>
                    <w:t>6</w:t>
                  </w:r>
                  <w:r>
                    <w:rPr>
                      <w:rFonts w:hint="eastAsia" w:asciiTheme="minorEastAsia" w:hAnsiTheme="minorEastAsia"/>
                    </w:rPr>
                    <w:t xml:space="preserve">月 </w:t>
                  </w:r>
                  <w:r>
                    <w:rPr>
                      <w:rFonts w:hint="eastAsia" w:asciiTheme="minorEastAsia" w:hAnsiTheme="minorEastAsia"/>
                    </w:rPr>
                    <w:t>29</w:t>
                  </w:r>
                  <w:r>
                    <w:rPr>
                      <w:rFonts w:hint="eastAsia" w:asciiTheme="minorEastAsia" w:hAnsiTheme="minorEastAsia"/>
                    </w:rPr>
                    <w:t>日</w:t>
                  </w:r>
                </w:p>
              </w:tc>
            </w:tr>
          </w:tbl>
          <w:p>
            <w:pPr>
              <w:rPr>
                <w:rFonts w:asciiTheme="minorEastAsia" w:hAnsiTheme="minorEastAsia"/>
              </w:rPr>
            </w:pPr>
          </w:p>
        </w:tc>
      </w:tr>
      <w:bookmarkEnd w:id="0"/>
    </w:tbl>
    <w:p>
      <w:pPr>
        <w:jc w:val="right"/>
        <w:rPr>
          <w:rFonts w:asciiTheme="minorEastAsia" w:hAnsiTheme="minorEastAsia"/>
          <w:color w:val="A6A6A6" w:themeColor="background1" w:themeShade="A6"/>
          <w:sz w:val="20"/>
        </w:rPr>
      </w:pPr>
      <w:r>
        <w:rPr>
          <w:rFonts w:hint="eastAsia" w:asciiTheme="minorEastAsia" w:hAnsiTheme="minorEastAsia"/>
          <w:color w:val="A6A6A6" w:themeColor="background1" w:themeShade="A6"/>
          <w:sz w:val="20"/>
        </w:rPr>
        <w:t>打印日期：</w:t>
      </w:r>
      <w:r>
        <w:rPr>
          <w:rFonts w:hint="eastAsia" w:asciiTheme="minorEastAsia" w:hAnsiTheme="minorEastAsia"/>
          <w:color w:val="A6A6A6" w:themeColor="background1" w:themeShade="A6"/>
          <w:sz w:val="20"/>
        </w:rPr>
        <w:t>2023/6/29 14:52:26</w:t>
      </w:r>
    </w:p>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D0DA7"/>
    <w:rsid w:val="00172A27"/>
    <w:rsid w:val="001B6808"/>
    <w:rsid w:val="00374E6D"/>
    <w:rsid w:val="003F4559"/>
    <w:rsid w:val="00733741"/>
    <w:rsid w:val="007B3F24"/>
    <w:rsid w:val="008920F4"/>
    <w:rsid w:val="00CA6B4E"/>
    <w:rsid w:val="00F82D4D"/>
    <w:rsid w:val="1550363E"/>
    <w:rsid w:val="28486BB6"/>
    <w:rsid w:val="592A321A"/>
    <w:rsid w:val="5DEE1A86"/>
    <w:rsid w:val="74C71C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7">
    <w:name w:val="页眉 字符"/>
    <w:basedOn w:val="6"/>
    <w:link w:val="3"/>
    <w:qFormat/>
    <w:uiPriority w:val="99"/>
    <w:rPr>
      <w:sz w:val="18"/>
      <w:szCs w:val="18"/>
    </w:rPr>
  </w:style>
  <w:style w:type="character" w:customStyle="1" w:styleId="8">
    <w:name w:val="页脚 字符"/>
    <w:basedOn w:val="6"/>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21</Words>
  <Characters>123</Characters>
  <Lines>1</Lines>
  <Paragraphs>1</Paragraphs>
  <TotalTime>56</TotalTime>
  <ScaleCrop>false</ScaleCrop>
  <LinksUpToDate>false</LinksUpToDate>
  <CharactersWithSpaces>143</CharactersWithSpaces>
  <Application>WPS Office_11.1.0.8573_F1E327BC-269C-435d-A152-05C5408002CA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2019-01-07T00:38:00Z</dcterms:created>
  <dc:creator>李 元</dc:creator>
  <cp:lastModifiedBy>Administrator</cp:lastModifiedBy>
  <dcterms:modified xsi:type="dcterms:W3CDTF">2019-04-30T07:39:57Z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