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13551914413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YN20230726庞琳07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2023-07-26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2023-07-31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1、邓艳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513030198609220423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15508119535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2、王昭茜涵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511725200910060065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2023/7/16 11:19:28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