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YN20240730庞琳14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【小幸运】（旅拍版）昆大丽双高或双飞6日游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2024-07-30 MU5437 南充→昆明 12:50-14:15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2024-08-04 MU5438 昆明→南充 15:40-17:4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51132420110725086X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2、李冬梅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511324198611270865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13990894308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组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昆明：云聚酒店、皇之城酒店、豪景温泉酒店、佳信明珠酒店、致远国际酒店、御晟酒店、沣仲酒店、驻下酒店、星呈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2024/7/22 16:16:06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