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高坪鸿运旅行社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18781777500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YN20230716庞琳08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2023-07-16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2023-07-21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1、文碧芳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512921195604208343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511303198309060021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3、陈良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512921195507160114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4、李禹辰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511303201103087215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2023/7/4 18:27:56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