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携程(南充)人民北路门市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YN20220717庞琳15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大牌礼遇 昆明、大理、丽江双飞一动5晚6日轻奢旅行</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2022-07-17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2022-07-22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2022-07-17 MU5437 南充→昆明 12:40-14:15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2022-07-22 MU5438 昆明→南充 15:40-17:4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1、黄晓全</w:t>
            </w:r>
          </w:p>
        </w:tc>
        <w:tc>
          <w:tcPr>
            <w:tcW w:w="2310" w:type="dxa"/>
            <w:vAlign w:val="center"/>
            <w:gridSpan w:val="2"/>
          </w:tcPr>
          <w:p>
            <w:pPr/>
            <w:r>
              <w:rPr>
                <w:lang w:val="zh-CN"/>
                <w:rFonts w:ascii="Times New Roman" w:hAnsi="Times New Roman" w:cs="Times New Roman"/>
                <w:sz w:val="20"/>
                <w:szCs w:val="20"/>
                <w:color w:val="000000"/>
              </w:rPr>
              <w:t>512925197312285392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2、袁小燕</w:t>
            </w:r>
          </w:p>
        </w:tc>
        <w:tc>
          <w:tcPr>
            <w:tcW w:w="2310" w:type="dxa"/>
            <w:vAlign w:val="center"/>
            <w:gridSpan w:val="2"/>
          </w:tcPr>
          <w:p>
            <w:pPr/>
            <w:r>
              <w:rPr>
                <w:lang w:val="zh-CN"/>
                <w:rFonts w:ascii="Times New Roman" w:hAnsi="Times New Roman" w:cs="Times New Roman"/>
                <w:sz w:val="20"/>
                <w:szCs w:val="20"/>
                <w:color w:val="000000"/>
              </w:rPr>
              <w:t>511303197908256320</w:t>
            </w:r>
          </w:p>
        </w:tc>
        <w:tc>
          <w:tcPr>
            <w:tcW w:w="2310" w:type="dxa"/>
            <w:vAlign w:val="center"/>
          </w:tcPr>
          <w:p>
            <w:pPr/>
            <w:r>
              <w:rPr>
                <w:lang w:val="zh-CN"/>
                <w:rFonts w:ascii="Times New Roman" w:hAnsi="Times New Roman" w:cs="Times New Roman"/>
                <w:sz w:val="20"/>
                <w:szCs w:val="20"/>
                <w:color w:val="000000"/>
              </w:rPr>
              <w:t>15881768266</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2250.00</w:t>
            </w:r>
          </w:p>
        </w:tc>
        <w:tc>
          <w:tcPr>
            <w:tcW w:w="2310" w:type="dxa"/>
          </w:tcPr>
          <w:p>
            <w:pPr/>
            <w:r>
              <w:rPr>
                <w:lang w:val="zh-CN"/>
                <w:rFonts w:ascii="Times New Roman" w:hAnsi="Times New Roman" w:cs="Times New Roman"/>
                <w:sz w:val="20"/>
                <w:szCs w:val="20"/>
                <w:color w:val="000000"/>
              </w:rPr>
              <w:t>4500.00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总金额：肆仟伍佰元整</w:t>
            </w:r>
          </w:p>
        </w:tc>
        <w:tc>
          <w:tcPr>
            <w:tcW w:w="2310" w:type="dxa"/>
            <w:textDirection w:val="right"/>
            <w:gridSpan w:val="3"/>
          </w:tcPr>
          <w:p>
            <w:pPr/>
            <w:r>
              <w:rPr>
                <w:lang w:val="zh-CN"/>
                <w:rFonts w:ascii="Times New Roman" w:hAnsi="Times New Roman" w:cs="Times New Roman"/>
                <w:b/>
                <w:color w:val="FF0000"/>
              </w:rPr>
              <w:t>4500.00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2022/07/17</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抵达昆明，热情的工作人员鲜花接机。并前往酒店办理入住手续。在时间允许的情况下推荐大家自行前往游览位于昆明市中心的地标“金马碧鸡坊”，还可以到“祥云”美食城品尝云南特色小吃：感受一下特色臭豆腐、来一碗香喷喷的小锅米线、最时鲜的各类果汁，让人眼花缭乱的云南小吃，上百品种供您选择，同时感受“春城”气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早餐：；午餐：；晚餐：；住宿：首选铭春国际（备选维也纳智好、美银大酒店、锦泰大酒店、旺马假日） </w:t>
            </w:r>
          </w:p>
        </w:tc>
      </w:tr>
      <w:tr>
        <w:tc>
          <w:tcPr>
            <w:tcW w:w="2310" w:type="dxa"/>
            <w:vAlign w:val="center"/>
            <w:vMerge w:val="restart"/>
          </w:tcPr>
          <w:p>
            <w:pPr/>
            <w:r>
              <w:rPr>
                <w:lang w:val="zh-CN"/>
                <w:rFonts w:ascii="Times New Roman" w:hAnsi="Times New Roman" w:cs="Times New Roman"/>
                <w:sz w:val="20"/>
                <w:szCs w:val="20"/>
                <w:color w:val="000000"/>
              </w:rPr>
              <w:t>2022/07/18</w:t>
            </w:r>
          </w:p>
        </w:tc>
        <w:tc>
          <w:tcPr>
            <w:tcW w:w="2310" w:type="dxa"/>
            <w:gridSpan w:val="7"/>
          </w:tcPr>
          <w:p>
            <w:pPr/>
            <w:r>
              <w:rPr>
                <w:lang w:val="zh-CN"/>
                <w:rFonts w:ascii="Times New Roman" w:hAnsi="Times New Roman" w:cs="Times New Roman"/>
                <w:b/>
                <w:color w:val="000000"/>
              </w:rPr>
              <w:t>动车至大理——圣托里尼旅拍——网红下午茶——丽江古城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坐动车（参考时间9:00-10:00）抵达后享用中餐，餐后前往大理的【圣托里尼】这里蓝色浪漫，白色纯净，交织成大理的完美。这里温柔与风和白云一样恍惚，窝在手心的汗开始闹腾，像被洗涤晒干了的蓝色一样浪漫。这里淡淡的幽蓝隐匿着你的美，深深的一抹微蓝是你的魅。这里迷恋蓝色。色彩柔软，伴随着蓝色调，深入内心静谧处，看久了似乎陷进画的浪漫世界，安静地声音，忘记一切。天空与海洋两者间一个个梦境，尤其浪漫。大理的圣托里尼-犹如风花雪月，梦回萦绕。在这里我们帅气的摄影师将为您拍出属于自己最美的照片（每组家庭5张精修电子照片）让您的朋友圈永不打烊，累了我们专程为贵宾安排了【圣托里尼特别下午茶】一边欣赏大理的地中海风景一边品味海东独有颜值生活。结束后前往丽江，晚餐自理。您可闲逛游览世界文化遗产国家5A级景区【丽江古城、四方街】，在古城中寻味民族的纯朴文化，体验小桥流水的闲适。遇到旺季，昆明至大理无动车票的情况下，我社有权改乘汽车前往丽江，望告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早餐：含；午餐：含；晚餐：不含；住宿：首选艾尚佳（备选高球之家、右见酒店、喆啡酒店、维景酒店）</w:t>
            </w:r>
          </w:p>
        </w:tc>
      </w:tr>
      <w:tr>
        <w:tc>
          <w:tcPr>
            <w:tcW w:w="2310" w:type="dxa"/>
            <w:vAlign w:val="center"/>
            <w:vMerge w:val="restart"/>
          </w:tcPr>
          <w:p>
            <w:pPr/>
            <w:r>
              <w:rPr>
                <w:lang w:val="zh-CN"/>
                <w:rFonts w:ascii="Times New Roman" w:hAnsi="Times New Roman" w:cs="Times New Roman"/>
                <w:sz w:val="20"/>
                <w:szCs w:val="20"/>
                <w:color w:val="000000"/>
              </w:rPr>
              <w:t>2022/07/19</w:t>
            </w:r>
          </w:p>
        </w:tc>
        <w:tc>
          <w:tcPr>
            <w:tcW w:w="2310" w:type="dxa"/>
            <w:gridSpan w:val="7"/>
          </w:tcPr>
          <w:p>
            <w:pPr/>
            <w:r>
              <w:rPr>
                <w:lang w:val="zh-CN"/>
                <w:rFonts w:ascii="Times New Roman" w:hAnsi="Times New Roman" w:cs="Times New Roman"/>
                <w:b/>
                <w:color w:val="000000"/>
              </w:rPr>
              <w:t>玉龙雪山——雪山双宝——印象丽江——冰川大索道——蓝月谷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国家5A级风景名胜区、国家地质公园【玉龙雪山】赠送您三朵神生命护航神器（氧气瓶、防寒服），赠送您乘坐价值140元【冰川大索道】含环保车游览雪山冰川公园。接着赠送您欣赏价值248元《印象丽江》（因堵车及特殊原因不能正常观看费用不退请贵宾谅解）演出出自于导演张艺谋之手，露天舞台位于玉龙雪山蓝月谷，演员都是丽江当地的原住民，真实地展示出原住民对天、地、人、山的感情。演出分为“雪山篇”和“古城篇”两篇，以粗犷的气势、原生的姿态和质朴的歌声，带给观众真实的丽江印象。游览网红点【蓝月谷】（赠送环保车），在晴天时，水的颜色是蓝色的，而且山谷呈月牙形，远看就像一轮蓝色的月亮镶嵌在玉龙雪山脚下，所以名叫蓝月谷；前往大理白族人家山庄，享用一次味道纯正的【农家风味菜】感受大理白族金花妹，阿鹏哥的真诚和热情，晚餐后，围着篝火，跟着金花，阿鹏跳一跳大理白族的传统舞蹈“霸王鞭”，做一次纯正的白族人。【白族传统舞蹈“霸王鞭”】霸王鞭是白族民间七十四中舞蹈里最具代表性的舞蹈，它不仅在“绕山林”、“闹春节正月”、“田家乐”三种民俗中存在，而且在建房嫁娶或喜庆佳节中，都有表演。霸王鞭舞蹈渗透着白族的历史变迁、宗教活动、民族习俗和文化娱乐，反应了白族人民勤劳勇敢、纯朴善良、团结进取的精神。具有古朴幽默、欢快明朗，等诸多特点。霸王鞭用约一米长的空心竹或扁形木条，凿约十公分左右长的四至五个孔，每孔内装二组铜钱，每组用二至三枚。它是一种摇击奏乐器，演出时持杆，以两端随舞碰击身、膝或肘发声，伴歌舞。晚餐后，前往入住酒店。温馨提示：今天所有赠送项目，如果由于自身或其它原因参加不了，不退任何费用，儿童自愿参与费用自理。特殊告知：如丽江玉龙雪山大索（1、因天气原因停运2、索道公司索道检修停运3、当日乘坐人数限制，部分客人上不了大索道)。这3种情况下，我社安排客人改乘小索道，并将差价现退给客人或根据当天具体情况进行其他安排（解释权归旅行社决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早餐：含；午餐：含；晚餐：含；住宿：首选洱海龙湾（备选掬埠园、庞业酒店、金沙半岛、苍海觅踪、大理公馆）</w:t>
            </w:r>
          </w:p>
        </w:tc>
      </w:tr>
      <w:tr>
        <w:tc>
          <w:tcPr>
            <w:tcW w:w="2310" w:type="dxa"/>
            <w:vAlign w:val="center"/>
            <w:vMerge w:val="restart"/>
          </w:tcPr>
          <w:p>
            <w:pPr/>
            <w:r>
              <w:rPr>
                <w:lang w:val="zh-CN"/>
                <w:rFonts w:ascii="Times New Roman" w:hAnsi="Times New Roman" w:cs="Times New Roman"/>
                <w:sz w:val="20"/>
                <w:szCs w:val="20"/>
                <w:color w:val="000000"/>
              </w:rPr>
              <w:t>2022/07/20</w:t>
            </w:r>
          </w:p>
        </w:tc>
        <w:tc>
          <w:tcPr>
            <w:tcW w:w="2310" w:type="dxa"/>
            <w:gridSpan w:val="7"/>
          </w:tcPr>
          <w:p>
            <w:pPr/>
            <w:r>
              <w:rPr>
                <w:lang w:val="zh-CN"/>
                <w:rFonts w:ascii="Times New Roman" w:hAnsi="Times New Roman" w:cs="Times New Roman"/>
                <w:b/>
                <w:color w:val="000000"/>
              </w:rPr>
              <w:t>睡到自然醒——大理古城——花海吉普车旅拍——松毛长街宴——天下第一汤SPA</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牌核心定位尊贵的您可以在酒店睡到自然醒或洱海边看日出散散步，感受只有大理的风花雪月才独有的慢生活（8:30准时酒店集合）游览大理国千年古城【大理古城】不推不含电瓶车，简称叶榆，又称紫城，其历史可追溯至唐天宝年间，南诏王阁逻凤筑的羊苴咩城（今城之西三塔附近），为其新都。古城始建于明洪武十五年（公元1382年），方圆十二里，城墙高二丈五尺，厚二丈。东西南北各设一门，均有城楼，四角还有角楼。解放初，城墙均被拆毁。1982年，重修南城门，门头“大理”二字是集郭沫若书法而成。享用中餐白族风味餐，餐后赠送您乘坐价值150元【吉普车环海旅拍】，每组家庭精修8张电子照片，带您和您的家人迎风翱翔，4人一车）嗨玩时间约1小时，也许大理给你的是安静，是世外，是文艺！但其实这只是大理的一部分，除去诗和远方的文艺，那就是—酷，老司机带你嗨，拉风的座驾，嗨在洱海边，自由、放纵，回归旅行最初的本质。一路驰骋途中特别为贵宾选择了最美洱海边网红地点内设有玻璃球、天空之境等多种拍照道具免费使用，打开美颜打开滤镜拍下属于您的最美瞬间。接着游览【大理花海】（约30分钟）在一望无际的花语牧场自行玩耍，以漫无边际的花海作为拍照背景，大理一白如洗的蓝天为映衬，这一切仿若人间仙境、小伙伴一起告别城市纷扰，穿行于花海美景应接不暇。结束后前往中国最美丽的乡村之一【紫溪彝村】这里被称为中国第一彝村，坐落在国家级森林公园省级风景名胜区紫溪山山脚。全村共居住着彝、苗、汉三个民族，其中彝族人口340人，彝族比例达93%，是一个彝族文化保存最为完整的彝族自然村，就在2017年，被国家授予了“中国少数民族特色村寨”的称号。晚餐品尝彝家美食佳肴【松毛长街宴】，观看彝族原生态特色【篝火晚会】，还能参与其中。彝族是火的民族，祭火大典是彝族人民祈求心灵重生的祭祀活动。伴随着毕摩虔诚的诵经祈福，彝族绝技表演、踩犁头、舔犁头，参与疯狂的火把狂欢之夜，在铿锵有力的三弦伴奏下，一群群男女，里三层，外三层围着篝火，纵情地歌唱跳舞。结束后返回安宁入住温泉酒店休息！长时间的旅途劳顿，我们诚意为贵宾安排了有着“天下第一汤”之称的安宁温泉，泉水位于螳川右岸,距明城40公里。温泉附近,岩塑纵,立。泉水从岩下穿隙而出,或从有底沙中进涌而起。大者如龙叶水,滔不绝,细者若圆珠碎玉,涌流不息。泉水混度在43℃-45℃之间,浴罢神怕气爽。温馨提示：温泉运行时间至23:00，贵宾请自备泳衣，规划好泡温泉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2022/07/21</w:t>
            </w:r>
          </w:p>
        </w:tc>
        <w:tc>
          <w:tcPr>
            <w:tcW w:w="2310" w:type="dxa"/>
            <w:gridSpan w:val="7"/>
          </w:tcPr>
          <w:p>
            <w:pPr/>
            <w:r>
              <w:rPr>
                <w:lang w:val="zh-CN"/>
                <w:rFonts w:ascii="Times New Roman" w:hAnsi="Times New Roman" w:cs="Times New Roman"/>
                <w:b/>
                <w:color w:val="000000"/>
              </w:rPr>
              <w:t>城市综合体——石林含电瓶车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城市综合体】时长约3小时这里民族手工艺传承一览无余。中餐享用舌尖云南的美食【鲜花过桥米线】，下午前往“阿诗玛的故乡”5A级风景区—【石林】（赠送价值25元电瓶车），游览时间约1.5小时。石林以其“幽、奇”在世界自然景观中堪称一绝，被誉为“天下第一奇观”是世界唯一位于亚热带高原地区的喀斯特地貌风景区。返回昆明享用晚餐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早餐：含；午餐：含；晚餐：含；住宿：首选安宁半岛凯莱温泉度假酒店（备选广晟沁园、温泉山谷、心景温泉）</w:t>
            </w:r>
          </w:p>
        </w:tc>
      </w:tr>
      <w:tr>
        <w:tc>
          <w:tcPr>
            <w:tcW w:w="2310" w:type="dxa"/>
            <w:vAlign w:val="center"/>
            <w:vMerge w:val="restart"/>
          </w:tcPr>
          <w:p>
            <w:pPr/>
            <w:r>
              <w:rPr>
                <w:lang w:val="zh-CN"/>
                <w:rFonts w:ascii="Times New Roman" w:hAnsi="Times New Roman" w:cs="Times New Roman"/>
                <w:sz w:val="20"/>
                <w:szCs w:val="20"/>
                <w:color w:val="000000"/>
              </w:rPr>
              <w:t>2022/07/22</w:t>
            </w:r>
          </w:p>
        </w:tc>
        <w:tc>
          <w:tcPr>
            <w:tcW w:w="2310" w:type="dxa"/>
            <w:gridSpan w:val="7"/>
          </w:tcPr>
          <w:p>
            <w:pPr/>
            <w:r>
              <w:rPr>
                <w:lang w:val="zh-CN"/>
                <w:rFonts w:ascii="Times New Roman" w:hAnsi="Times New Roman" w:cs="Times New Roman"/>
                <w:b/>
                <w:color w:val="000000"/>
              </w:rPr>
              <w:t>昆明/南充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早餐后，前往游客集散中心，领略云南四季缤纷的叶脉干花魅力，体验非物质文化遗产展示馆的民族文化、花卉文化、美食文化、娱乐文化相结合的梦幻之旅。随后安排送机结束愉快的旅程，返回温馨的家。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2022/7/13 10:34:00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