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湖南温馨夕阳国旅四川分公司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陈禹安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19982878869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XB20240720庞琳08</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大漠星球甘肃青海双动纯玩8日游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2024-07-20 D205 南充北→兰州 12:52-19:0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1、赵长勇</w:t>
            </w:r>
          </w:p>
        </w:tc>
        <w:tc>
          <w:tcPr>
            <w:tcW w:w="2310" w:type="dxa"/>
            <w:vAlign w:val="center"/>
            <w:gridSpan w:val="2"/>
          </w:tcPr>
          <w:p>
            <w:pPr/>
            <w:r>
              <w:rPr>
                <w:lang w:val="zh-CN"/>
                <w:rFonts w:ascii="Times New Roman" w:hAnsi="Times New Roman" w:cs="Times New Roman"/>
                <w:sz w:val="20"/>
                <w:szCs w:val="20"/>
                <w:color w:val="000000"/>
              </w:rPr>
              <w:t>512921195408121371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2、谭春华</w:t>
            </w:r>
          </w:p>
        </w:tc>
        <w:tc>
          <w:tcPr>
            <w:tcW w:w="2310" w:type="dxa"/>
            <w:vAlign w:val="center"/>
            <w:gridSpan w:val="2"/>
          </w:tcPr>
          <w:p>
            <w:pPr/>
            <w:r>
              <w:rPr>
                <w:lang w:val="zh-CN"/>
                <w:rFonts w:ascii="Times New Roman" w:hAnsi="Times New Roman" w:cs="Times New Roman"/>
                <w:sz w:val="20"/>
                <w:szCs w:val="20"/>
                <w:color w:val="000000"/>
              </w:rPr>
              <w:t>512921195609061360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2650.00</w:t>
            </w:r>
          </w:p>
        </w:tc>
        <w:tc>
          <w:tcPr>
            <w:tcW w:w="2310" w:type="dxa"/>
          </w:tcPr>
          <w:p>
            <w:pPr/>
            <w:r>
              <w:rPr>
                <w:lang w:val="zh-CN"/>
                <w:rFonts w:ascii="Times New Roman" w:hAnsi="Times New Roman" w:cs="Times New Roman"/>
                <w:sz w:val="20"/>
                <w:szCs w:val="20"/>
                <w:color w:val="000000"/>
              </w:rPr>
              <w:t>5300.00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退门票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总金额：肆仟玖佰元整</w:t>
            </w:r>
          </w:p>
        </w:tc>
        <w:tc>
          <w:tcPr>
            <w:tcW w:w="2310" w:type="dxa"/>
            <w:textDirection w:val="right"/>
            <w:gridSpan w:val="3"/>
          </w:tcPr>
          <w:p>
            <w:pPr/>
            <w:r>
              <w:rPr>
                <w:lang w:val="zh-CN"/>
                <w:rFonts w:ascii="Times New Roman" w:hAnsi="Times New Roman" w:cs="Times New Roman"/>
                <w:b/>
                <w:color w:val="FF0000"/>
              </w:rPr>
              <w:t>4900.00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各地 -兰州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客人自行前往出发地后火车站或机场，前往兰州。抵达后请先取上行李，我们的工作人员将在出口处，等候您的到来！24小时专人接机送往市区酒店，酒店前台报“姓名+电话号码”办理入住手续。之后自由活动，您可以自行去品尝当地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兰州→门源→张掖七彩丹霞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张掖市。一路上与您相伴的祁连大草原，它在焉支山和祁连山之间的盆地中。每年7-8月间，与草原相接的祁连山依旧银装素裹，而草原上却碧波万顷，马、牛、羊群点缀其中。途径门源/扁都口，（七八月参观门源百里花海，其他时间景色不同)这里是世界上海拔最高的金色景观之一，远望大地似覆上了一席金色花毯，从眼前奔流至天边，又像太阳神打翻了金盆，倾泻了一地的阳光。走进它，浓郁的甜香弥漫了整个世界，炎炎夏日，身处花海，自有内心的宁静，清凉了世界，车览岗什卡雪峰。抵达张掖后参观【张掖七彩丹霞】地质公园（已含首道大门票，景区内小交通自理，游览时间3小时），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行程结束后，晚上入住张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张掖→嘉峪关→大地之子→海市蜃楼→敦煌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乘车前往嘉峪关，嘉峪关城楼(门票未含，自愿选择是否进入参观，若参观嘉峪关城楼，门票110元/人和区间车20元/人须自理)，古代“丝绸之路”的交通要塞，关城始建于明朝，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途经瓜州参观览雕塑【大地之子】（参观20分钟）雕塑主体为茫茫戈壁之上趴伏在地、恬然入睡的长15米，高4.3米，宽9米的巨大婴儿。后向着戈壁滩大地之子雕塑南侧望去，有一座【海市蜃楼】（参观20分钟）它是由一个“主殿”和四个“阙楼”构成。原来它是由清华美院董书兵教授在甘肃省瓜州县创作的第二件大型作品，名曰《无界》，在这戈壁荒漠中，实属一处难得的景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敦煌→莫高窟→鸣沙山月牙泉→敦煌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我国著名的四大石窟之一，敦煌【莫高窟】（已含莫高窟B类票，游览时间3小时），丝路明珠，有着1600多年的历史，是建筑、彩塑、壁画组成的综合艺术体。现存洞窟492个,壁画45000平方米，彩塑2400余身,飞天4000余身。作为我国现存规模最大，内容最丰富的古典文化艺术宝库，莫高窟堪称人类文化史上的一大奇迹，吸引着全世界的目光。1987年，莫高窟被联合国教科文组织评为世界文化遗产。继续前游沙漠奇观【鸣沙山、月牙泉】（已含首道大门票，参观时间约3小时）鸣沙山和月牙泉是大漠戈壁中一对孪生姐妹，“山以灵而故鸣，水以神而益秀”。游人无论从山顶鸟瞰，还是泉边畅游，都会骋怀神往。确有“鸣沙山怡性，月牙泉洗心”之感后入住酒店客人可自行前往市区沙洲夜市位于阳关东路，是敦煌市最大的夜市。沙州夜市越来越受到中外游客的青睐。每当夜幕降临，华灯绽放的时候，来自天南海北，世界各地的游客逐渐汇聚到灯光迷离的夜市，使这里变得异常热闹。沙洲夜市由风味小吃、工艺品、“三泡台”茶座、农副产品、土特产品五大经营区域组成。因为具有鲜明的地方特色和浓郁的民俗风情，而被誉为敦煌“夜景图”和“风情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2024/07/24</w:t>
            </w:r>
          </w:p>
        </w:tc>
        <w:tc>
          <w:tcPr>
            <w:tcW w:w="2310" w:type="dxa"/>
            <w:gridSpan w:val="7"/>
          </w:tcPr>
          <w:p>
            <w:pPr/>
            <w:r>
              <w:rPr>
                <w:lang w:val="zh-CN"/>
                <w:rFonts w:ascii="Times New Roman" w:hAnsi="Times New Roman" w:cs="Times New Roman"/>
                <w:b/>
                <w:color w:val="000000"/>
              </w:rPr>
              <w:t>敦煌→南八仙雅丹→东台吉乃尔湖→格尔木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翻越当金山，经过崇山峻岭、越过沟渠丘壑，不远千里，最终踏上柴达木盆地的无人区—海西雅丹地貌区域。途中打卡【南八仙雅丹】（停车拍照），地貌群位于青藏高原柴达木盆地北缘、平均海拔3260米。这里分布着众多长条形土墩与凹地沟槽，形状奇特，刮大风时还会发出令人恐怖的怪声，且地磁强大，易使罗盘失灵而致人迷路，故又被称为“魔鬼城”。后前往【东台吉乃尔湖】（游览不低于2小时，目前免门票，如后期景区加收门票费用，则门票自理，为保证体验度，如东台吉乃尔湖因政策性关闭，则更换为大柴旦翡翠湖游览），这里，可能是很多人向往过却又迟迟未去的目的地；这里，比哈利波特的世界更魔幻；这里，看似毫无生机却又生机勃勃；这里，藏着无尽的兴奋与期待；这里，就是东台吉乃尔湖。湖面海拔2681米，长24.0公里，宽8.7公里，总面积121.3平方公里。薄荷蓝的湖水就跟马尔代夫一样，现在这里还处于未被开发的状态，远远望去就会发现湖水上方的天空格外的清透明亮，满眼的蓝色给人以极其强烈的视觉冲击，仿佛来到了人间天堂，你也可以看到魔宫般的雅丹。在过去的三十年中，东台吉乃尔湖多次出现和消失。经过三年，它如同海市蜃楼般在戈壁中神秘出现。其独特的蒂夫尼蓝色主要来源于锂盐。东台吉乃尔湖区深居柴达木盆地腹地，是一个以卤水为主的特大型锂矿床。湖的颜色与青海湖不同，由于含铜量较高湖水呈现出鲜绿色，岸边尽是覆盖着的白色结晶。由于人为控制水量和采盐作业，这种美景转瞬即逝，因此，想要一睹其风采的人应抓紧时间。后穿越315国道——最美网红U型公路（因交通管制，无法停车，请谅解），无休无止的连绵，从戈壁到公路，从荒漠到湖泊，日落之后，天地又是一片寂寂寥寥，星辰坠入湖里，月光抹在石壁，这样飘渺而幽远的夜，你站在水天之间，已然分不清这世界是否颠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2024/07/25</w:t>
            </w:r>
          </w:p>
        </w:tc>
        <w:tc>
          <w:tcPr>
            <w:tcW w:w="2310" w:type="dxa"/>
            <w:gridSpan w:val="7"/>
          </w:tcPr>
          <w:p>
            <w:pPr/>
            <w:r>
              <w:rPr>
                <w:lang w:val="zh-CN"/>
                <w:rFonts w:ascii="Times New Roman" w:hAnsi="Times New Roman" w:cs="Times New Roman"/>
                <w:b/>
                <w:color w:val="000000"/>
              </w:rPr>
              <w:t>格尔木→茶卡盐湖→青海湖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柴达木盆地五大盐湖之一的【察尔汗盐湖】（含门票，不含区间车，游览不低于2小时），它和茶卡盐湖齐名，却鲜少有人提到它，它有着56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后前往【茶卡盐湖】（含门票，不含小火车，游览不低于2小时）茶卡盐湖是古丝绸之路的重要站点，历史上是商贾、游客进疆入藏的必经之地。这里风光旖旎，景色优美。湖面上，时而碧波荡漾，时而有莽莽苍苍，集秀丽、壮美于一体，在那里时仿佛静止般，天地间是一片纯净的白与蓝，就像做了一场幻境的梦…这里被国家旅游地理杂志评为“人一生必去的55个地方之一”。一路感受青海湖醉美公路——“青海湖旅游专线~环湖公路”风光，看青海湖畔山青水秀，天高气爽，景色十分绮丽。欣赏那五彩缤纷的野花，把绿色的绒毯点缀的如锦似缎，数不尽的牛羊和体壮的骏马犹如五彩斑驳的珍珠洒满草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2024/07/26</w:t>
            </w:r>
          </w:p>
        </w:tc>
        <w:tc>
          <w:tcPr>
            <w:tcW w:w="2310" w:type="dxa"/>
            <w:gridSpan w:val="7"/>
          </w:tcPr>
          <w:p>
            <w:pPr/>
            <w:r>
              <w:rPr>
                <w:lang w:val="zh-CN"/>
                <w:rFonts w:ascii="Times New Roman" w:hAnsi="Times New Roman" w:cs="Times New Roman"/>
                <w:b/>
                <w:color w:val="000000"/>
              </w:rPr>
              <w:t>青海湖→湖边花海→金银滩草原牧场→兰州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可自行在青海湖边酒店或青海湖观看日出，而后可沿青海湖边行走，看到花朵用尽“全身力气”绽放的大片花海，花海和人组成世界上最美的画卷，有水天相接的青海湖做背景，正是姑娘们拍照、打卡的好时机。后前往青海湖主景区——中国最美的五大湖泊之首高原明珠—【青海湖二郎剑】（含门票，不含电瓶车，不含游船，游览不低于2.5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同时也可看到分布在青海湖各处的湟鱼，一览湟鱼的生命奇景。赠送游览【金银滩草原牧场】(免门票，游览不低于1小时，如因天气原因或不可抗力导致无法参加，则不更换景点亦无费用可退)，在这里追诉王洛宾与卓玛的爱情故事，可以参与:藏服体验、藏式祈福、藏式小茶点等游玩项目。后返回兰州，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2024/07/27</w:t>
            </w:r>
          </w:p>
        </w:tc>
        <w:tc>
          <w:tcPr>
            <w:tcW w:w="2310" w:type="dxa"/>
            <w:gridSpan w:val="7"/>
          </w:tcPr>
          <w:p>
            <w:pPr/>
            <w:r>
              <w:rPr>
                <w:lang w:val="zh-CN"/>
                <w:rFonts w:ascii="Times New Roman" w:hAnsi="Times New Roman" w:cs="Times New Roman"/>
                <w:b/>
                <w:color w:val="000000"/>
              </w:rPr>
              <w:t>兰州→全国各地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早餐后，根据时间送团，此时您带着对西北的依依不舍之情和独特的了解，结束愉快的西部之旅。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陈禹安</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2024/7/8 15:05:26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