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南充天马旅行社嘉陵网点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尹三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18881769750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YN20220714庞琳08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大牌礼遇 昆明、大理、丽江双高一动5晚6日轻奢旅行</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2022-07-14 G2869 重庆西→昆明南 09:30-13:58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2022-07-19 G2850 昆明→重庆西 12:22-17:0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1、杨武荣</w:t>
            </w:r>
          </w:p>
        </w:tc>
        <w:tc>
          <w:tcPr>
            <w:tcW w:w="2310" w:type="dxa"/>
            <w:vAlign w:val="center"/>
            <w:gridSpan w:val="2"/>
          </w:tcPr>
          <w:p>
            <w:pPr/>
            <w:r>
              <w:rPr>
                <w:lang w:val="zh-CN"/>
                <w:rFonts w:ascii="Times New Roman" w:hAnsi="Times New Roman" w:cs="Times New Roman"/>
                <w:sz w:val="20"/>
                <w:szCs w:val="20"/>
                <w:color w:val="000000"/>
              </w:rPr>
              <w:t>512928197201231630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2、李春</w:t>
            </w:r>
          </w:p>
        </w:tc>
        <w:tc>
          <w:tcPr>
            <w:tcW w:w="2310" w:type="dxa"/>
            <w:vAlign w:val="center"/>
            <w:gridSpan w:val="2"/>
          </w:tcPr>
          <w:p>
            <w:pPr/>
            <w:r>
              <w:rPr>
                <w:lang w:val="zh-CN"/>
                <w:rFonts w:ascii="Times New Roman" w:hAnsi="Times New Roman" w:cs="Times New Roman"/>
                <w:sz w:val="20"/>
                <w:szCs w:val="20"/>
                <w:color w:val="000000"/>
              </w:rPr>
              <w:t>512928197307101623</w:t>
            </w:r>
          </w:p>
        </w:tc>
        <w:tc>
          <w:tcPr>
            <w:tcW w:w="2310" w:type="dxa"/>
            <w:vAlign w:val="center"/>
          </w:tcPr>
          <w:p>
            <w:pPr/>
            <w:r>
              <w:rPr>
                <w:lang w:val="zh-CN"/>
                <w:rFonts w:ascii="Times New Roman" w:hAnsi="Times New Roman" w:cs="Times New Roman"/>
                <w:sz w:val="20"/>
                <w:szCs w:val="20"/>
                <w:color w:val="000000"/>
              </w:rPr>
              <w:t>18982601188</w:t>
            </w:r>
          </w:p>
        </w:tc>
      </w:tr>
      <w:tr>
        <w:tc>
          <w:tcPr>
            <w:tcW w:w="2310" w:type="dxa"/>
            <w:vAlign w:val="center"/>
          </w:tcPr>
          <w:p>
            <w:pPr/>
            <w:r>
              <w:rPr>
                <w:lang w:val="zh-CN"/>
                <w:rFonts w:ascii="Times New Roman" w:hAnsi="Times New Roman" w:cs="Times New Roman"/>
                <w:sz w:val="20"/>
                <w:szCs w:val="20"/>
                <w:color w:val="000000"/>
              </w:rPr>
              <w:t>3、杨晖</w:t>
            </w:r>
          </w:p>
        </w:tc>
        <w:tc>
          <w:tcPr>
            <w:tcW w:w="2310" w:type="dxa"/>
            <w:vAlign w:val="center"/>
            <w:gridSpan w:val="2"/>
          </w:tcPr>
          <w:p>
            <w:pPr/>
            <w:r>
              <w:rPr>
                <w:lang w:val="zh-CN"/>
                <w:rFonts w:ascii="Times New Roman" w:hAnsi="Times New Roman" w:cs="Times New Roman"/>
                <w:sz w:val="20"/>
                <w:szCs w:val="20"/>
                <w:color w:val="000000"/>
              </w:rPr>
              <w:t>511622200401283119</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1100.00</w:t>
            </w:r>
          </w:p>
        </w:tc>
        <w:tc>
          <w:tcPr>
            <w:tcW w:w="2310" w:type="dxa"/>
          </w:tcPr>
          <w:p>
            <w:pPr/>
            <w:r>
              <w:rPr>
                <w:lang w:val="zh-CN"/>
                <w:rFonts w:ascii="Times New Roman" w:hAnsi="Times New Roman" w:cs="Times New Roman"/>
                <w:sz w:val="20"/>
                <w:szCs w:val="20"/>
                <w:color w:val="000000"/>
              </w:rPr>
              <w:t>3300.00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总金额：叁仟叁佰元整</w:t>
            </w:r>
          </w:p>
        </w:tc>
        <w:tc>
          <w:tcPr>
            <w:tcW w:w="2310" w:type="dxa"/>
            <w:textDirection w:val="right"/>
            <w:gridSpan w:val="3"/>
          </w:tcPr>
          <w:p>
            <w:pPr/>
            <w:r>
              <w:rPr>
                <w:lang w:val="zh-CN"/>
                <w:rFonts w:ascii="Times New Roman" w:hAnsi="Times New Roman" w:cs="Times New Roman"/>
                <w:b/>
                <w:color w:val="FF0000"/>
              </w:rPr>
              <w:t>3300.00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2022/07/14</w:t>
            </w:r>
          </w:p>
        </w:tc>
        <w:tc>
          <w:tcPr>
            <w:tcW w:w="2310" w:type="dxa"/>
            <w:gridSpan w:val="7"/>
          </w:tcPr>
          <w:p>
            <w:pPr/>
            <w:r>
              <w:rPr>
                <w:lang w:val="zh-CN"/>
                <w:rFonts w:ascii="Times New Roman" w:hAnsi="Times New Roman" w:cs="Times New Roman"/>
                <w:b/>
                <w:color w:val="000000"/>
              </w:rPr>
              <w:t>全国各地——春城昆明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抵达昆明，热情的工作人员接站。并前往酒店办理入住手续。在时间允许的情况下推荐大家自行前往游览位于昆明市中心的地标“金马碧鸡坊”，还可以到“祥云”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2022/07/15</w:t>
            </w:r>
          </w:p>
        </w:tc>
        <w:tc>
          <w:tcPr>
            <w:tcW w:w="2310" w:type="dxa"/>
            <w:gridSpan w:val="7"/>
          </w:tcPr>
          <w:p>
            <w:pPr/>
            <w:r>
              <w:rPr>
                <w:lang w:val="zh-CN"/>
                <w:rFonts w:ascii="Times New Roman" w:hAnsi="Times New Roman" w:cs="Times New Roman"/>
                <w:b/>
                <w:color w:val="000000"/>
              </w:rPr>
              <w:t>动车至大理——圣托里尼旅拍——网红下午茶——丽江古城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参考时间9:00-10:00）抵达后享用中餐，餐后前往大理的【圣托里尼】这里蓝色浪漫，白色纯净，交织成大理的完美。这里温柔与风和白云一样恍惚，窝在手心的汗开始闹腾，像被洗涤晒干了的蓝色一样浪漫。这里淡淡的幽蓝隐匿着你的美，深深的一抹微蓝是你的魅。这里迷恋蓝色。色彩柔软，伴随着蓝色调，深入内心静谧处，看久了似乎陷进画的浪漫世界，安静地声音，忘记一切。天空与海洋两者间一个个梦境，尤其浪漫。大理的圣托里尼-犹如风花雪月，梦回萦绕。在这里我们帅气的摄影师将为您拍出属于自己最美的照片（每组家庭5张精修电子照片）让您的朋友圈永不打烊，累了我们专程为贵宾安排了【圣托里尼特别下午茶】一边欣赏大理的地中海风景一边品味海东独有颜值生活。结束后前往丽江，晚餐自理。您可闲逛游览世界文化遗产国家5A级景区【丽江古城、四方街】，在古城中寻味民族的纯朴文化，体验小桥流水的闲适。遇到旺季，昆明至大理无动车票的情况下，我社有权改乘汽车前往丽江，望告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2022/07/16</w:t>
            </w:r>
          </w:p>
        </w:tc>
        <w:tc>
          <w:tcPr>
            <w:tcW w:w="2310" w:type="dxa"/>
            <w:gridSpan w:val="7"/>
          </w:tcPr>
          <w:p>
            <w:pPr/>
            <w:r>
              <w:rPr>
                <w:lang w:val="zh-CN"/>
                <w:rFonts w:ascii="Times New Roman" w:hAnsi="Times New Roman" w:cs="Times New Roman"/>
                <w:b/>
                <w:color w:val="000000"/>
              </w:rPr>
              <w:t>玉龙雪山——雪山双宝——印象丽江——冰川大索道——蓝月谷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国家5A级风景名胜区、国家地质公园【玉龙雪山】赠送您三朵神生命护航神器（氧气瓶、防寒服），赠送您乘坐价值140元【冰川大索道】含环保车游览雪山冰川公园。接着赠送您欣赏价值248元《印象丽江》（因堵车及特殊原因不能正常观看费用不退请贵宾谅解）演出出自于导演张艺谋之手，露天舞台位于玉龙雪山蓝月谷，演员都是丽江当地的原住民，真实地展示出原住民对天、地、人、山的感情。演出分为“雪山篇”和“古城篇”两篇，以粗犷的气势、原生的姿态和质朴的歌声，带给观众真实的丽江印象。游览网红点【蓝月谷】（环保车已含），在晴天时，水的颜色是蓝色的，而且山谷呈月牙形，远看就像一轮蓝色的月亮镶嵌在玉龙雪山脚下，所以名叫蓝月谷；前往大理白族人家山庄，享用一次味道纯正的【农家风味菜】感受大理白族金花妹，阿鹏哥的真诚和热情，晚餐后，围着篝火，跟着金花，阿鹏跳一跳大理白族的传统舞蹈“霸王鞭”，做一次纯正的白族人。【白族传统舞蹈“霸王鞭”】霸王鞭是白族民间七十四中舞蹈里最具代表性的舞蹈，它不仅在“绕山林”、“闹春节正月”、“田家乐”三种民俗中存在，而且在建房嫁娶或喜庆佳节中，都有表演。霸王鞭舞蹈渗透着白族的历史变迁、宗教活动、民族习俗和文化娱乐，反应了白族人民勤劳勇敢、纯朴善良、团结进取的精神。具有古朴幽默、欢快明朗，等诸多特点。霸王鞭用约一米长的空心竹或扁形木条，凿约十公分左右长的四至五个孔，每孔内装二组铜钱，每组用二至三枚。它是一种摇击奏乐器，演出时持杆，以两端随舞碰击身、膝或肘发声，伴歌舞。晚餐后，前往入住酒店。温馨提示：今天所有赠送项目，如果由于自身或其它原因参加不了，不退任何费用，儿童自愿参与费用自理。特殊告知：如丽江玉龙雪山大索（1、因天气原因停运2、索道公司索道检修停运3、当日乘坐人数限制，部分客人上不了大索道)。这3种情况下，我社安排客人改乘小索道，并将差价现退给客人或根据当天具体情况进行其他安排（解释权归旅行社决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2022/07/17</w:t>
            </w:r>
          </w:p>
        </w:tc>
        <w:tc>
          <w:tcPr>
            <w:tcW w:w="2310" w:type="dxa"/>
            <w:gridSpan w:val="7"/>
          </w:tcPr>
          <w:p>
            <w:pPr/>
            <w:r>
              <w:rPr>
                <w:lang w:val="zh-CN"/>
                <w:rFonts w:ascii="Times New Roman" w:hAnsi="Times New Roman" w:cs="Times New Roman"/>
                <w:b/>
                <w:color w:val="000000"/>
              </w:rPr>
              <w:t>睡到自然醒——大理古城——花海吉普车旅拍——野生菌火锅——天下第一汤SPA</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牌核心定位尊贵的您可以在酒店睡到自然醒或洱海边看日出散散步，感受只有大理的风花雪月才独有的慢生活（8:30准时酒店集合）游览大理国千年古城【大理古城】含电瓶车，简称叶榆，又称紫城，其历史可追溯至唐天宝年间，南诏王阁逻凤筑的羊苴咩城（今城之西三塔附近），为其新都。古城始建于明洪武十五年（公元1382年），方圆十二里，城墙高二丈五尺，厚二丈。东西南北各设一门，均有城楼，四角还有角楼。解放初，城墙均被拆毁。1982年，重修南城门，门头“大理”二字是集郭沫若书法而成。享用中餐白族风味餐，餐后赠送您乘坐价值150元【吉普车旅拍】，每组家庭精修8张电子照片，带您和您的家人迎风翱翔，4人一车）嗨玩时间约1小时，也许大理给你的是安静，是世外，是文艺！但其实这只是大理的一部分，除去诗和远方的文艺，那就是—酷，老司机带你嗨，拉风的座驾，嗨在洱海边，自由、放纵，回归旅行最初的本质。一路驰骋途中特别为贵宾选择了最美洱海边网红地点内设有玻璃球、天空之境等多种拍照道具免费使用，打开美颜打开滤镜拍下属于您的最美瞬间。接着游览【大理花海】（约30分钟）在一望无际的花语牧场自行玩耍，以漫无边际的花海作为拍照背景，大理一白如洗的蓝天为映衬，这一切仿若人间仙境、小伙伴一起告别城市纷扰，穿行于花海美景应接不暇。结束后返回安宁晚餐品尝彝家美食佳肴【野生菌火锅】结束后安宁入住温泉酒店休息！长时间的旅途劳顿，我们诚意为贵宾安排了有着“天下第一汤”之称的安宁温泉，泉水位于螳川右岸,距明城40公里。温泉附近,岩塑纵,立。泉水从岩下穿隙而出,或从有底沙中进涌而起。大者如龙叶水,滔不绝,细者若圆珠碎玉,涌流不息。泉水混度在43℃-45℃之间,浴罢神怕气爽。温馨提示：温泉运行时间至23:00，贵宾请自备泳衣，规划好泡温泉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2022/07/18</w:t>
            </w:r>
          </w:p>
        </w:tc>
        <w:tc>
          <w:tcPr>
            <w:tcW w:w="2310" w:type="dxa"/>
            <w:gridSpan w:val="7"/>
          </w:tcPr>
          <w:p>
            <w:pPr/>
            <w:r>
              <w:rPr>
                <w:lang w:val="zh-CN"/>
                <w:rFonts w:ascii="Times New Roman" w:hAnsi="Times New Roman" w:cs="Times New Roman"/>
                <w:b/>
                <w:color w:val="000000"/>
              </w:rPr>
              <w:t>城市综合体——石林含电瓶车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城市综合体】时长约3小时这里民族手工艺传承一览无余。中餐享用舌尖云南的美食【鲜花过桥米线】，下午前往“阿诗玛的故乡”5A级风景区—【石林】（赠送价值25元电瓶车），游览时间约1.5小时。石林以其“幽、奇”在世界自然景观中堪称一绝，被誉为“天下第一奇观”是世界唯一位于亚热带高原地区的喀斯特地貌风景区。返回昆明享用晚餐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w:t>
            </w:r>
          </w:p>
        </w:tc>
      </w:tr>
      <w:tr>
        <w:tc>
          <w:tcPr>
            <w:tcW w:w="2310" w:type="dxa"/>
            <w:vAlign w:val="center"/>
            <w:vMerge w:val="restart"/>
          </w:tcPr>
          <w:p>
            <w:pPr/>
            <w:r>
              <w:rPr>
                <w:lang w:val="zh-CN"/>
                <w:rFonts w:ascii="Times New Roman" w:hAnsi="Times New Roman" w:cs="Times New Roman"/>
                <w:sz w:val="20"/>
                <w:szCs w:val="20"/>
                <w:color w:val="000000"/>
              </w:rPr>
              <w:t>2022/07/19</w:t>
            </w:r>
          </w:p>
        </w:tc>
        <w:tc>
          <w:tcPr>
            <w:tcW w:w="2310" w:type="dxa"/>
            <w:gridSpan w:val="7"/>
          </w:tcPr>
          <w:p>
            <w:pPr/>
            <w:r>
              <w:rPr>
                <w:lang w:val="zh-CN"/>
                <w:rFonts w:ascii="Times New Roman" w:hAnsi="Times New Roman" w:cs="Times New Roman"/>
                <w:b/>
                <w:color w:val="000000"/>
              </w:rPr>
              <w:t>集散中心</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早餐后，前往游客集散中心，领略云南四季缤纷的叶脉干花魅力，体验非物质文化遗产展示馆的民族文化、花卉文化、美食文化、娱乐文化相结合的梦幻之旅。随后安排送机结束愉快的旅程，返回温馨的家。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不提供自然单房差。若出现单男单女现象，单房房差由您自理。?12岁及以下儿童：含半正餐和车位，不含景区门票和酒店床位，不占床儿童需自理早餐费，若产生景区门票费用请您自理。?团费为团队优惠票核价产品，因此老年证、军官证等优惠证件无退费；放弃景点游览的，门票无法退还。?若您中途离团，将收取已产生的费用，且我社有权终止后续服务，取消返程机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如因人力不可抗拒原因（如：天气、索道检修等因素）造成不能乘坐行程上所指定索道，我们将调整为乘坐其他索道或通过其他方式游览观光，退其差价，请您谅解。?如因您自身原因、政府原因或人力不可抗因素（天气、自然灾害、堵车等）导致行程延误，变更，产生滞留，增加的费用等损失需由您自己承担，我们将尽力协助解决问题，帮助您尽可能降低损失。?在不减少景点的情况下，我们会根据实际情况调整景点游览先后顺序。由于云南旅游景点多为提前制卡制度，一旦制卡，费用不便退出，另外旅行社由于集中采购景区门票，即有协议价，故残疾人、老年人、未成年人或有特殊证件人员，景区提供的门市价与旅行社及游客参团旅游无关；?所有赠送项目如遇特殊原因及客人自身原因无法享受，费用不退。</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经过景区特别是人流拥挤地段、乘坐索道、观光电瓶车时，请您注意个人安全，照顾好您身边的老人及小孩，保管好随身财物。?旅程中，请您跟好导游，不要脱队，以免发生安全事故。部分景区道路崎岖，请您仔细留心脚下的道路，注意安全。?接、送机车辆上未配备导游，司机师傅会向您介绍酒店的位置和周边环境。?古城古镇内或其他景区周边所售商品真伪混杂，质量难以保障，请谨慎选择。若无意购买商品，请勿随意向商家问价或者还价，以免发生争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尹三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2022/7/12 15:26:33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