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发烧友国际旅行社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小谢</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18781733919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XB20230902庞琳02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【大漠星城】双动8日游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2023-09-03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2023-09-10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2023-09-03 D751 重庆北→兰州 06:36-1342</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2023-09-10 D752 兰州→南充北 15:31-213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1、李可清</w:t>
            </w:r>
          </w:p>
        </w:tc>
        <w:tc>
          <w:tcPr>
            <w:tcW w:w="2310" w:type="dxa"/>
            <w:vAlign w:val="center"/>
            <w:gridSpan w:val="2"/>
          </w:tcPr>
          <w:p>
            <w:pPr/>
            <w:r>
              <w:rPr>
                <w:lang w:val="zh-CN"/>
                <w:rFonts w:ascii="Times New Roman" w:hAnsi="Times New Roman" w:cs="Times New Roman"/>
                <w:sz w:val="20"/>
                <w:szCs w:val="20"/>
                <w:color w:val="000000"/>
              </w:rPr>
              <w:t>512901196001192919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2、鲁素琼</w:t>
            </w:r>
          </w:p>
        </w:tc>
        <w:tc>
          <w:tcPr>
            <w:tcW w:w="2310" w:type="dxa"/>
            <w:vAlign w:val="center"/>
            <w:gridSpan w:val="2"/>
          </w:tcPr>
          <w:p>
            <w:pPr/>
            <w:r>
              <w:rPr>
                <w:lang w:val="zh-CN"/>
                <w:rFonts w:ascii="Times New Roman" w:hAnsi="Times New Roman" w:cs="Times New Roman"/>
                <w:sz w:val="20"/>
                <w:szCs w:val="20"/>
                <w:color w:val="000000"/>
              </w:rPr>
              <w:t>512901196309270426</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2580.00</w:t>
            </w:r>
          </w:p>
        </w:tc>
        <w:tc>
          <w:tcPr>
            <w:tcW w:w="2310" w:type="dxa"/>
          </w:tcPr>
          <w:p>
            <w:pPr/>
            <w:r>
              <w:rPr>
                <w:lang w:val="zh-CN"/>
                <w:rFonts w:ascii="Times New Roman" w:hAnsi="Times New Roman" w:cs="Times New Roman"/>
                <w:sz w:val="20"/>
                <w:szCs w:val="20"/>
                <w:color w:val="000000"/>
              </w:rPr>
              <w:t>5160.00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门票优惠</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-200.00</w:t>
            </w:r>
          </w:p>
        </w:tc>
        <w:tc>
          <w:tcPr>
            <w:tcW w:w="2310" w:type="dxa"/>
          </w:tcPr>
          <w:p>
            <w:pPr/>
            <w:r>
              <w:rPr>
                <w:lang w:val="zh-CN"/>
                <w:rFonts w:ascii="Times New Roman" w:hAnsi="Times New Roman" w:cs="Times New Roman"/>
                <w:sz w:val="20"/>
                <w:szCs w:val="20"/>
                <w:color w:val="000000"/>
              </w:rPr>
              <w:t>-200.00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总金额：肆仟玖佰陆拾元整</w:t>
            </w:r>
          </w:p>
        </w:tc>
        <w:tc>
          <w:tcPr>
            <w:tcW w:w="2310" w:type="dxa"/>
            <w:textDirection w:val="right"/>
            <w:gridSpan w:val="3"/>
          </w:tcPr>
          <w:p>
            <w:pPr/>
            <w:r>
              <w:rPr>
                <w:lang w:val="zh-CN"/>
                <w:rFonts w:ascii="Times New Roman" w:hAnsi="Times New Roman" w:cs="Times New Roman"/>
                <w:b/>
                <w:color w:val="FF0000"/>
              </w:rPr>
              <w:t>4960.00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2023/09/03</w:t>
            </w:r>
          </w:p>
        </w:tc>
        <w:tc>
          <w:tcPr>
            <w:tcW w:w="2310" w:type="dxa"/>
            <w:gridSpan w:val="7"/>
          </w:tcPr>
          <w:p>
            <w:pPr/>
            <w:r>
              <w:rPr>
                <w:lang w:val="zh-CN"/>
                <w:rFonts w:ascii="Times New Roman" w:hAnsi="Times New Roman" w:cs="Times New Roman"/>
                <w:b/>
                <w:color w:val="000000"/>
              </w:rPr>
              <w:t>重庆--兰州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客人自行前往出发地火车站或机场，前往兰州。抵达后请先取上行李，我们的工作人员将在出口处，等候您的到来！24小时专人接机送往市区酒店，酒店前台报“姓名+电话号码”办理入住手续。之后自由活动，您可以自行去品尝当地美食；美食推荐：正宁路夜市、牛奶鸡蛋醪糟、兰州牛肉面.....景点推荐：中山桥、水车博览园、黄河母亲雕像、张掖路步行街动车班次参考：D751重庆北-兰州06:36-13:42D805重庆西-兰州11:22-19:07D755重庆北-兰州13:47-20:51D753重庆北-兰州16:10-23:35备注：酒店一般入住时间为14点之后，如您到达较早，可将行李寄存在前台，在酒店周围逛逛稍作等待）。（客人出发的前一天，我社接机人员会通过短信或电话联系客人请保持手机畅通。当天晚上21:00左右导游会通知第二天集合出发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2023/09/04</w:t>
            </w:r>
          </w:p>
        </w:tc>
        <w:tc>
          <w:tcPr>
            <w:tcW w:w="2310" w:type="dxa"/>
            <w:gridSpan w:val="7"/>
          </w:tcPr>
          <w:p>
            <w:pPr/>
            <w:r>
              <w:rPr>
                <w:lang w:val="zh-CN"/>
                <w:rFonts w:ascii="Times New Roman" w:hAnsi="Times New Roman" w:cs="Times New Roman"/>
                <w:b/>
                <w:color w:val="000000"/>
              </w:rPr>
              <w:t>兰州--张掖七彩丹霞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张掖市。抵达张掖后参观【张掖七彩丹霞】地质公园（游览时间3小时），这里是中国丹霞地貌发育最大最好、地貌造型最丰富的地区之一。也是2010年贺岁片《三枪拍案惊奇》的拍摄地。神奇的丹霞地貌群造型奇特，五颜六色，色调有顺山势起伏的波浪状，也有从山顶斜插山根的，尤如斜铺的彩条布，在太阳的照耀下，色彩异常艳丽，让人惊叹不已。行程结束后，晚上入住张掖。</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早餐：含；午餐：含；晚餐：不含；住宿：张掖</w:t>
            </w:r>
          </w:p>
        </w:tc>
      </w:tr>
      <w:tr>
        <w:tc>
          <w:tcPr>
            <w:tcW w:w="2310" w:type="dxa"/>
            <w:vAlign w:val="center"/>
            <w:vMerge w:val="restart"/>
          </w:tcPr>
          <w:p>
            <w:pPr/>
            <w:r>
              <w:rPr>
                <w:lang w:val="zh-CN"/>
                <w:rFonts w:ascii="Times New Roman" w:hAnsi="Times New Roman" w:cs="Times New Roman"/>
                <w:sz w:val="20"/>
                <w:szCs w:val="20"/>
                <w:color w:val="000000"/>
              </w:rPr>
              <w:t>2023/09/05</w:t>
            </w:r>
          </w:p>
        </w:tc>
        <w:tc>
          <w:tcPr>
            <w:tcW w:w="2310" w:type="dxa"/>
            <w:gridSpan w:val="7"/>
          </w:tcPr>
          <w:p>
            <w:pPr/>
            <w:r>
              <w:rPr>
                <w:lang w:val="zh-CN"/>
                <w:rFonts w:ascii="Times New Roman" w:hAnsi="Times New Roman" w:cs="Times New Roman"/>
                <w:b/>
                <w:color w:val="000000"/>
              </w:rPr>
              <w:t>张掖---嘉峪关---大地之子---海市蜃楼---敦煌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乘车前往嘉峪关，嘉峪关城楼（外观拍照20分钟，不含登楼），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途经瓜州参观览雕塑【大地之子】（参观20分钟）雕塑主体为茫茫戈壁之上趴伏在地、恬然入睡的长15米，高4.3米，宽9米的巨大婴儿。后向着戈壁滩大地之子雕塑南侧望去，有一座【海市蜃楼】（参观20分钟）它是由一个“主殿”和四个“阙楼”构成。原来它是由清华美院董书兵教授在甘肃省瓜州县创作的第二件大型作品，名曰《无界》，在这戈壁荒漠中，实属一处难得的景致。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后前往鸣沙山露营基地鸣沙山乐游自驾游沙漠露营基地~乐享生活，游历户外。篝火晚会、自助火锅/烧烤、沙漠摩托、沙漠越野、带您感受不一样的沙漠冲浪，尽享大漠狂欢后入住鸣沙山民宿客栈位于鸣沙山脚下月泉村毗邻鸣沙山月牙泉民宿是现代江南别院观景台正对鸣沙山月牙泉的主峰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鸣沙山露营基地赠送项目：沙漠星空音乐会，篝火晚会，秘境敦煌飞天表演（带你穿越千年）；沙漠越野摩托车体验一次、无限次滑沙；不限量啤酒、饮料、矿泉水、应季水果；网红桥；沙漠秋千、沙漠滑索、跷跷板等沙漠游玩项目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如遇天气原因或其他原因无法参加娱乐活动此赠送项目不退不换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●【温馨提示】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当天车程较长，可提前预备好颈枕，行车途中休息，准备好零食，路途辛苦、补充能量，记得在前一晚将相机、手机充满电，以免耽误您拍照，错过窗外美景嘉峪关前往敦煌的高速公路服务区内，会设有超市或者特产店。非本产品内所涉及购物场所，质量和价格均无法保证，强烈建议客人谨慎购买！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前往酒店办理入住休息！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早餐：含；午餐：不含；晚餐：含；住宿：敦煌鸣沙山摩洛哥帐篷</w:t>
            </w:r>
          </w:p>
        </w:tc>
      </w:tr>
      <w:tr>
        <w:tc>
          <w:tcPr>
            <w:tcW w:w="2310" w:type="dxa"/>
            <w:vAlign w:val="center"/>
            <w:vMerge w:val="restart"/>
          </w:tcPr>
          <w:p>
            <w:pPr/>
            <w:r>
              <w:rPr>
                <w:lang w:val="zh-CN"/>
                <w:rFonts w:ascii="Times New Roman" w:hAnsi="Times New Roman" w:cs="Times New Roman"/>
                <w:sz w:val="20"/>
                <w:szCs w:val="20"/>
                <w:color w:val="000000"/>
              </w:rPr>
              <w:t>2023/09/06</w:t>
            </w:r>
          </w:p>
        </w:tc>
        <w:tc>
          <w:tcPr>
            <w:tcW w:w="2310" w:type="dxa"/>
            <w:gridSpan w:val="7"/>
          </w:tcPr>
          <w:p>
            <w:pPr/>
            <w:r>
              <w:rPr>
                <w:lang w:val="zh-CN"/>
                <w:rFonts w:ascii="Times New Roman" w:hAnsi="Times New Roman" w:cs="Times New Roman"/>
                <w:b/>
                <w:color w:val="000000"/>
              </w:rPr>
              <w:t>敦煌---莫高窟---鸣沙山月牙泉---敦煌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我国著名的四大石窟之一，敦煌【莫高窟】（游览时间3小时，景区内小交通自理），丝路明珠，有着1600多年的历史，是建筑、彩塑、壁画组成的综合艺术体。现存洞窟492个,壁画45000平方米,彩塑2400余身,飞天4000余身。作为我国现存规模最大，内容最丰富的古典文化艺术宝库，莫高窟堪称人类文化史上的一大奇迹，吸引着全世界的目光。1987年，莫高窟被联合国教科文组织评为世界文化遗产。继续前游沙漠奇观【鸣沙山、月牙泉】（参观时间约3小时）鸣沙山和月牙泉是大漠戈壁中一对孪生姐妹，“山以灵而故鸣，水以神而益秀”。游人无论从山顶鸟瞰，还是泉边畅游，都会骋怀神往。确有“鸣沙山怡性，月牙泉洗心”之感后入住酒店客人可自行前往市区【沙洲夜市】沙州夜市位于阳关东路，是敦煌市最大的夜市。沙州夜市越来越受到中外游客的青睐。每当夜幕降临，华灯绽放的时候，来自天南海北，世界各地的游客逐渐汇聚到灯光迷离的夜市，使这里变得异常热闹。沙洲夜市由风味小吃、工艺品、“三泡台”茶座、农副产品、土特产品五大经营区域组成。因为具有鲜明的地方特色和浓郁的民俗风情，1、此产品全年莫高窟所含门票为B类票如只有A类票产生差价138客人现补。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2、莫高窟每天限流6000张，如当天门票预售完则改为西千佛洞。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3、因旅行社提前预约门票时需要支付票款，客人临时退团有票损，此损失客人自担。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4、由于莫高窟景区限制客流量，具体实际参观时间以预约为准。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5、莫高窟这座闻名遐迩的世界文化遗产，面对游客的蜂拥而至，已经不堪重负。为减少游客参观给洞窟带来的潜在影响，保护珍贵而又脆弱的壁画彩塑，莫高窟景区实行预约实名制购票参观，预约时间须提前1个月6、莫高窟每日接待人数受敦煌研究院严格控制，每天限流6000人，所以团队参观时必须严格按照莫高窟预约场次进行，因此行程及景点顺序会根据莫高窟时间进行调整，敬请配合！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7、应急通道参观流程：莫高窟停车场--换乘摆渡车赴窟区(4个实体洞窟)--院史陈列馆(常书鸿故居)--九层楼留影--文物保护陈列中心(1:1临摹洞窟)--换乘摆渡车--停车场(应急预案不含数字中心)。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8、记得在前一晚将相机/手机充满电，以免耽误您拍照，错过窗外美景！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早餐：不含；午餐：含；晚餐：不含；住宿：敦煌</w:t>
            </w:r>
          </w:p>
        </w:tc>
      </w:tr>
      <w:tr>
        <w:tc>
          <w:tcPr>
            <w:tcW w:w="2310" w:type="dxa"/>
            <w:vAlign w:val="center"/>
            <w:vMerge w:val="restart"/>
          </w:tcPr>
          <w:p>
            <w:pPr/>
            <w:r>
              <w:rPr>
                <w:lang w:val="zh-CN"/>
                <w:rFonts w:ascii="Times New Roman" w:hAnsi="Times New Roman" w:cs="Times New Roman"/>
                <w:sz w:val="20"/>
                <w:szCs w:val="20"/>
                <w:color w:val="000000"/>
              </w:rPr>
              <w:t>2023/09/07</w:t>
            </w:r>
          </w:p>
        </w:tc>
        <w:tc>
          <w:tcPr>
            <w:tcW w:w="2310" w:type="dxa"/>
            <w:gridSpan w:val="7"/>
          </w:tcPr>
          <w:p>
            <w:pPr/>
            <w:r>
              <w:rPr>
                <w:lang w:val="zh-CN"/>
                <w:rFonts w:ascii="Times New Roman" w:hAnsi="Times New Roman" w:cs="Times New Roman"/>
                <w:b/>
                <w:color w:val="000000"/>
              </w:rPr>
              <w:t>敦煌---翡翠湖---察尔汗盐湖---格尔木房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网红地【翡翠湖】（含门票，不含区间车游览时间约1小时，）翡翠湖湖水颜色如翡翠般美丽，是上天赐予大自然的一片绿宝石！她安静的像个沉睡的孩子。却又美的端庄、令人感叹！特别是风平浪静的时候，湖水宛若镜面般的散布在四处，倒影着蓝天白云、柴达木山的皑皑雪峰，只有身在其间才能深刻感受人在镜中游的美景后乘车前往柴达木盆地五大盐湖之一【察尔汗盐湖】（含门票，不含区间车，游览不低于2小时），它和茶卡盐湖齐名，却鲜少有人提到它，它有着56个茶卡的面积总和，是中国最大的工业盐湖厂区；亿万年沧海桑田，它经历了从汪洋大海到工业盐湖的幻化。察尔汗盐湖景区有一条盐晶路，被人们赞颂为“万丈盐桥”，路面平坦光滑，与柏油路面并无两样。在万里晴空的夏季，人们行走在“万丈盐桥”上，眺望远处，那“茫茫大海，层层楼阁”的海市蜃楼幻景，引人入胜。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●【温馨提示】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1、此天途经之地较为偏僻，无推荐餐厅，可以提前自备便携式干粮（牛奶、面包、巧克力、水果等食物）。沿途视当日交通情况及进度，安排1-2次停车休息。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2、察尔汗盐湖如遇政策性关闭，则更改为游览《南八仙雅丹》。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3、青海属于高海拔地区，部分贵宾可能会有高原反应，一般情况下高原反应的症状在两天之后会自动消除，可以自备一些防治高原反应的药物以保证夜间高质量的睡眠，减少晨起的头痛。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4、盐湖地区海拔约3000米，要注意不能剧烈运动，以免产生高原反应。由于盐层比较粗糙，赤脚走路时会有些痛，如想进入湖中拍照，尽量带上鞋套或自备拖鞋。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湖中有大小不等的溶洞深不见底，进入湖中请注意小心失足落入，不建议走的太深。5、天气晴朗时紫外线强，且还有湖面的反射，需做好皮肤的防晒，保护眼睛的墨镜也是必备品。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早餐：含；午餐：含；晚餐：不含；住宿：格尔木</w:t>
            </w:r>
          </w:p>
        </w:tc>
      </w:tr>
      <w:tr>
        <w:tc>
          <w:tcPr>
            <w:tcW w:w="2310" w:type="dxa"/>
            <w:vAlign w:val="center"/>
            <w:vMerge w:val="restart"/>
          </w:tcPr>
          <w:p>
            <w:pPr/>
            <w:r>
              <w:rPr>
                <w:lang w:val="zh-CN"/>
                <w:rFonts w:ascii="Times New Roman" w:hAnsi="Times New Roman" w:cs="Times New Roman"/>
                <w:sz w:val="20"/>
                <w:szCs w:val="20"/>
                <w:color w:val="000000"/>
              </w:rPr>
              <w:t>2023/09/08</w:t>
            </w:r>
          </w:p>
        </w:tc>
        <w:tc>
          <w:tcPr>
            <w:tcW w:w="2310" w:type="dxa"/>
            <w:gridSpan w:val="7"/>
          </w:tcPr>
          <w:p>
            <w:pPr/>
            <w:r>
              <w:rPr>
                <w:lang w:val="zh-CN"/>
                <w:rFonts w:ascii="Times New Roman" w:hAnsi="Times New Roman" w:cs="Times New Roman"/>
                <w:b/>
                <w:color w:val="000000"/>
              </w:rPr>
              <w:t>格尔木---茶卡盐湖---青海湖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海西蒙古族自治州乌兰县茶卡镇，游览【茶卡盐湖】（含首道大门票，游览时间约2小时不含小交通）：柴达木以“盐的世界”著称，茶卡盐湖是柴达木盆地内的四大盐湖之一。面上，一片洁白，景色秀丽、壮美于一体，被国家旅游地理杂志评为“人一生必去的55个地方”之一，在这里随手一拍都是大片。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备注：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1.一定要带上偏光墨镜，天气晴朗的时候，阳光照在盐湖上，反射很强，会对眼睛造成一定伤害；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2.盐湖最美的就是海天一色的倒影照了，盐湖深处是最佳拍摄点，拍摄时尽量静止不动，若一动倒影就糊了；此外，最好带上一些鲜艳的衣服，这样拍摄效果会更佳；3、由于青海湖条件所限，酒店条件不可与城市酒店相比较，酒店综合条件较差，请知晓。</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早餐：含；午餐：含；晚餐：不含；住宿：青海湖</w:t>
            </w:r>
          </w:p>
        </w:tc>
      </w:tr>
      <w:tr>
        <w:tc>
          <w:tcPr>
            <w:tcW w:w="2310" w:type="dxa"/>
            <w:vAlign w:val="center"/>
            <w:vMerge w:val="restart"/>
          </w:tcPr>
          <w:p>
            <w:pPr/>
            <w:r>
              <w:rPr>
                <w:lang w:val="zh-CN"/>
                <w:rFonts w:ascii="Times New Roman" w:hAnsi="Times New Roman" w:cs="Times New Roman"/>
                <w:sz w:val="20"/>
                <w:szCs w:val="20"/>
                <w:color w:val="000000"/>
              </w:rPr>
              <w:t>2023/09/09</w:t>
            </w:r>
          </w:p>
        </w:tc>
        <w:tc>
          <w:tcPr>
            <w:tcW w:w="2310" w:type="dxa"/>
            <w:gridSpan w:val="7"/>
          </w:tcPr>
          <w:p>
            <w:pPr/>
            <w:r>
              <w:rPr>
                <w:lang w:val="zh-CN"/>
                <w:rFonts w:ascii="Times New Roman" w:hAnsi="Times New Roman" w:cs="Times New Roman"/>
                <w:b/>
                <w:color w:val="000000"/>
              </w:rPr>
              <w:t>青海湖---青海湖二郎剑---兰州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青海湖，游览【青海湖二郎剑】景区（含首道大门票，游览时间约3小时不含游船不含小交通）有着“地球上的一滴眼泪”美誉，它是我国第一大内陆湖泊，也是我国最大的咸水湖，蔚蓝的湖水，海天一色，烟波万顷，在天水相接的远方，是白雪皑皑的群山，脚下是碧绿的草地、白山、蓝水、绿地，巧妙地构成了绝色画卷。青海湖一年四季风景各异，每个季节来都能感受到这个高原圣湖不同的美。后前往文迦牧场位于青海省海北藏族自治州海晏县三角城镇，“文迦”是起始于象雄时期的藏族匠人部落，藏语意为“守望者”，坐落在青海湖畔的文迦牧场守望着草原上牧民的幸福生活.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特别赠送：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藏服体验：最美藏装，生活需要仪式感，穿上藏服，拍一张旅拍，感受洗涤灵魂,净化心灵的虔诚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射箭：射箭是草原“三艺之一”，神射手在草原上享有很高的荣誉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投壶：中国古代士大夫宴饮时做的一种投掷游戏，也是一种礼仪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如遇天气原因或其他原因无法参加娱乐活动此赠送项目不退不换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1、请保管好自己的随身物品，以免造成不必要的麻烦。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2、一定要带上偏光墨镜，天气晴朗的时候，阳光照在湖面上，反射很强，会对眼睛造成一定伤害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2023/09/10</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早餐后，自由活动，根据酒店行业规定12点钟前酒店退房，根据动车/航班时间酒店集合，送至机场/火车站，乘车返回出发地、结束愉快旅程！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含景区首道大门票：鸣沙山月牙泉、莫高窟B类票、张掖丹霞地质公园（不含景区观光车）、青海湖二郎剑、茶卡盐湖（不含景区小火车）、翡翠湖（不含区间车）、察尔汗盐湖（不含区间车）；备注：赠送项目/免费项目不参加，不退任何费用！重要提醒：行程所列景区门票已是综合优惠打包价，任何优惠证件门票均不退还，如遇恶劣天气、泥石流、塌方等原因导致未游览景点均不退还门票，请周知！本行程所有已标明的赠送项目：敦煌飞天表演、藏王宴滑沙、网红秋千篝火晚会大漠KTV沙漠野迪自助烧烤不限量啤酒饮料等均为我社与供应商协议免费，均未计入团费，因不确定原因导致无法体验，均无任何退费，报名表示已同意此条款，谢谢理解。为了您的安全，赠送网红秋千、滑沙等项目仅限12岁-65岁参加，其余年龄无法参加。赠送等沙漠娱乐项目因为天气或其他原因导致无法体验，我社有权更换项目！参考酒店：兰州：连铝、兰东、敦煌之星、华山宾馆张掖：彩虹湾、盛世锦园敦煌敦煌鸣沙山摩洛哥帐篷（无独立卫生间）如摩洛哥帐篷售罄需升级鸣沙山星空泡泡屋加100元/人（无独立卫生间）格尔木：铂尔曼宾馆青海湖：蓝天、江河源、金湖不含单房差；如儿童不占床，需自理早餐费，如遇满房，我社有权调整至同等级酒店。1.所预定酒店没有3人标准间，如不愿与其他客人拼住，自行当地现补单房差，并写证明于导游。2.西北经济条件有限，比较落后，同档次酒店要比内地酒店低一档次，请勿拿内地酒店来衡量。3.青海湖周边酒店因西北经济有限，只能保证干净卫生。全程6早6正，早餐酒店含早，不用不退；正餐25元/人/餐，十菜一汤，十人一桌，不含酒水（一桌不足十人菜量会根据实际人数安排），自愿放弃不吃不退。未包含的正餐可在当地自行品尝特色美食。个别地区属于少数民族聚集地，当地饮食与游客饮食习惯差异较大，餐饮条件有限，如有忌口或不适应敬请游客谅解并自备食物。行程内用车为空调旅游车，一人一座；首尾2天接送机/站用车为专业接送车队安排的常规车辆中转接送；所有自由活动期间及行程外均不含用车。专业持证导游陪同；（团队出行人数8人以下含8人安排司机兼向导），负责旅游者的日常组织安排，沿途讲解，问题处理；行程内导游会以同团大部分游客为照顾对象，如需按照自己意愿游览，或不按规定时间安排的，为避免同团其他旅游者造成不满，我社不作特殊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单房差2.个人消费（如酒店内洗衣、电话及未提到的其他服务）3.鸣沙山骆驼100元/人（65岁以上人群不建议骑，自愿消费）、日出骆驼120元/人（自愿消费）、翡翠湖区间车60元/人（自愿消费）、青海湖游船150元/人（自愿消费）、青海湖电瓶车20元/人（自愿消费）、察尔汗盐湖区间车60元/人（必须消费）张掖七彩丹霞38元/人（必须消费）茶卡盐湖区间车60元/人（必须消费）。如摩洛哥帐篷售罄需升级鸣沙山星空泡泡屋加100元/人4.行程之外自由活动期间的餐食费用及交通费用5.因交通延误、取消等意外事件或战争、罢工、自然灾害等不可抗力导致的额外费用6.行程不包含的自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小谢</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2023/9/1 17:32:49</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