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永安国旅大通门市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侯永青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13997007833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11(11大)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侯永青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2019/12/23 17:51:54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