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中国青年旅行社新</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刘丹丹3</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132456789098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YNXL20200501-04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云南仙境</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2020-05-01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2020-05-05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2020-05-01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2020-05-04 CA321 成都→北京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1、李元</w:t>
            </w:r>
          </w:p>
        </w:tc>
        <w:tc>
          <w:tcPr>
            <w:tcW w:w="2310" w:type="dxa"/>
            <w:vAlign w:val="center"/>
            <w:gridSpan w:val="2"/>
          </w:tcPr>
          <w:p>
            <w:pPr/>
            <w:r>
              <w:rPr>
                <w:lang w:val="zh-CN"/>
                <w:rFonts w:ascii="Times New Roman" w:hAnsi="Times New Roman" w:cs="Times New Roman"/>
                <w:sz w:val="20"/>
                <w:szCs w:val="20"/>
                <w:color w:val="000000"/>
              </w:rPr>
              <w:t>511381198202071934</w:t>
            </w:r>
          </w:p>
        </w:tc>
        <w:tc>
          <w:tcPr>
            <w:tcW w:w="2310" w:type="dxa"/>
            <w:vAlign w:val="center"/>
          </w:tcPr>
          <w:p>
            <w:pPr/>
            <w:r>
              <w:rPr>
                <w:lang w:val="zh-CN"/>
                <w:rFonts w:ascii="Times New Roman" w:hAnsi="Times New Roman" w:cs="Times New Roman"/>
                <w:sz w:val="20"/>
                <w:szCs w:val="20"/>
                <w:color w:val="000000"/>
              </w:rPr>
              <w:t>18628395053</w:t>
            </w: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3200.00</w:t>
            </w:r>
          </w:p>
        </w:tc>
        <w:tc>
          <w:tcPr>
            <w:tcW w:w="2310" w:type="dxa"/>
          </w:tcPr>
          <w:p>
            <w:pPr/>
            <w:r>
              <w:rPr>
                <w:lang w:val="zh-CN"/>
                <w:rFonts w:ascii="Times New Roman" w:hAnsi="Times New Roman" w:cs="Times New Roman"/>
                <w:sz w:val="20"/>
                <w:szCs w:val="20"/>
                <w:color w:val="000000"/>
              </w:rPr>
              <w:t>9600.00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杂费</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300.00</w:t>
            </w:r>
          </w:p>
        </w:tc>
        <w:tc>
          <w:tcPr>
            <w:tcW w:w="2310" w:type="dxa"/>
          </w:tcPr>
          <w:p>
            <w:pPr/>
            <w:r>
              <w:rPr>
                <w:lang w:val="zh-CN"/>
                <w:rFonts w:ascii="Times New Roman" w:hAnsi="Times New Roman" w:cs="Times New Roman"/>
                <w:sz w:val="20"/>
                <w:szCs w:val="20"/>
                <w:color w:val="000000"/>
              </w:rPr>
              <w:t>900.00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总金额：壹万零伍佰元整</w:t>
            </w:r>
          </w:p>
        </w:tc>
        <w:tc>
          <w:tcPr>
            <w:tcW w:w="2310" w:type="dxa"/>
            <w:textDirection w:val="right"/>
            <w:gridSpan w:val="3"/>
          </w:tcPr>
          <w:p>
            <w:pPr/>
            <w:r>
              <w:rPr>
                <w:lang w:val="zh-CN"/>
                <w:rFonts w:ascii="Times New Roman" w:hAnsi="Times New Roman" w:cs="Times New Roman"/>
                <w:b/>
                <w:color w:val="FF0000"/>
              </w:rPr>
              <w:t>10500.00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gridSpan w:val="3"/>
          </w:tcPr>
          <w:p>
            <w:pPr/>
            <w:r>
              <w:rPr>
                <w:lang w:val="zh-CN"/>
                <w:rFonts w:ascii="Times New Roman" w:hAnsi="Times New Roman" w:cs="Times New Roman"/>
                <w:sz w:val="20"/>
                <w:szCs w:val="20"/>
                <w:color w:val="000000"/>
              </w:rPr>
              <w:t>成都银行航空港支行</w:t>
            </w:r>
          </w:p>
        </w:tc>
        <w:tc>
          <w:tcPr>
            <w:tcW w:w="2310" w:type="dxa"/>
            <w:gridSpan w:val="2"/>
          </w:tcPr>
          <w:p>
            <w:pPr/>
            <w:r>
              <w:rPr>
                <w:lang w:val="zh-CN"/>
                <w:rFonts w:ascii="Times New Roman" w:hAnsi="Times New Roman" w:cs="Times New Roman"/>
                <w:sz w:val="20"/>
                <w:szCs w:val="20"/>
                <w:color w:val="000000"/>
              </w:rPr>
              <w:t>甜甜</w:t>
            </w:r>
          </w:p>
        </w:tc>
        <w:tc>
          <w:tcPr>
            <w:tcW w:w="2310" w:type="dxa"/>
            <w:gridSpan w:val="3"/>
          </w:tcPr>
          <w:p>
            <w:pPr/>
            <w:r>
              <w:rPr>
                <w:lang w:val="zh-CN"/>
                <w:rFonts w:ascii="Times New Roman" w:hAnsi="Times New Roman" w:cs="Times New Roman"/>
                <w:sz w:val="20"/>
                <w:szCs w:val="20"/>
                <w:color w:val="000000"/>
              </w:rPr>
              <w:t>12345667889</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2020/05/01</w:t>
            </w:r>
          </w:p>
        </w:tc>
        <w:tc>
          <w:tcPr>
            <w:tcW w:w="2310" w:type="dxa"/>
            <w:gridSpan w:val="7"/>
          </w:tcPr>
          <w:p>
            <w:pPr/>
            <w:r>
              <w:rPr>
                <w:lang w:val="zh-CN"/>
                <w:rFonts w:ascii="Times New Roman" w:hAnsi="Times New Roman" w:cs="Times New Roman"/>
                <w:b/>
                <w:color w:val="000000"/>
              </w:rPr>
              <w:t>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2020/05/02</w:t>
            </w:r>
          </w:p>
        </w:tc>
        <w:tc>
          <w:tcPr>
            <w:tcW w:w="2310" w:type="dxa"/>
            <w:gridSpan w:val="7"/>
          </w:tcPr>
          <w:p>
            <w:pPr/>
            <w:r>
              <w:rPr>
                <w:lang w:val="zh-CN"/>
                <w:rFonts w:ascii="Times New Roman" w:hAnsi="Times New Roman" w:cs="Times New Roman"/>
                <w:b/>
                <w:color w:val="000000"/>
              </w:rPr>
              <w:t>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2020/05/03</w:t>
            </w:r>
          </w:p>
        </w:tc>
        <w:tc>
          <w:tcPr>
            <w:tcW w:w="2310" w:type="dxa"/>
            <w:gridSpan w:val="7"/>
          </w:tcPr>
          <w:p>
            <w:pPr/>
            <w:r>
              <w:rPr>
                <w:lang w:val="zh-CN"/>
                <w:rFonts w:ascii="Times New Roman" w:hAnsi="Times New Roman" w:cs="Times New Roman"/>
                <w:b/>
                <w:color w:val="000000"/>
              </w:rPr>
              <w:t>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2020/05/04</w:t>
            </w:r>
          </w:p>
        </w:tc>
        <w:tc>
          <w:tcPr>
            <w:tcW w:w="2310" w:type="dxa"/>
            <w:gridSpan w:val="7"/>
          </w:tcPr>
          <w:p>
            <w:pPr/>
            <w:r>
              <w:rPr>
                <w:lang w:val="zh-CN"/>
                <w:rFonts w:ascii="Times New Roman" w:hAnsi="Times New Roman" w:cs="Times New Roman"/>
                <w:b/>
                <w:color w:val="000000"/>
              </w:rPr>
              <w:t>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大理--丽江--玉龙雪山--冰川大索道--蓝月谷--丽水金沙；第四天：大理--丽江--玉龙雪山--冰川大索道--蓝月谷--丽水金沙；第四天：大理--丽江--玉龙雪山--冰川大索道--蓝月谷--丽水金沙；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2020/05/05</w:t>
            </w:r>
          </w:p>
        </w:tc>
        <w:tc>
          <w:tcPr>
            <w:tcW w:w="2310" w:type="dxa"/>
            <w:gridSpan w:val="7"/>
          </w:tcPr>
          <w:p>
            <w:pPr/>
            <w:r>
              <w:rPr>
                <w:lang w:val="zh-CN"/>
                <w:rFonts w:ascii="Times New Roman" w:hAnsi="Times New Roman" w:cs="Times New Roman"/>
                <w:b/>
                <w:color w:val="000000"/>
              </w:rPr>
              <w:t>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丽江--束河古镇--拉市海--返回昆明；第五天：丽江--束河古镇--拉市海--返回昆明；第五天：丽江--束河古镇--拉市海--返回昆明；第五天：丽江--束河古镇--拉市海--返回昆明；第五天：丽江--束河古镇--拉市海--返回昆明；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早餐：5；午餐：5；晚餐：5；住宿：5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彩云之南”是每个人对的亲密称呼。当我第一次踏足这片土地时，我感到了天地造化无处不在的奇迹，无论是孩子般变化的天气，还是千姿百态的动植物，少数名族的风情万种、数不胜数的美丽风景……这里所有的一切，都让我对云南产生了深厚的感情。在这里特别感谢一下阿布，没有他好的安排，我们就不会有这么开心的一次旅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大理、丽江、玉龙雪山、游玩了五天，选的是阿布的网红套餐，哈哈，三个人间精华的地方都玩到了，随手一拍就是风景大片，美不胜收！但是呢，最大的感受就是云南的景点过于分散，自己玩容易走回头路，非常浪费时间，我个人觉得现在国内的成熟的旅游景点比如云南这样的，最好还是结伴玩，可以请一个导游，毕竟出来玩，重要的是轻松和开心嘛！</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一起放飞自我，投入大自然的怀抱吧香格里拉国家森林公园从这里感受人与自然的和谐共生从这里踏上通往神界的天路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旅游注意事项！！！！！！！！云南紫外线很强。要带够防晒装备（1.充足倍数的防晒霜（最好30倍以上）2.墨镜3.帽子或者丝巾什么的）4.保湿面膜必不可少！！！云南的昼夜温差比较大，要带个厚外套哦。必要可以带个那种很薄的羽绒服或者冲锋衣。这个很有用！！！个别可能会有高原反应。要多喝水，多喝水，多喝水。有的高原反应会觉得口渴，喝了水会缓解很多。刚到丽江，不要做跑跑跳跳的剧烈运动。！！！坐飞机可以备点口香糖，咀嚼的动作会稍微缓解下耳鸣的状态！！！飞机托运或者个人携带物品会有一定注意事项，建议打包行李多注意下。拿走不谢~</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刘丹丹3</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4</w:t>
                  </w:r>
                  <w:r w:rsidR="00192D3B">
                    <w:rPr>
                      <w:rFonts w:asciiTheme="minorEastAsia" w:hAnsiTheme="minorEastAsia" w:hint="eastAsia"/>
                    </w:rPr>
                    <w:t xml:space="preserve">月 </w:t>
                  </w:r>
                  <w:r>
                    <w:rPr>
                      <w:rFonts w:asciiTheme="minorEastAsia" w:hAnsiTheme="minorEastAsia" w:hint="eastAsia"/>
                    </w:rPr>
                    <w:t>28</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2020/4/28 13:43:20</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