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印象之旅团队/散客确认书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总商会</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张宁</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135083888888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重庆和平国际旅行社有限公司印象之旅分社</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马万敏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18996102020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XYD05CA200115A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邂逅冲绳直飞4+1日游(3海边+1市区)（心逸+心动）</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2020-01-15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2020-01-19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2020-01-15 CA477 重庆→冲绳那霸 12:35-17;20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2020-01-19 CA478 冲绳那霸→重庆 18:35-22:1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3180.00</w:t>
            </w:r>
          </w:p>
        </w:tc>
        <w:tc>
          <w:tcPr>
            <w:tcW w:w="2310" w:type="dxa"/>
          </w:tcPr>
          <w:p>
            <w:pPr/>
            <w:r>
              <w:rPr>
                <w:lang w:val="zh-CN"/>
                <w:rFonts w:ascii="Times New Roman" w:hAnsi="Times New Roman" w:cs="Times New Roman"/>
                <w:sz w:val="20"/>
                <w:szCs w:val="20"/>
                <w:color w:val="000000"/>
              </w:rPr>
              <w:t>6360.00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总金额：陆仟叁佰陆拾元整</w:t>
            </w:r>
          </w:p>
        </w:tc>
        <w:tc>
          <w:tcPr>
            <w:tcW w:w="2310" w:type="dxa"/>
            <w:textDirection w:val="right"/>
            <w:gridSpan w:val="3"/>
          </w:tcPr>
          <w:p>
            <w:pPr/>
            <w:r>
              <w:rPr>
                <w:lang w:val="zh-CN"/>
                <w:rFonts w:ascii="Times New Roman" w:hAnsi="Times New Roman" w:cs="Times New Roman"/>
                <w:b/>
                <w:color w:val="FF0000"/>
              </w:rPr>
              <w:t>6360.00</w:t>
            </w:r>
          </w:p>
        </w:tc>
      </w:tr>
      <w:tr>
        <w:tc>
          <w:tcPr>
            <w:tcW w:w="2310" w:type="dxa"/>
            <w:gridSpan w:val="8"/>
          </w:tcPr>
          <w:p>
            <w:pPr/>
            <w:r>
              <w:rPr>
                <w:lang w:val="zh-CN"/>
                <w:rFonts w:ascii="Times New Roman" w:hAnsi="Times New Roman" w:cs="Times New Roman"/>
                <w:sz w:val="20"/>
                <w:szCs w:val="20"/>
                <w:color w:val="000000"/>
              </w:rPr>
              <w:t>魏魏 携程系统11094716247</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工商银行重庆解放碑支行</w:t>
            </w:r>
          </w:p>
        </w:tc>
        <w:tc>
          <w:tcPr>
            <w:tcW w:w="2310" w:type="dxa"/>
            <w:gridSpan w:val="2"/>
          </w:tcPr>
          <w:p>
            <w:pPr/>
            <w:r>
              <w:rPr>
                <w:lang w:val="zh-CN"/>
                <w:rFonts w:ascii="Times New Roman" w:hAnsi="Times New Roman" w:cs="Times New Roman"/>
                <w:sz w:val="20"/>
                <w:szCs w:val="20"/>
                <w:color w:val="000000"/>
              </w:rPr>
              <w:t>重庆和平国际旅行社有限公司</w:t>
            </w:r>
          </w:p>
        </w:tc>
        <w:tc>
          <w:tcPr>
            <w:tcW w:w="2310" w:type="dxa"/>
            <w:gridSpan w:val="3"/>
          </w:tcPr>
          <w:p>
            <w:pPr/>
            <w:r>
              <w:rPr>
                <w:lang w:val="zh-CN"/>
                <w:rFonts w:ascii="Times New Roman" w:hAnsi="Times New Roman" w:cs="Times New Roman"/>
                <w:sz w:val="20"/>
                <w:szCs w:val="20"/>
                <w:color w:val="000000"/>
              </w:rPr>
              <w:t>3100021819200157369</w:t>
            </w:r>
          </w:p>
        </w:tc>
      </w:tr>
      <w:tr>
        <w:tc>
          <w:tcPr>
            <w:tcW w:w="2310" w:type="dxa"/>
            <w:gridSpan w:val="3"/>
          </w:tcPr>
          <w:p>
            <w:pPr/>
            <w:r>
              <w:rPr>
                <w:lang w:val="zh-CN"/>
                <w:rFonts w:ascii="Times New Roman" w:hAnsi="Times New Roman" w:cs="Times New Roman"/>
                <w:sz w:val="20"/>
                <w:szCs w:val="20"/>
                <w:color w:val="000000"/>
              </w:rPr>
              <w:t>重庆携程</w:t>
            </w:r>
          </w:p>
        </w:tc>
        <w:tc>
          <w:tcPr>
            <w:tcW w:w="2310" w:type="dxa"/>
            <w:gridSpan w:val="2"/>
          </w:tcPr>
          <w:p>
            <w:pPr/>
            <w:r>
              <w:rPr>
                <w:lang w:val="zh-CN"/>
                <w:rFonts w:ascii="Times New Roman" w:hAnsi="Times New Roman" w:cs="Times New Roman"/>
                <w:sz w:val="20"/>
                <w:szCs w:val="20"/>
                <w:color w:val="000000"/>
              </w:rPr>
              <w:t>重庆携程国际旅行社有限公司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重庆中旅</w:t>
            </w:r>
          </w:p>
        </w:tc>
        <w:tc>
          <w:tcPr>
            <w:tcW w:w="2310" w:type="dxa"/>
            <w:gridSpan w:val="2"/>
          </w:tcPr>
          <w:p>
            <w:pPr/>
            <w:r>
              <w:rPr>
                <w:lang w:val="zh-CN"/>
                <w:rFonts w:ascii="Times New Roman" w:hAnsi="Times New Roman" w:cs="Times New Roman"/>
                <w:sz w:val="20"/>
                <w:szCs w:val="20"/>
                <w:color w:val="000000"/>
              </w:rPr>
              <w:t>重庆市中国旅行社（集团）有限公司</w:t>
            </w:r>
          </w:p>
        </w:tc>
        <w:tc>
          <w:tcPr>
            <w:tcW w:w="2310" w:type="dxa"/>
            <w:gridSpan w:val="3"/>
          </w:tcPr>
          <w:p>
            <w:pPr/>
            <w:r>
              <w:rPr>
                <w:lang w:val="zh-CN"/>
                <w:rFonts w:ascii="Times New Roman" w:hAnsi="Times New Roman" w:cs="Times New Roman"/>
                <w:sz w:val="20"/>
                <w:szCs w:val="20"/>
                <w:color w:val="000000"/>
              </w:rPr>
              <w:t>CQZL</w:t>
            </w:r>
          </w:p>
        </w:tc>
      </w:tr>
      <w:tr>
        <w:tc>
          <w:tcPr>
            <w:tcW w:w="2310" w:type="dxa"/>
            <w:gridSpan w:val="3"/>
          </w:tcPr>
          <w:p>
            <w:pPr/>
            <w:r>
              <w:rPr>
                <w:lang w:val="zh-CN"/>
                <w:rFonts w:ascii="Times New Roman" w:hAnsi="Times New Roman" w:cs="Times New Roman"/>
                <w:sz w:val="20"/>
                <w:szCs w:val="20"/>
                <w:color w:val="000000"/>
              </w:rPr>
              <w:t>重庆乐畅</w:t>
            </w:r>
          </w:p>
        </w:tc>
        <w:tc>
          <w:tcPr>
            <w:tcW w:w="2310" w:type="dxa"/>
            <w:gridSpan w:val="2"/>
          </w:tcPr>
          <w:p>
            <w:pPr/>
            <w:r>
              <w:rPr>
                <w:lang w:val="zh-CN"/>
                <w:rFonts w:ascii="Times New Roman" w:hAnsi="Times New Roman" w:cs="Times New Roman"/>
                <w:sz w:val="20"/>
                <w:szCs w:val="20"/>
                <w:color w:val="000000"/>
              </w:rPr>
              <w:t>重庆乐畅国际旅行社有限公司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重庆国旅</w:t>
            </w:r>
          </w:p>
        </w:tc>
        <w:tc>
          <w:tcPr>
            <w:tcW w:w="2310" w:type="dxa"/>
            <w:gridSpan w:val="2"/>
          </w:tcPr>
          <w:p>
            <w:pPr/>
            <w:r>
              <w:rPr>
                <w:lang w:val="zh-CN"/>
                <w:rFonts w:ascii="Times New Roman" w:hAnsi="Times New Roman" w:cs="Times New Roman"/>
                <w:sz w:val="20"/>
                <w:szCs w:val="20"/>
                <w:color w:val="000000"/>
              </w:rPr>
              <w:t>重庆中国国际旅行社有限责任公司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重庆渝之旅</w:t>
            </w:r>
          </w:p>
        </w:tc>
        <w:tc>
          <w:tcPr>
            <w:tcW w:w="2310" w:type="dxa"/>
            <w:gridSpan w:val="2"/>
          </w:tcPr>
          <w:p>
            <w:pPr/>
            <w:r>
              <w:rPr>
                <w:lang w:val="zh-CN"/>
                <w:rFonts w:ascii="Times New Roman" w:hAnsi="Times New Roman" w:cs="Times New Roman"/>
                <w:sz w:val="20"/>
                <w:szCs w:val="20"/>
                <w:color w:val="000000"/>
              </w:rPr>
              <w:t>重庆渝之旅国际旅行社股份有限公司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重庆青旅</w:t>
            </w:r>
          </w:p>
        </w:tc>
        <w:tc>
          <w:tcPr>
            <w:tcW w:w="2310" w:type="dxa"/>
            <w:gridSpan w:val="2"/>
          </w:tcPr>
          <w:p>
            <w:pPr/>
            <w:r>
              <w:rPr>
                <w:lang w:val="zh-CN"/>
                <w:rFonts w:ascii="Times New Roman" w:hAnsi="Times New Roman" w:cs="Times New Roman"/>
                <w:sz w:val="20"/>
                <w:szCs w:val="20"/>
                <w:color w:val="000000"/>
              </w:rPr>
              <w:t>重庆中国青年旅行社有限公司</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中国工商银行重庆江北富力海洋支行</w:t>
            </w:r>
          </w:p>
        </w:tc>
        <w:tc>
          <w:tcPr>
            <w:tcW w:w="2310" w:type="dxa"/>
            <w:gridSpan w:val="2"/>
          </w:tcPr>
          <w:p>
            <w:pPr/>
            <w:r>
              <w:rPr>
                <w:lang w:val="zh-CN"/>
                <w:rFonts w:ascii="Times New Roman" w:hAnsi="Times New Roman" w:cs="Times New Roman"/>
                <w:sz w:val="20"/>
                <w:szCs w:val="20"/>
                <w:color w:val="000000"/>
              </w:rPr>
              <w:t>吕彬</w:t>
            </w:r>
          </w:p>
        </w:tc>
        <w:tc>
          <w:tcPr>
            <w:tcW w:w="2310" w:type="dxa"/>
            <w:gridSpan w:val="3"/>
          </w:tcPr>
          <w:p>
            <w:pPr/>
            <w:r>
              <w:rPr>
                <w:lang w:val="zh-CN"/>
                <w:rFonts w:ascii="Times New Roman" w:hAnsi="Times New Roman" w:cs="Times New Roman"/>
                <w:sz w:val="20"/>
                <w:szCs w:val="20"/>
                <w:color w:val="000000"/>
              </w:rPr>
              <w:t>6222023100081555612</w:t>
            </w:r>
          </w:p>
        </w:tc>
      </w:tr>
      <w:tr>
        <w:tc>
          <w:tcPr>
            <w:tcW w:w="2310" w:type="dxa"/>
            <w:gridSpan w:val="3"/>
          </w:tcPr>
          <w:p>
            <w:pPr/>
            <w:r>
              <w:rPr>
                <w:lang w:val="zh-CN"/>
                <w:rFonts w:ascii="Times New Roman" w:hAnsi="Times New Roman" w:cs="Times New Roman"/>
                <w:sz w:val="20"/>
                <w:szCs w:val="20"/>
                <w:color w:val="000000"/>
              </w:rPr>
              <w:t>重庆宝中</w:t>
            </w:r>
          </w:p>
        </w:tc>
        <w:tc>
          <w:tcPr>
            <w:tcW w:w="2310" w:type="dxa"/>
            <w:gridSpan w:val="2"/>
          </w:tcPr>
          <w:p>
            <w:pPr/>
            <w:r>
              <w:rPr>
                <w:lang w:val="zh-CN"/>
                <w:rFonts w:ascii="Times New Roman" w:hAnsi="Times New Roman" w:cs="Times New Roman"/>
                <w:sz w:val="20"/>
                <w:szCs w:val="20"/>
                <w:color w:val="000000"/>
              </w:rPr>
              <w:t>重庆宝中国际旅行社有限公司</w:t>
            </w:r>
          </w:p>
        </w:tc>
        <w:tc>
          <w:tcPr>
            <w:tcW w:w="2310" w:type="dxa"/>
            <w:gridSpan w:val="3"/>
          </w:tcPr>
          <w:p>
            <w:pPr/>
            <w:r>
              <w:rPr>
                <w:lang w:val="zh-CN"/>
                <w:rFonts w:ascii="Times New Roman" w:hAnsi="Times New Roman" w:cs="Times New Roman"/>
                <w:sz w:val="20"/>
                <w:szCs w:val="20"/>
                <w:color w:val="000000"/>
              </w:rPr>
              <w:t>123904517210401</w:t>
            </w:r>
          </w:p>
        </w:tc>
      </w:tr>
      <w:tr>
        <w:tc>
          <w:tcPr>
            <w:tcW w:w="2310" w:type="dxa"/>
            <w:gridSpan w:val="3"/>
          </w:tcPr>
          <w:p>
            <w:pPr/>
            <w:r>
              <w:rPr>
                <w:lang w:val="zh-CN"/>
                <w:rFonts w:ascii="Times New Roman" w:hAnsi="Times New Roman" w:cs="Times New Roman"/>
                <w:sz w:val="20"/>
                <w:szCs w:val="20"/>
                <w:color w:val="000000"/>
              </w:rPr>
              <w:t>重庆港中旅</w:t>
            </w:r>
          </w:p>
        </w:tc>
        <w:tc>
          <w:tcPr>
            <w:tcW w:w="2310" w:type="dxa"/>
            <w:gridSpan w:val="2"/>
          </w:tcPr>
          <w:p>
            <w:pPr/>
            <w:r>
              <w:rPr>
                <w:lang w:val="zh-CN"/>
                <w:rFonts w:ascii="Times New Roman" w:hAnsi="Times New Roman" w:cs="Times New Roman"/>
                <w:sz w:val="20"/>
                <w:szCs w:val="20"/>
                <w:color w:val="000000"/>
              </w:rPr>
              <w:t>中国旅行社总社(重庆)有限公司</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工商银行重庆解放碑支行</w:t>
            </w:r>
          </w:p>
        </w:tc>
        <w:tc>
          <w:tcPr>
            <w:tcW w:w="2310" w:type="dxa"/>
            <w:gridSpan w:val="2"/>
          </w:tcPr>
          <w:p>
            <w:pPr/>
            <w:r>
              <w:rPr>
                <w:lang w:val="zh-CN"/>
                <w:rFonts w:ascii="Times New Roman" w:hAnsi="Times New Roman" w:cs="Times New Roman"/>
                <w:sz w:val="20"/>
                <w:szCs w:val="20"/>
                <w:color w:val="000000"/>
              </w:rPr>
              <w:t>重庆和平国际旅行社有限公司印象之旅分社</w:t>
            </w:r>
          </w:p>
        </w:tc>
        <w:tc>
          <w:tcPr>
            <w:tcW w:w="2310" w:type="dxa"/>
            <w:gridSpan w:val="3"/>
          </w:tcPr>
          <w:p>
            <w:pPr/>
            <w:r>
              <w:rPr>
                <w:lang w:val="zh-CN"/>
                <w:rFonts w:ascii="Times New Roman" w:hAnsi="Times New Roman" w:cs="Times New Roman"/>
                <w:sz w:val="20"/>
                <w:szCs w:val="20"/>
                <w:color w:val="000000"/>
              </w:rPr>
              <w:t>3100021809200310401</w:t>
            </w:r>
          </w:p>
        </w:tc>
      </w:tr>
      <w:tr>
        <w:tc>
          <w:tcPr>
            <w:tcW w:w="2310" w:type="dxa"/>
            <w:gridSpan w:val="3"/>
          </w:tcPr>
          <w:p>
            <w:pPr/>
            <w:r>
              <w:rPr>
                <w:lang w:val="zh-CN"/>
                <w:rFonts w:ascii="Times New Roman" w:hAnsi="Times New Roman" w:cs="Times New Roman"/>
                <w:sz w:val="20"/>
                <w:szCs w:val="20"/>
                <w:color w:val="000000"/>
              </w:rPr>
              <w:t>重庆微旅</w:t>
            </w:r>
          </w:p>
        </w:tc>
        <w:tc>
          <w:tcPr>
            <w:tcW w:w="2310" w:type="dxa"/>
            <w:gridSpan w:val="2"/>
          </w:tcPr>
          <w:p>
            <w:pPr/>
            <w:r>
              <w:rPr>
                <w:lang w:val="zh-CN"/>
                <w:rFonts w:ascii="Times New Roman" w:hAnsi="Times New Roman" w:cs="Times New Roman"/>
                <w:sz w:val="20"/>
                <w:szCs w:val="20"/>
                <w:color w:val="000000"/>
              </w:rPr>
              <w:t>重庆微旅国际旅行社有限公司</w:t>
            </w:r>
          </w:p>
        </w:tc>
        <w:tc>
          <w:tcPr>
            <w:tcW w:w="2310" w:type="dxa"/>
            <w:gridSpan w:val="3"/>
          </w:tcPr>
          <w:p>
            <w:pPr/>
            <w:r>
              <w:rPr>
                <w:lang w:val="zh-CN"/>
                <w:rFonts w:ascii="Times New Roman" w:hAnsi="Times New Roman" w:cs="Times New Roman"/>
                <w:sz w:val="20"/>
                <w:szCs w:val="20"/>
                <w:color w:val="000000"/>
              </w:rPr>
              <w:t>11111111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2020/01/15</w:t>
            </w:r>
          </w:p>
        </w:tc>
        <w:tc>
          <w:tcPr>
            <w:tcW w:w="2310" w:type="dxa"/>
            <w:gridSpan w:val="7"/>
          </w:tcPr>
          <w:p>
            <w:pPr/>
            <w:r>
              <w:rPr>
                <w:lang w:val="zh-CN"/>
                <w:rFonts w:ascii="Times New Roman" w:hAnsi="Times New Roman" w:cs="Times New Roman"/>
                <w:b/>
                <w:color w:val="000000"/>
              </w:rPr>
              <w:t>重庆/冲绳那霸(飞机)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集合于国际机场，由专人为您办理登机手续后，搭乘豪华客机飞往冲绳那霸空港。抵达之后入住酒店休息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早餐：X；午餐：机上简餐或自理；晚餐：酒店内享用豪华晚餐；住宿：海边度假酒店</w:t>
            </w:r>
          </w:p>
        </w:tc>
      </w:tr>
      <w:tr>
        <w:tc>
          <w:tcPr>
            <w:tcW w:w="2310" w:type="dxa"/>
            <w:vAlign w:val="center"/>
            <w:vMerge w:val="restart"/>
          </w:tcPr>
          <w:p>
            <w:pPr/>
            <w:r>
              <w:rPr>
                <w:lang w:val="zh-CN"/>
                <w:rFonts w:ascii="Times New Roman" w:hAnsi="Times New Roman" w:cs="Times New Roman"/>
                <w:sz w:val="20"/>
                <w:szCs w:val="20"/>
                <w:color w:val="000000"/>
              </w:rPr>
              <w:t>2020/01/16</w:t>
            </w:r>
          </w:p>
        </w:tc>
        <w:tc>
          <w:tcPr>
            <w:tcW w:w="2310" w:type="dxa"/>
            <w:gridSpan w:val="7"/>
          </w:tcPr>
          <w:p>
            <w:pPr/>
            <w:r>
              <w:rPr>
                <w:lang w:val="zh-CN"/>
                <w:rFonts w:ascii="Times New Roman" w:hAnsi="Times New Roman" w:cs="Times New Roman"/>
                <w:b/>
                <w:color w:val="000000"/>
              </w:rPr>
              <w:t>全日自由活动 （可自费参加地接社组织的一日游玩活动）(无)</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自由活动：全天自由活动（全天无车无导游，游客可自行外出游览观光！）推荐自由活动：古宇利离岛-備濑福木林-海洋博纪念公园-冲绳美之海水族馆-网红名护动植物园-日式烤肉自助餐10人以上成行，每人13000日元，含专用车，导游，景点门票，日式烤肉自助餐古宇利岛：是位于冲绳本岛北部的一座圆形岛屿，海胆和海蕴是这里的特产，知名度很高，渔业繁荣昌盛。在驶过古宇利大桥时就能看到美丽的海景，岛上甘蔗林随处可见，还有起源洞穴、心形岩石等知名景点。此外在前往岛上必经日本国内最长的免费大桥古宇利大桥。两旁呈现的冲绳五色海为冲绳海景之最。備濑福木林：是由冲绳特有的最长寿300年以上树龄的福木（FUKUGI）以及散落在福木林各处的琉球古民家组成的冲绳本岛现存最古老村落之一。宁静安逸的村庄，风情各异的小茶馆咖啡店，自然清美的私密沙滩为冲绳保存着最后的原始美景。海洋博纪念公园，冲绳美之海水族馆：冲绳美丽海水族馆（美之海水族馆）坐落于海洋博公园内，号称世界上水吨位第一、鲨鱼种类之多第一、水槽厚度第一，以及首个人工养殖天然珊瑚的大型水族馆，可谓是冲绳海洋的一个缩影。美之海水族馆被包围在大海之中，这里有着得天独厚的海洋资源。水族馆最卖座的景点是拥有以吉尼斯公认的世界第一的巨大水槽，引入琉球群岛海域黑潮海水，水槽里的黑潮之海中游弋着全世界最大的鱼类：鲸鲨，他们是美之海水族馆镇馆明星。其次，户外的海豚秀也是必看之一的表演。再有美丽白沙海滩，黄昏美景的[夕阳广场]等多种设施，让您尽享南国的海洋之乐趣。名护动植物园：是日本唯一一所动物与植物皆具的自然主题公园，所有中南美洲、大洋洲、非洲等热带地区的动植物都在自然环境下培养。而最有趣的当属能与小动物们亲密接触的触摸广场。在宽大的飞笼中展示的自由饲养的自然养育方式，可以享受与动物间没有隔阂的近距离接触。1月18日-2月2日之间可赠送日本最早的樱花节游览-八重岳赏樱。气候温暖的冲绳是日本樱花开放最早的地方，每年数千棵寒绯樱沿着山势一路绚烂开放。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早餐：酒店内享用；午餐：方便游玩敬请自理 ；晚餐：方便游玩敬请自理 ；住宿：海边度假酒店</w:t>
            </w:r>
          </w:p>
        </w:tc>
      </w:tr>
      <w:tr>
        <w:tc>
          <w:tcPr>
            <w:tcW w:w="2310" w:type="dxa"/>
            <w:vAlign w:val="center"/>
            <w:vMerge w:val="restart"/>
          </w:tcPr>
          <w:p>
            <w:pPr/>
            <w:r>
              <w:rPr>
                <w:lang w:val="zh-CN"/>
                <w:rFonts w:ascii="Times New Roman" w:hAnsi="Times New Roman" w:cs="Times New Roman"/>
                <w:sz w:val="20"/>
                <w:szCs w:val="20"/>
                <w:color w:val="000000"/>
              </w:rPr>
              <w:t>2020/01/17</w:t>
            </w:r>
          </w:p>
        </w:tc>
        <w:tc>
          <w:tcPr>
            <w:tcW w:w="2310" w:type="dxa"/>
            <w:gridSpan w:val="7"/>
          </w:tcPr>
          <w:p>
            <w:pPr/>
            <w:r>
              <w:rPr>
                <w:lang w:val="zh-CN"/>
                <w:rFonts w:ascii="Times New Roman" w:hAnsi="Times New Roman" w:cs="Times New Roman"/>
                <w:b/>
                <w:color w:val="000000"/>
              </w:rPr>
              <w:t>知念弯道→奥武岛→新都心商圈（山田电器城）→ DFS→守礼门(大巴)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知念弯道】绵延半山环绕攀爬的汽车道，却造就了冲绳本岛南部独一无二的绝景，前面的大片海域是东海和太平洋交界的地方。在古代，琉球人认为这片海域之所以如此美丽，是因为有神明居住在这片海底。此处的蓝天碧海，欣赏非同寻常的神之海域，感受震撼心灵的美。【奥武岛】是冲绳本岛最南边一个只有0.23平方公里的小离岛，周长也不过1.6千米，车程三分钟就能环岛一周游。与本岛靠一座仅百米长的桥梁连结。岛上的空气里弥漫着天妇罗的香气，氛围十分悠闲又不失热情。在此更可品尝到冲绳最好吃的天妇罗。吃着鲜美的天妇罗，欣赏着奥武岛独有的绝美海景，能让你的幸福爆棚。15点时前往度假酒店，午后客人可自行休息，或利用酒店设施游玩，以及酒店附近海边散步。【新都心商圈】是政府从美军基地归还区域从新规划开发的最新商圈，聚集了当地最大型大卖场，电器城，超市，包括日本特色的百元店，优衣库，无印良品，西松屋，药妆点，反斗玩具城等等中国客人最喜欢钟爱的连锁店。更有冲绳县立艺术馆美术馆等可参观学习，了解传统民俗历史的地方。是当地人最人气的生活购物区。【DFS】日本唯一的也是亚洲地区最大的DFS-T广场，汇集各种欧洲日本人气名牌商品，化妆品。【守礼门】是冲绳的象徵，也是首里城的著名观光点。它曾经是首里城6个门中的第二个城门。在王朝时代，冲绳被尊称为“守礼之邦”，悬挂在门上的文字就是守礼门名字的由来。据说，守礼门建于十六世纪前半叶，建筑样式是中国唐代建筑风格混合着琉球的传统手法：红瓦白泥的对比、2层突出的屋顶，自成稳定的美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早餐：酒店内享用；午餐：特色料理；晚餐：方便游玩敬请自理 ；住宿：市区酒店</w:t>
            </w:r>
          </w:p>
        </w:tc>
      </w:tr>
      <w:tr>
        <w:tc>
          <w:tcPr>
            <w:tcW w:w="2310" w:type="dxa"/>
            <w:vAlign w:val="center"/>
            <w:vMerge w:val="restart"/>
          </w:tcPr>
          <w:p>
            <w:pPr/>
            <w:r>
              <w:rPr>
                <w:lang w:val="zh-CN"/>
                <w:rFonts w:ascii="Times New Roman" w:hAnsi="Times New Roman" w:cs="Times New Roman"/>
                <w:sz w:val="20"/>
                <w:szCs w:val="20"/>
                <w:color w:val="000000"/>
              </w:rPr>
              <w:t>2020/01/18</w:t>
            </w:r>
          </w:p>
        </w:tc>
        <w:tc>
          <w:tcPr>
            <w:tcW w:w="2310" w:type="dxa"/>
            <w:gridSpan w:val="7"/>
          </w:tcPr>
          <w:p>
            <w:pPr/>
            <w:r>
              <w:rPr>
                <w:lang w:val="zh-CN"/>
                <w:rFonts w:ascii="Times New Roman" w:hAnsi="Times New Roman" w:cs="Times New Roman"/>
                <w:b/>
                <w:color w:val="000000"/>
              </w:rPr>
              <w:t>渔港参观→见学百年酒厂→奥特莱斯→国际通→永山免税→赖长岛海风庭院(大巴)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系满海人市场】原本是本岛南部的一个小渔港，发展成类似于东京筑地市场的当地渔业中心。每日渔民们将打捞回来的各种海鲜展示出来，可以在这里即买即时品尝各种海鲜。【MASAHIRO酒造】见学，参观日本百年企业，见证日本匠人传承的精神，更可免费品尝各式各样的冲绳独有的美酒。【奥特莱斯】这是一个融合现代元素和古希腊建筑风格的购物中心。出售的商品主要以欧洲为主，走休闲购物的路线。现在，这里共有70几种人气商品，其中有11种还是初次引进日本境内的新品牌。最近购物中心内增设了不少新的休闲和娱乐设施，使得它更提升为适合阖家欢乐与情侣同游的好去处。【国际通】这里是象征冲绳的主要大街。放眼望去，流行最前线的大楼和小巧可爱的咖啡屋比邻而居，转进胡同里，保留昔日风情的商店街，怀旧的景色令人惊讶。【濑长岛海风庭院】充满异国风情的【濑长岛Umikaji Terrace】，洁白的建筑配上冲绳蓝色大海，有如身处地中海街头。几乎每一个店家都是面对着这宽敞大海。您可以在这边享用美食，一边欣赏海景，傍晚过后橘色的夕阳将染片整个白色建筑。入夜後灯火渐渐亮起又转变成与白昼不同的幻想世界濑长岛Umikaji Terrace的景色变换真的非常耐人寻味。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早餐：酒店内享用；午餐：海景自助餐；晚餐：方便游玩敬请自理 ；住宿：市区酒店</w:t>
            </w:r>
          </w:p>
        </w:tc>
      </w:tr>
      <w:tr>
        <w:tc>
          <w:tcPr>
            <w:tcW w:w="2310" w:type="dxa"/>
            <w:vAlign w:val="center"/>
            <w:vMerge w:val="restart"/>
          </w:tcPr>
          <w:p>
            <w:pPr/>
            <w:r>
              <w:rPr>
                <w:lang w:val="zh-CN"/>
                <w:rFonts w:ascii="Times New Roman" w:hAnsi="Times New Roman" w:cs="Times New Roman"/>
                <w:sz w:val="20"/>
                <w:szCs w:val="20"/>
                <w:color w:val="000000"/>
              </w:rPr>
              <w:t>2020/01/19</w:t>
            </w:r>
          </w:p>
        </w:tc>
        <w:tc>
          <w:tcPr>
            <w:tcW w:w="2310" w:type="dxa"/>
            <w:gridSpan w:val="7"/>
          </w:tcPr>
          <w:p>
            <w:pPr/>
            <w:r>
              <w:rPr>
                <w:lang w:val="zh-CN"/>
                <w:rFonts w:ascii="Times New Roman" w:hAnsi="Times New Roman" w:cs="Times New Roman"/>
                <w:b/>
                <w:color w:val="000000"/>
              </w:rPr>
              <w:t>冲绳那霸/重庆 酒店→波之上→嘉手纳美军基地展望台→美国村→药妆店→冲绳那霸机场重庆江北国际机场(大巴)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波之上神宫】“波上宫”顾名思义，就是当大浪起来的时候，远观似乎在波浪之上一样。创建年代不详，宫内祭祀熊野权现，速玉男尊（左神座）、事解男尊（右神座），是琉球著名八大神社之一。神社的红瓦屋顶具有强烈的冲绳文化色彩。波上宫自琉球王国时代起便香火隆盛，是每年正月冲绳香客参拜最多的神社。【嘉手纳空军基地展望台】在此处可以一览美军驻冲绳空军基地[嘉手纳基地]。作为美军在东北亚地区最大规模的基地。占地面积之辽阔，军用物资，世界最先进的战机。可以说是来冲绳不可错过的观光要地。【美国村】购物中心，家局商店，观览车，电影院，歌厅，大型游戏中心，保龄球馆。大型购物中心和精品商店。商品令郎满目应有尽有。在此必玩的娱乐活动之一就是摩天轮。一周15分钟左右的天空之游，可眺望大海，夕阳，夜景等，不同的时间段可带来精彩多变的风貌。于指定时间，专车前往那霸机场办理离境手续，搭乘国际航班往返回温馨的家。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早餐：酒店内享用；午餐：方便游玩敬请自理；晚餐：机上简餐；住宿：温暖的家</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张宁</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马万敏</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2020</w:t>
                  </w:r>
                  <w:r w:rsidR="00192D3B">
                    <w:rPr>
                      <w:rFonts w:asciiTheme="minorEastAsia" w:hAnsiTheme="minorEastAsia" w:hint="eastAsia"/>
                    </w:rPr>
                    <w:t xml:space="preserve">年 </w:t>
                  </w:r>
                  <w:r>
                    <w:rPr>
                      <w:rFonts w:asciiTheme="minorEastAsia" w:hAnsiTheme="minorEastAsia"/>
                    </w:rPr>
                    <w:t>1</w:t>
                  </w:r>
                  <w:r w:rsidR="00192D3B">
                    <w:rPr>
                      <w:rFonts w:asciiTheme="minorEastAsia" w:hAnsiTheme="minorEastAsia" w:hint="eastAsia"/>
                    </w:rPr>
                    <w:t xml:space="preserve">月 </w:t>
                  </w:r>
                  <w:r>
                    <w:rPr>
                      <w:rFonts w:asciiTheme="minorEastAsia" w:hAnsiTheme="minorEastAsia" w:hint="eastAsia"/>
                    </w:rPr>
                    <w:t>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2020/1/4 1:01:11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