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印象之旅团队/散客确认书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渝中分社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税霞</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13101342268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重庆和平国际旅行社有限公司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马敏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18996102020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CSX06CA200131A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(寒假)邂逅冲绳心逸/心动系列4+2日游（2晚市区+3晚海边度假酒店）</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2020-01-31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2020-02-05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2020-01-31 CA477 重庆→冲绳那霸 12:35-18:35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2020-02-05 CA478 冲绳那霸→重庆 18:35-22:1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1、傅晓</w:t>
            </w:r>
          </w:p>
        </w:tc>
        <w:tc>
          <w:tcPr>
            <w:tcW w:w="2310" w:type="dxa"/>
            <w:vAlign w:val="center"/>
          </w:tcPr>
          <w:p>
            <w:pPr/>
            <w:r>
              <w:rPr>
                <w:lang w:val="zh-CN"/>
                <w:rFonts w:ascii="Times New Roman" w:hAnsi="Times New Roman" w:cs="Times New Roman"/>
                <w:sz w:val="20"/>
                <w:szCs w:val="20"/>
                <w:color w:val="000000"/>
              </w:rPr>
              <w:t>FU/XIAO</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1977-01-09</w:t>
            </w:r>
          </w:p>
        </w:tc>
        <w:tc>
          <w:tcPr>
            <w:tcW w:w="2310" w:type="dxa"/>
            <w:vAlign w:val="center"/>
          </w:tcPr>
          <w:p>
            <w:pPr/>
            <w:r>
              <w:rPr>
                <w:lang w:val="zh-CN"/>
                <w:rFonts w:ascii="Times New Roman" w:hAnsi="Times New Roman" w:cs="Times New Roman"/>
                <w:sz w:val="20"/>
                <w:szCs w:val="20"/>
                <w:color w:val="000000"/>
              </w:rPr>
              <w:t>G44147115</w:t>
            </w:r>
          </w:p>
        </w:tc>
        <w:tc>
          <w:tcPr>
            <w:tcW w:w="2310" w:type="dxa"/>
            <w:vAlign w:val="center"/>
          </w:tcPr>
          <w:p>
            <w:pPr/>
            <w:r>
              <w:rPr>
                <w:lang w:val="zh-CN"/>
                <w:rFonts w:ascii="Times New Roman" w:hAnsi="Times New Roman" w:cs="Times New Roman"/>
                <w:sz w:val="20"/>
                <w:szCs w:val="20"/>
                <w:color w:val="000000"/>
              </w:rPr>
              <w:t>重庆</w:t>
            </w:r>
          </w:p>
        </w:tc>
        <w:tc>
          <w:tcPr>
            <w:tcW w:w="2310" w:type="dxa"/>
            <w:vAlign w:val="center"/>
          </w:tcPr>
          <w:p>
            <w:pPr/>
            <w:r>
              <w:rPr>
                <w:lang w:val="zh-CN"/>
                <w:rFonts w:ascii="Times New Roman" w:hAnsi="Times New Roman" w:cs="Times New Roman"/>
                <w:sz w:val="20"/>
                <w:szCs w:val="20"/>
                <w:color w:val="000000"/>
              </w:rPr>
              <w:t>2010-08-12</w:t>
            </w:r>
          </w:p>
        </w:tc>
        <w:tc>
          <w:tcPr>
            <w:tcW w:w="2310" w:type="dxa"/>
            <w:vAlign w:val="center"/>
          </w:tcPr>
          <w:p>
            <w:pPr/>
            <w:r>
              <w:rPr>
                <w:lang w:val="zh-CN"/>
                <w:rFonts w:ascii="Times New Roman" w:hAnsi="Times New Roman" w:cs="Times New Roman"/>
                <w:sz w:val="20"/>
                <w:szCs w:val="20"/>
                <w:color w:val="000000"/>
              </w:rPr>
              <w:t>2020-08-11</w:t>
            </w:r>
          </w:p>
        </w:tc>
      </w:tr>
      <w:tr>
        <w:tc>
          <w:tcPr>
            <w:tcW w:w="2310" w:type="dxa"/>
            <w:vAlign w:val="center"/>
          </w:tcPr>
          <w:p>
            <w:pPr/>
            <w:r>
              <w:rPr>
                <w:lang w:val="zh-CN"/>
                <w:rFonts w:ascii="Times New Roman" w:hAnsi="Times New Roman" w:cs="Times New Roman"/>
                <w:sz w:val="20"/>
                <w:szCs w:val="20"/>
                <w:color w:val="000000"/>
              </w:rPr>
              <w:t>2、彭静应</w:t>
            </w:r>
          </w:p>
        </w:tc>
        <w:tc>
          <w:tcPr>
            <w:tcW w:w="2310" w:type="dxa"/>
            <w:vAlign w:val="center"/>
          </w:tcPr>
          <w:p>
            <w:pPr/>
            <w:r>
              <w:rPr>
                <w:lang w:val="zh-CN"/>
                <w:rFonts w:ascii="Times New Roman" w:hAnsi="Times New Roman" w:cs="Times New Roman"/>
                <w:sz w:val="20"/>
                <w:szCs w:val="20"/>
                <w:color w:val="000000"/>
              </w:rPr>
              <w:t>PENG/JINGYING</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1982-10-09</w:t>
            </w:r>
          </w:p>
        </w:tc>
        <w:tc>
          <w:tcPr>
            <w:tcW w:w="2310" w:type="dxa"/>
            <w:vAlign w:val="center"/>
          </w:tcPr>
          <w:p>
            <w:pPr/>
            <w:r>
              <w:rPr>
                <w:lang w:val="zh-CN"/>
                <w:rFonts w:ascii="Times New Roman" w:hAnsi="Times New Roman" w:cs="Times New Roman"/>
                <w:sz w:val="20"/>
                <w:szCs w:val="20"/>
                <w:color w:val="000000"/>
              </w:rPr>
              <w:t>E88508645</w:t>
            </w:r>
          </w:p>
        </w:tc>
        <w:tc>
          <w:tcPr>
            <w:tcW w:w="2310" w:type="dxa"/>
            <w:vAlign w:val="center"/>
          </w:tcPr>
          <w:p>
            <w:pPr/>
            <w:r>
              <w:rPr>
                <w:lang w:val="zh-CN"/>
                <w:rFonts w:ascii="Times New Roman" w:hAnsi="Times New Roman" w:cs="Times New Roman"/>
                <w:sz w:val="20"/>
                <w:szCs w:val="20"/>
                <w:color w:val="000000"/>
              </w:rPr>
              <w:t>重庆</w:t>
            </w:r>
          </w:p>
        </w:tc>
        <w:tc>
          <w:tcPr>
            <w:tcW w:w="2310" w:type="dxa"/>
            <w:vAlign w:val="center"/>
          </w:tcPr>
          <w:p>
            <w:pPr/>
            <w:r>
              <w:rPr>
                <w:lang w:val="zh-CN"/>
                <w:rFonts w:ascii="Times New Roman" w:hAnsi="Times New Roman" w:cs="Times New Roman"/>
                <w:sz w:val="20"/>
                <w:szCs w:val="20"/>
                <w:color w:val="000000"/>
              </w:rPr>
              <w:t>2016-10-25</w:t>
            </w:r>
          </w:p>
        </w:tc>
        <w:tc>
          <w:tcPr>
            <w:tcW w:w="2310" w:type="dxa"/>
            <w:vAlign w:val="center"/>
          </w:tcPr>
          <w:p>
            <w:pPr/>
            <w:r>
              <w:rPr>
                <w:lang w:val="zh-CN"/>
                <w:rFonts w:ascii="Times New Roman" w:hAnsi="Times New Roman" w:cs="Times New Roman"/>
                <w:sz w:val="20"/>
                <w:szCs w:val="20"/>
                <w:color w:val="000000"/>
              </w:rPr>
              <w:t>2026-10-24</w:t>
            </w:r>
          </w:p>
        </w:tc>
      </w:tr>
      <w:tr>
        <w:tc>
          <w:tcPr>
            <w:tcW w:w="2310" w:type="dxa"/>
            <w:vAlign w:val="center"/>
          </w:tcPr>
          <w:p>
            <w:pPr/>
            <w:r>
              <w:rPr>
                <w:lang w:val="zh-CN"/>
                <w:rFonts w:ascii="Times New Roman" w:hAnsi="Times New Roman" w:cs="Times New Roman"/>
                <w:sz w:val="20"/>
                <w:szCs w:val="20"/>
                <w:color w:val="000000"/>
              </w:rPr>
              <w:t>3、傅靖恒</w:t>
            </w:r>
          </w:p>
        </w:tc>
        <w:tc>
          <w:tcPr>
            <w:tcW w:w="2310" w:type="dxa"/>
            <w:vAlign w:val="center"/>
          </w:tcPr>
          <w:p>
            <w:pPr/>
            <w:r>
              <w:rPr>
                <w:lang w:val="zh-CN"/>
                <w:rFonts w:ascii="Times New Roman" w:hAnsi="Times New Roman" w:cs="Times New Roman"/>
                <w:sz w:val="20"/>
                <w:szCs w:val="20"/>
                <w:color w:val="000000"/>
              </w:rPr>
              <w:t>FU/JINGHENG</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2013-03-14</w:t>
            </w:r>
          </w:p>
        </w:tc>
        <w:tc>
          <w:tcPr>
            <w:tcW w:w="2310" w:type="dxa"/>
            <w:vAlign w:val="center"/>
          </w:tcPr>
          <w:p>
            <w:pPr/>
            <w:r>
              <w:rPr>
                <w:lang w:val="zh-CN"/>
                <w:rFonts w:ascii="Times New Roman" w:hAnsi="Times New Roman" w:cs="Times New Roman"/>
                <w:sz w:val="20"/>
                <w:szCs w:val="20"/>
                <w:color w:val="000000"/>
              </w:rPr>
              <w:t>E82109279</w:t>
            </w:r>
          </w:p>
        </w:tc>
        <w:tc>
          <w:tcPr>
            <w:tcW w:w="2310" w:type="dxa"/>
            <w:vAlign w:val="center"/>
          </w:tcPr>
          <w:p>
            <w:pPr/>
            <w:r>
              <w:rPr>
                <w:lang w:val="zh-CN"/>
                <w:rFonts w:ascii="Times New Roman" w:hAnsi="Times New Roman" w:cs="Times New Roman"/>
                <w:sz w:val="20"/>
                <w:szCs w:val="20"/>
                <w:color w:val="000000"/>
              </w:rPr>
              <w:t>重庆</w:t>
            </w:r>
          </w:p>
        </w:tc>
        <w:tc>
          <w:tcPr>
            <w:tcW w:w="2310" w:type="dxa"/>
            <w:vAlign w:val="center"/>
          </w:tcPr>
          <w:p>
            <w:pPr/>
            <w:r>
              <w:rPr>
                <w:lang w:val="zh-CN"/>
                <w:rFonts w:ascii="Times New Roman" w:hAnsi="Times New Roman" w:cs="Times New Roman"/>
                <w:sz w:val="20"/>
                <w:szCs w:val="20"/>
                <w:color w:val="000000"/>
              </w:rPr>
              <w:t>2016-07-05</w:t>
            </w:r>
          </w:p>
        </w:tc>
        <w:tc>
          <w:tcPr>
            <w:tcW w:w="2310" w:type="dxa"/>
            <w:vAlign w:val="center"/>
          </w:tcPr>
          <w:p>
            <w:pPr/>
            <w:r>
              <w:rPr>
                <w:lang w:val="zh-CN"/>
                <w:rFonts w:ascii="Times New Roman" w:hAnsi="Times New Roman" w:cs="Times New Roman"/>
                <w:sz w:val="20"/>
                <w:szCs w:val="20"/>
                <w:color w:val="000000"/>
              </w:rPr>
              <w:t>2021-07-04</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5400.00</w:t>
            </w:r>
          </w:p>
        </w:tc>
        <w:tc>
          <w:tcPr>
            <w:tcW w:w="2310" w:type="dxa"/>
          </w:tcPr>
          <w:p>
            <w:pPr/>
            <w:r>
              <w:rPr>
                <w:lang w:val="zh-CN"/>
                <w:rFonts w:ascii="Times New Roman" w:hAnsi="Times New Roman" w:cs="Times New Roman"/>
                <w:sz w:val="20"/>
                <w:szCs w:val="20"/>
                <w:color w:val="000000"/>
              </w:rPr>
              <w:t>10800.00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4800.00</w:t>
            </w:r>
          </w:p>
        </w:tc>
        <w:tc>
          <w:tcPr>
            <w:tcW w:w="2310" w:type="dxa"/>
          </w:tcPr>
          <w:p>
            <w:pPr/>
            <w:r>
              <w:rPr>
                <w:lang w:val="zh-CN"/>
                <w:rFonts w:ascii="Times New Roman" w:hAnsi="Times New Roman" w:cs="Times New Roman"/>
                <w:sz w:val="20"/>
                <w:szCs w:val="20"/>
                <w:color w:val="000000"/>
              </w:rPr>
              <w:t>4800.00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总金额：壹万伍仟陆佰元整</w:t>
            </w:r>
          </w:p>
        </w:tc>
        <w:tc>
          <w:tcPr>
            <w:tcW w:w="2310" w:type="dxa"/>
            <w:textDirection w:val="right"/>
            <w:gridSpan w:val="3"/>
          </w:tcPr>
          <w:p>
            <w:pPr/>
            <w:r>
              <w:rPr>
                <w:lang w:val="zh-CN"/>
                <w:rFonts w:ascii="Times New Roman" w:hAnsi="Times New Roman" w:cs="Times New Roman"/>
                <w:b/>
                <w:color w:val="FF0000"/>
              </w:rPr>
              <w:t>15600.00</w:t>
            </w:r>
          </w:p>
        </w:tc>
      </w:tr>
      <w:tr>
        <w:tc>
          <w:tcPr>
            <w:tcW w:w="2310" w:type="dxa"/>
            <w:gridSpan w:val="8"/>
          </w:tcPr>
          <w:p>
            <w:pPr/>
            <w:r>
              <w:rPr>
                <w:lang w:val="zh-CN"/>
                <w:rFonts w:ascii="Times New Roman" w:hAnsi="Times New Roman" w:cs="Times New Roman"/>
                <w:sz w:val="20"/>
                <w:szCs w:val="20"/>
                <w:color w:val="000000"/>
              </w:rPr>
              <w:t>税霞留</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工商银行重庆解放碑支行</w:t>
            </w:r>
          </w:p>
        </w:tc>
        <w:tc>
          <w:tcPr>
            <w:tcW w:w="2310" w:type="dxa"/>
            <w:gridSpan w:val="2"/>
          </w:tcPr>
          <w:p>
            <w:pPr/>
            <w:r>
              <w:rPr>
                <w:lang w:val="zh-CN"/>
                <w:rFonts w:ascii="Times New Roman" w:hAnsi="Times New Roman" w:cs="Times New Roman"/>
                <w:sz w:val="20"/>
                <w:szCs w:val="20"/>
                <w:color w:val="000000"/>
              </w:rPr>
              <w:t>重庆和平国际旅行社有限公司</w:t>
            </w:r>
          </w:p>
        </w:tc>
        <w:tc>
          <w:tcPr>
            <w:tcW w:w="2310" w:type="dxa"/>
            <w:gridSpan w:val="3"/>
          </w:tcPr>
          <w:p>
            <w:pPr/>
            <w:r>
              <w:rPr>
                <w:lang w:val="zh-CN"/>
                <w:rFonts w:ascii="Times New Roman" w:hAnsi="Times New Roman" w:cs="Times New Roman"/>
                <w:sz w:val="20"/>
                <w:szCs w:val="20"/>
                <w:color w:val="000000"/>
              </w:rPr>
              <w:t>3100021819200157369</w:t>
            </w:r>
          </w:p>
        </w:tc>
      </w:tr>
      <w:tr>
        <w:tc>
          <w:tcPr>
            <w:tcW w:w="2310" w:type="dxa"/>
            <w:gridSpan w:val="3"/>
          </w:tcPr>
          <w:p>
            <w:pPr/>
            <w:r>
              <w:rPr>
                <w:lang w:val="zh-CN"/>
                <w:rFonts w:ascii="Times New Roman" w:hAnsi="Times New Roman" w:cs="Times New Roman"/>
                <w:sz w:val="20"/>
                <w:szCs w:val="20"/>
                <w:color w:val="000000"/>
              </w:rPr>
              <w:t>重庆携程</w:t>
            </w:r>
          </w:p>
        </w:tc>
        <w:tc>
          <w:tcPr>
            <w:tcW w:w="2310" w:type="dxa"/>
            <w:gridSpan w:val="2"/>
          </w:tcPr>
          <w:p>
            <w:pPr/>
            <w:r>
              <w:rPr>
                <w:lang w:val="zh-CN"/>
                <w:rFonts w:ascii="Times New Roman" w:hAnsi="Times New Roman" w:cs="Times New Roman"/>
                <w:sz w:val="20"/>
                <w:szCs w:val="20"/>
                <w:color w:val="000000"/>
              </w:rPr>
              <w:t>重庆携程国际旅行社有限公司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重庆中旅</w:t>
            </w:r>
          </w:p>
        </w:tc>
        <w:tc>
          <w:tcPr>
            <w:tcW w:w="2310" w:type="dxa"/>
            <w:gridSpan w:val="2"/>
          </w:tcPr>
          <w:p>
            <w:pPr/>
            <w:r>
              <w:rPr>
                <w:lang w:val="zh-CN"/>
                <w:rFonts w:ascii="Times New Roman" w:hAnsi="Times New Roman" w:cs="Times New Roman"/>
                <w:sz w:val="20"/>
                <w:szCs w:val="20"/>
                <w:color w:val="000000"/>
              </w:rPr>
              <w:t>重庆市中国旅行社（集团）有限公司</w:t>
            </w:r>
          </w:p>
        </w:tc>
        <w:tc>
          <w:tcPr>
            <w:tcW w:w="2310" w:type="dxa"/>
            <w:gridSpan w:val="3"/>
          </w:tcPr>
          <w:p>
            <w:pPr/>
            <w:r>
              <w:rPr>
                <w:lang w:val="zh-CN"/>
                <w:rFonts w:ascii="Times New Roman" w:hAnsi="Times New Roman" w:cs="Times New Roman"/>
                <w:sz w:val="20"/>
                <w:szCs w:val="20"/>
                <w:color w:val="000000"/>
              </w:rPr>
              <w:t>CQZL</w:t>
            </w:r>
          </w:p>
        </w:tc>
      </w:tr>
      <w:tr>
        <w:tc>
          <w:tcPr>
            <w:tcW w:w="2310" w:type="dxa"/>
            <w:gridSpan w:val="3"/>
          </w:tcPr>
          <w:p>
            <w:pPr/>
            <w:r>
              <w:rPr>
                <w:lang w:val="zh-CN"/>
                <w:rFonts w:ascii="Times New Roman" w:hAnsi="Times New Roman" w:cs="Times New Roman"/>
                <w:sz w:val="20"/>
                <w:szCs w:val="20"/>
                <w:color w:val="000000"/>
              </w:rPr>
              <w:t>重庆乐畅</w:t>
            </w:r>
          </w:p>
        </w:tc>
        <w:tc>
          <w:tcPr>
            <w:tcW w:w="2310" w:type="dxa"/>
            <w:gridSpan w:val="2"/>
          </w:tcPr>
          <w:p>
            <w:pPr/>
            <w:r>
              <w:rPr>
                <w:lang w:val="zh-CN"/>
                <w:rFonts w:ascii="Times New Roman" w:hAnsi="Times New Roman" w:cs="Times New Roman"/>
                <w:sz w:val="20"/>
                <w:szCs w:val="20"/>
                <w:color w:val="000000"/>
              </w:rPr>
              <w:t>重庆乐畅国际旅行社有限公司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重庆国旅</w:t>
            </w:r>
          </w:p>
        </w:tc>
        <w:tc>
          <w:tcPr>
            <w:tcW w:w="2310" w:type="dxa"/>
            <w:gridSpan w:val="2"/>
          </w:tcPr>
          <w:p>
            <w:pPr/>
            <w:r>
              <w:rPr>
                <w:lang w:val="zh-CN"/>
                <w:rFonts w:ascii="Times New Roman" w:hAnsi="Times New Roman" w:cs="Times New Roman"/>
                <w:sz w:val="20"/>
                <w:szCs w:val="20"/>
                <w:color w:val="000000"/>
              </w:rPr>
              <w:t>重庆中国国际旅行社有限责任公司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重庆渝之旅</w:t>
            </w:r>
          </w:p>
        </w:tc>
        <w:tc>
          <w:tcPr>
            <w:tcW w:w="2310" w:type="dxa"/>
            <w:gridSpan w:val="2"/>
          </w:tcPr>
          <w:p>
            <w:pPr/>
            <w:r>
              <w:rPr>
                <w:lang w:val="zh-CN"/>
                <w:rFonts w:ascii="Times New Roman" w:hAnsi="Times New Roman" w:cs="Times New Roman"/>
                <w:sz w:val="20"/>
                <w:szCs w:val="20"/>
                <w:color w:val="000000"/>
              </w:rPr>
              <w:t>重庆渝之旅国际旅行社股份有限公司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重庆青旅</w:t>
            </w:r>
          </w:p>
        </w:tc>
        <w:tc>
          <w:tcPr>
            <w:tcW w:w="2310" w:type="dxa"/>
            <w:gridSpan w:val="2"/>
          </w:tcPr>
          <w:p>
            <w:pPr/>
            <w:r>
              <w:rPr>
                <w:lang w:val="zh-CN"/>
                <w:rFonts w:ascii="Times New Roman" w:hAnsi="Times New Roman" w:cs="Times New Roman"/>
                <w:sz w:val="20"/>
                <w:szCs w:val="20"/>
                <w:color w:val="000000"/>
              </w:rPr>
              <w:t>重庆中国青年旅行社有限公司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中国工商银行重庆江北富力海洋支行</w:t>
            </w:r>
          </w:p>
        </w:tc>
        <w:tc>
          <w:tcPr>
            <w:tcW w:w="2310" w:type="dxa"/>
            <w:gridSpan w:val="2"/>
          </w:tcPr>
          <w:p>
            <w:pPr/>
            <w:r>
              <w:rPr>
                <w:lang w:val="zh-CN"/>
                <w:rFonts w:ascii="Times New Roman" w:hAnsi="Times New Roman" w:cs="Times New Roman"/>
                <w:sz w:val="20"/>
                <w:szCs w:val="20"/>
                <w:color w:val="000000"/>
              </w:rPr>
              <w:t>吕彬</w:t>
            </w:r>
          </w:p>
        </w:tc>
        <w:tc>
          <w:tcPr>
            <w:tcW w:w="2310" w:type="dxa"/>
            <w:gridSpan w:val="3"/>
          </w:tcPr>
          <w:p>
            <w:pPr/>
            <w:r>
              <w:rPr>
                <w:lang w:val="zh-CN"/>
                <w:rFonts w:ascii="Times New Roman" w:hAnsi="Times New Roman" w:cs="Times New Roman"/>
                <w:sz w:val="20"/>
                <w:szCs w:val="20"/>
                <w:color w:val="000000"/>
              </w:rPr>
              <w:t>6222023100081555612</w:t>
            </w:r>
          </w:p>
        </w:tc>
      </w:tr>
      <w:tr>
        <w:tc>
          <w:tcPr>
            <w:tcW w:w="2310" w:type="dxa"/>
            <w:gridSpan w:val="3"/>
          </w:tcPr>
          <w:p>
            <w:pPr/>
            <w:r>
              <w:rPr>
                <w:lang w:val="zh-CN"/>
                <w:rFonts w:ascii="Times New Roman" w:hAnsi="Times New Roman" w:cs="Times New Roman"/>
                <w:sz w:val="20"/>
                <w:szCs w:val="20"/>
                <w:color w:val="000000"/>
              </w:rPr>
              <w:t>重庆宝中</w:t>
            </w:r>
          </w:p>
        </w:tc>
        <w:tc>
          <w:tcPr>
            <w:tcW w:w="2310" w:type="dxa"/>
            <w:gridSpan w:val="2"/>
          </w:tcPr>
          <w:p>
            <w:pPr/>
            <w:r>
              <w:rPr>
                <w:lang w:val="zh-CN"/>
                <w:rFonts w:ascii="Times New Roman" w:hAnsi="Times New Roman" w:cs="Times New Roman"/>
                <w:sz w:val="20"/>
                <w:szCs w:val="20"/>
                <w:color w:val="000000"/>
              </w:rPr>
              <w:t>重庆宝中国际旅行社有限公司</w:t>
            </w:r>
          </w:p>
        </w:tc>
        <w:tc>
          <w:tcPr>
            <w:tcW w:w="2310" w:type="dxa"/>
            <w:gridSpan w:val="3"/>
          </w:tcPr>
          <w:p>
            <w:pPr/>
            <w:r>
              <w:rPr>
                <w:lang w:val="zh-CN"/>
                <w:rFonts w:ascii="Times New Roman" w:hAnsi="Times New Roman" w:cs="Times New Roman"/>
                <w:sz w:val="20"/>
                <w:szCs w:val="20"/>
                <w:color w:val="000000"/>
              </w:rPr>
              <w:t>123904517210401</w:t>
            </w:r>
          </w:p>
        </w:tc>
      </w:tr>
      <w:tr>
        <w:tc>
          <w:tcPr>
            <w:tcW w:w="2310" w:type="dxa"/>
            <w:gridSpan w:val="3"/>
          </w:tcPr>
          <w:p>
            <w:pPr/>
            <w:r>
              <w:rPr>
                <w:lang w:val="zh-CN"/>
                <w:rFonts w:ascii="Times New Roman" w:hAnsi="Times New Roman" w:cs="Times New Roman"/>
                <w:sz w:val="20"/>
                <w:szCs w:val="20"/>
                <w:color w:val="000000"/>
              </w:rPr>
              <w:t>重庆港中旅</w:t>
            </w:r>
          </w:p>
        </w:tc>
        <w:tc>
          <w:tcPr>
            <w:tcW w:w="2310" w:type="dxa"/>
            <w:gridSpan w:val="2"/>
          </w:tcPr>
          <w:p>
            <w:pPr/>
            <w:r>
              <w:rPr>
                <w:lang w:val="zh-CN"/>
                <w:rFonts w:ascii="Times New Roman" w:hAnsi="Times New Roman" w:cs="Times New Roman"/>
                <w:sz w:val="20"/>
                <w:szCs w:val="20"/>
                <w:color w:val="000000"/>
              </w:rPr>
              <w:t>中国旅行社总社(重庆)有限公司</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工商银行重庆解放碑支行</w:t>
            </w:r>
          </w:p>
        </w:tc>
        <w:tc>
          <w:tcPr>
            <w:tcW w:w="2310" w:type="dxa"/>
            <w:gridSpan w:val="2"/>
          </w:tcPr>
          <w:p>
            <w:pPr/>
            <w:r>
              <w:rPr>
                <w:lang w:val="zh-CN"/>
                <w:rFonts w:ascii="Times New Roman" w:hAnsi="Times New Roman" w:cs="Times New Roman"/>
                <w:sz w:val="20"/>
                <w:szCs w:val="20"/>
                <w:color w:val="000000"/>
              </w:rPr>
              <w:t>重庆和平国际旅行社有限公司印象之旅分社</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重庆微旅</w:t>
            </w:r>
          </w:p>
        </w:tc>
        <w:tc>
          <w:tcPr>
            <w:tcW w:w="2310" w:type="dxa"/>
            <w:gridSpan w:val="2"/>
          </w:tcPr>
          <w:p>
            <w:pPr/>
            <w:r>
              <w:rPr>
                <w:lang w:val="zh-CN"/>
                <w:rFonts w:ascii="Times New Roman" w:hAnsi="Times New Roman" w:cs="Times New Roman"/>
                <w:sz w:val="20"/>
                <w:szCs w:val="20"/>
                <w:color w:val="000000"/>
              </w:rPr>
              <w:t>重庆微旅国际旅行社有限公司</w:t>
            </w:r>
          </w:p>
        </w:tc>
        <w:tc>
          <w:tcPr>
            <w:tcW w:w="2310" w:type="dxa"/>
            <w:gridSpan w:val="3"/>
          </w:tcPr>
          <w:p>
            <w:pPr/>
            <w:r>
              <w:rPr>
                <w:lang w:val="zh-CN"/>
                <w:rFonts w:ascii="Times New Roman" w:hAnsi="Times New Roman" w:cs="Times New Roman"/>
                <w:sz w:val="20"/>
                <w:szCs w:val="20"/>
                <w:color w:val="000000"/>
              </w:rPr>
              <w:t>11111111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2020/01/31</w:t>
            </w:r>
          </w:p>
        </w:tc>
        <w:tc>
          <w:tcPr>
            <w:tcW w:w="2310" w:type="dxa"/>
            <w:gridSpan w:val="7"/>
          </w:tcPr>
          <w:p>
            <w:pPr/>
            <w:r>
              <w:rPr>
                <w:lang w:val="zh-CN"/>
                <w:rFonts w:ascii="Times New Roman" w:hAnsi="Times New Roman" w:cs="Times New Roman"/>
                <w:b/>
                <w:color w:val="000000"/>
              </w:rPr>
              <w:t>重庆/冲绳那霸(飞机)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直飞前往素有“东方夏威夷”之称的度假胜地—冲绳岛，曾被称为“琉球王国”的冲绳，作为日本唯一的亚热带海洋性气候地区，四季温暖如春，自然条件优越。到达后导游接机，迎节后晚餐，之后前往入住市内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早餐：X；午餐：机上简餐或自理；晚餐：寿司、天妇罗、日式涮锅畅食自助；住宿：日式市区五星度假酒店</w:t>
            </w:r>
          </w:p>
        </w:tc>
      </w:tr>
      <w:tr>
        <w:tc>
          <w:tcPr>
            <w:tcW w:w="2310" w:type="dxa"/>
            <w:vAlign w:val="center"/>
            <w:vMerge w:val="restart"/>
          </w:tcPr>
          <w:p>
            <w:pPr/>
            <w:r>
              <w:rPr>
                <w:lang w:val="zh-CN"/>
                <w:rFonts w:ascii="Times New Roman" w:hAnsi="Times New Roman" w:cs="Times New Roman"/>
                <w:sz w:val="20"/>
                <w:szCs w:val="20"/>
                <w:color w:val="000000"/>
              </w:rPr>
              <w:t>2020/02/01</w:t>
            </w:r>
          </w:p>
        </w:tc>
        <w:tc>
          <w:tcPr>
            <w:tcW w:w="2310" w:type="dxa"/>
            <w:gridSpan w:val="7"/>
          </w:tcPr>
          <w:p>
            <w:pPr/>
            <w:r>
              <w:rPr>
                <w:lang w:val="zh-CN"/>
                <w:rFonts w:ascii="Times New Roman" w:hAnsi="Times New Roman" w:cs="Times New Roman"/>
                <w:b/>
                <w:color w:val="000000"/>
              </w:rPr>
              <w:t>冲绳县立博物馆→波之上神宫→嘉手纳空军基地→琉球村(大巴)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冲绳县立博物馆】在模仿琉球古城（Gusuku）而修建的建筑物内，同时设置着博物馆和美术馆。博物馆以通史形式，通俗易懂地向人们展示着冲绳的自然史、考古、美术工艺、历史和民俗等。而美术馆，则主要展出与冲绳有着各种渊源的艺术家们的作品，展品会定期根据不同主题而更新。【波之上神宫】“波上宫”顾名思义，就是当大浪起来的时候，远观似乎在波浪之上一样。创建年代不详，宫内祭祀熊野权现，速玉男尊（左神座）、事解男尊（右神座），是琉球著名八大神社之一。神社的红瓦屋顶具有强烈的冲绳文化色彩。波上宫自琉球王国时代起便香火隆盛，是每年正月冲绳香客参拜最多的神社。【嘉手纳空军基地展望台】在此处可以一览美军驻冲绳空军基地[嘉手纳基地]。作为美军在东北亚地区最大规模的基地。占地面积之辽阔，军用物资，世界最先进的战机。可以说是来冲绳不可错过的观光要地。【琉球村】在保留了冲绳昔日风貌的景致中体验传统手工艺等冲绳文化的主题公园。有许多琉球传统红瓦顶屋移筑园内，形成了一道独特的景致。在民家品尝土特点心(冲绳风味的球状唐纳滋)，还可以身着琉球服装摄影留念。在入口处侧旁的「冲绳驿站」中有冲绳风味面条专卖店、观光信息角等等，在露天舞台上还会有民谣和舞蹈等民族艺术表演。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早餐：酒店内享用 ；午餐：冲绳SOBA套餐；晚餐：方便游玩敬请自理；住宿：国际五星海边度假酒店</w:t>
            </w:r>
          </w:p>
        </w:tc>
      </w:tr>
      <w:tr>
        <w:tc>
          <w:tcPr>
            <w:tcW w:w="2310" w:type="dxa"/>
            <w:vAlign w:val="center"/>
            <w:vMerge w:val="restart"/>
          </w:tcPr>
          <w:p>
            <w:pPr/>
            <w:r>
              <w:rPr>
                <w:lang w:val="zh-CN"/>
                <w:rFonts w:ascii="Times New Roman" w:hAnsi="Times New Roman" w:cs="Times New Roman"/>
                <w:sz w:val="20"/>
                <w:szCs w:val="20"/>
                <w:color w:val="000000"/>
              </w:rPr>
              <w:t>2020/02/02</w:t>
            </w:r>
          </w:p>
        </w:tc>
        <w:tc>
          <w:tcPr>
            <w:tcW w:w="2310" w:type="dxa"/>
            <w:gridSpan w:val="7"/>
          </w:tcPr>
          <w:p>
            <w:pPr/>
            <w:r>
              <w:rPr>
                <w:lang w:val="zh-CN"/>
                <w:rFonts w:ascii="Times New Roman" w:hAnsi="Times New Roman" w:cs="Times New Roman"/>
                <w:b/>
                <w:color w:val="000000"/>
              </w:rPr>
              <w:t>全日自由活动（可自费参加地接社组织的一日游玩活动）(无)</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自由活动：全天自由活动（全天无车无导游，游客可自行外出游览观光！）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早餐：酒店内享用 ；午餐：方便游玩敬请自理；晚餐：方便游玩敬请自理；住宿：国际五星海边度假酒店</w:t>
            </w:r>
          </w:p>
        </w:tc>
      </w:tr>
      <w:tr>
        <w:tc>
          <w:tcPr>
            <w:tcW w:w="2310" w:type="dxa"/>
            <w:vAlign w:val="center"/>
            <w:vMerge w:val="restart"/>
          </w:tcPr>
          <w:p>
            <w:pPr/>
            <w:r>
              <w:rPr>
                <w:lang w:val="zh-CN"/>
                <w:rFonts w:ascii="Times New Roman" w:hAnsi="Times New Roman" w:cs="Times New Roman"/>
                <w:sz w:val="20"/>
                <w:szCs w:val="20"/>
                <w:color w:val="000000"/>
              </w:rPr>
              <w:t>2020/02/03</w:t>
            </w:r>
          </w:p>
        </w:tc>
        <w:tc>
          <w:tcPr>
            <w:tcW w:w="2310" w:type="dxa"/>
            <w:gridSpan w:val="7"/>
          </w:tcPr>
          <w:p>
            <w:pPr/>
            <w:r>
              <w:rPr>
                <w:lang w:val="zh-CN"/>
                <w:rFonts w:ascii="Times New Roman" w:hAnsi="Times New Roman" w:cs="Times New Roman"/>
                <w:b/>
                <w:color w:val="000000"/>
              </w:rPr>
              <w:t>部瀬名海中公园→万座毛→山田电器城→DFS→守礼门→国际通→永山免税城(大巴)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部濑名海中公园】位于冲绳县北部，和部濑名度假酒店形成一道美丽的风景线。像它的名字一样是一个让人能放松以及快乐玩耍的公园。天气好的时候，这片区域的海景非常美，非常上相，白色的沙滩和蓝色的海景，让人忘不了的冲绳蓝！此景点※不包含海中展望塔或玻璃底船的费用。【万座毛】位于海边的一座断崖之上，崖上是一片辽阔青草地，在崖上眺望，景色壮丽无比。“万座”的意思就是“万人坐下”，“毛”是冲绳的方言，指杂草丛生的空地，所以“万座毛”指的就是可以容纳万人坐下的大草坪。在这里既可以欣赏海天一色，还可以俯视悬崖峭壁下的珊瑚礁。【山田电器城】山田电器是日本最大的连锁电器商场，十分受当地人的喜爱，为了能让海外顾客能够享受到更好的服务和当地更多有特色的人气商品。专门在2F开设了综合海外商品专区，此专区不仅汇集了日本人气的药妆品，美容用品以及婴儿用品，还设有冲绳限定特色产品专区。让您在享受冲绳美景的同时也能体验完美的购物乐趣。【DFS】日本唯一的也是亚洲地区最大的DFS-T广场，汇集各种欧洲日本人气名牌商品，化妆品。【守礼门】是冲绳的象徵，也是首里城的著名观光点。它曾经是首里城6个门中的第二个城门。在王朝时代，冲绳被尊称为“守礼之邦”，悬挂在门上的文字就是守礼门名字的由来。据说，守礼门建于十六世纪前半叶，建筑样式是中国唐代建筑风格混合着琉球的传统手法：红瓦白泥的对比、2层突出的屋顶，自成稳定的美感。【国际通】这里是象征冲绳的主要大街。放眼望去，流行最前线的大楼和小巧可爱的咖啡屋比邻而居，转进胡同里，保留昔日风情的商店街，怀旧的景色令人惊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早餐：酒店内享用 ；午餐：金枪鱼解体秀（吃到饱）；晚餐：琉球料亭传统料理（特别安排琉舞欣赏）；住宿：日式市区五星度假酒店</w:t>
            </w:r>
          </w:p>
        </w:tc>
      </w:tr>
      <w:tr>
        <w:tc>
          <w:tcPr>
            <w:tcW w:w="2310" w:type="dxa"/>
            <w:vAlign w:val="center"/>
            <w:vMerge w:val="restart"/>
          </w:tcPr>
          <w:p>
            <w:pPr/>
            <w:r>
              <w:rPr>
                <w:lang w:val="zh-CN"/>
                <w:rFonts w:ascii="Times New Roman" w:hAnsi="Times New Roman" w:cs="Times New Roman"/>
                <w:sz w:val="20"/>
                <w:szCs w:val="20"/>
                <w:color w:val="000000"/>
              </w:rPr>
              <w:t>2020/02/04</w:t>
            </w:r>
          </w:p>
        </w:tc>
        <w:tc>
          <w:tcPr>
            <w:tcW w:w="2310" w:type="dxa"/>
            <w:gridSpan w:val="7"/>
          </w:tcPr>
          <w:p>
            <w:pPr/>
            <w:r>
              <w:rPr>
                <w:lang w:val="zh-CN"/>
                <w:rFonts w:ascii="Times New Roman" w:hAnsi="Times New Roman" w:cs="Times New Roman"/>
                <w:b/>
                <w:color w:val="000000"/>
              </w:rPr>
              <w:t>全日自由活动（可自费参加地接社组织的一日游玩活动）(无)</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自由活动：全天自由活动（全天无车无导游，游客可自行外出游览观光！）推荐行程：古宇利离岛-備濑福木林-海洋博纪念公园-冲绳美之海水族馆-网红名护动植物园-日式烤肉自助餐10人以上成行，每人13000日元，含专用车，导游，景点门票，日式烤肉自助餐古宇利岛：是位于冲绳本岛北部的一座圆形岛屿，海胆和海蕴是这里的特产，知名度很高，渔业繁荣昌盛。在驶过古宇利大桥时就能看到美丽的海景，岛上甘蔗林随处可见，还有起源洞穴、心形岩石等知名景点。此外在前往岛上必经日本国内最长的免费大桥古宇利大桥。两旁呈现的冲绳五色海为冲绳海景之最。備濑福木林：是由冲绳特有的最长寿300年以上树龄的福木（FUKUGI）以及散落在福木林各处的琉球古民家组成的冲绳本岛现存最古老村落之一。宁静安逸的村庄，风情各异的小茶馆咖啡店，自然清美的私密沙滩为冲绳保存着最后的原始美景。海洋博纪念公园，冲绳美之海水族馆：冲绳美丽海水族馆（美之海水族馆）坐落于海洋博公园内，号称世界上水吨位第一、鲨鱼种类之多第一、水槽厚度第一，以及首个人工养殖天然珊瑚的大型水族馆，可谓是冲绳海洋的一个缩影。美之海水族馆被包围在大海之中，这里有着得天独厚的海洋资源。水族馆最卖座的景点是拥有以吉尼斯公认的世界第一的巨大水槽，引入琉球群岛海域黑潮海水，水槽里的黑潮之海中游弋着全世界最大的鱼类：鲸鲨，他们是美之海水族馆镇馆明星。其次，户外的海豚秀也是必看之一的表演。再有美丽白沙海滩，黄昏美景的[夕阳广场]等多种设施，让您尽享南国的海洋之乐趣。名护动植物园：是日本唯一一所动物与植物皆具的自然主题公园，所有中南美洲、大洋洲、非洲等热带地区的动植物都在自然环境下培养。而最有趣的当属能与小动物们亲密接触的触摸广场。在宽大的飞笼中展示的自由饲养的自然养育方式，可以享受与动物间没有隔阂的近距离接触。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早餐：酒店内享用 ；午餐：方便游玩 敬请自理  ；晚餐：方便游玩 敬请自理  ；住宿：日式市区五星度假酒店</w:t>
            </w:r>
          </w:p>
        </w:tc>
      </w:tr>
      <w:tr>
        <w:tc>
          <w:tcPr>
            <w:tcW w:w="2310" w:type="dxa"/>
            <w:vAlign w:val="center"/>
            <w:vMerge w:val="restart"/>
          </w:tcPr>
          <w:p>
            <w:pPr/>
            <w:r>
              <w:rPr>
                <w:lang w:val="zh-CN"/>
                <w:rFonts w:ascii="Times New Roman" w:hAnsi="Times New Roman" w:cs="Times New Roman"/>
                <w:sz w:val="20"/>
                <w:szCs w:val="20"/>
                <w:color w:val="000000"/>
              </w:rPr>
              <w:t>2020/02/05</w:t>
            </w:r>
          </w:p>
        </w:tc>
        <w:tc>
          <w:tcPr>
            <w:tcW w:w="2310" w:type="dxa"/>
            <w:gridSpan w:val="7"/>
          </w:tcPr>
          <w:p>
            <w:pPr/>
            <w:r>
              <w:rPr>
                <w:lang w:val="zh-CN"/>
                <w:rFonts w:ascii="Times New Roman" w:hAnsi="Times New Roman" w:cs="Times New Roman"/>
                <w:b/>
                <w:color w:val="000000"/>
              </w:rPr>
              <w:t>冲绳那霸/重庆 知念弯道→奥武岛→网红生命蛋乐园→濑长岛海风庭院→当地药妆→冲绳那霸机场重庆江北国际机场(飞机)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知念弯道】绵延半山环绕攀爬的汽车道，却造就了冲绳本岛南部独一无二的绝景，前面的大片海域是东海和太平洋交界的地方。在古代，琉球人认为这片海域之所以如此美丽，是因为有神明居住在这片海底。此处的蓝天碧海，欣赏非同寻常的神之海域，感受震撼心灵的美。【奥武岛】是冲绳本岛最南边一个只有0.23平方公里的小离岛，周长也不过1.6千米，车程三分钟就能环岛一周游。与本岛靠一座仅百米长的桥梁连结。岛上的空气里弥漫着天妇罗的香气，氛围十分悠闲又不失热情。在此更可品尝到冲绳最好吃的天妇罗。吃着鲜美的天妇罗，欣赏着奥武岛独有的绝美海景，能让你的幸福爆棚。【网红生命蛋乐园】大型亲子游具广场-“生命蛋”。占地面积广，园内设有多种奇形怪状，但又安全的滑梯外，攀岩跟网状设施的部分也很吸人眼球。而软球跟网子设计而成的游具，因玩法千变万幻，能让小朋友们更能发挥自身的想象力。生命蛋就像“小迷宫”，让你和孩子们一起探索其中的奥秘。【濑长岛海风庭院】充满异国风情的【濑长岛Umikaji Terrace】，洁白的建筑配上冲绳蓝色大海，有如身处地中海街头。目前共有19家美食店家 / 8家土產雜貨小店 / 2家SPA療癒店家 / 1家水上活動公司几乎每一个店家都是面对着这宽敞大海。您可以在这边享用美食，一边欣赏海景，傍晚过后橘色的夕阳将染片整个白色建筑。入夜後灯火渐渐亮起又转变成与白昼不同的幻想世界濑长岛Umikaji Terrace的景色变换真的非常耐人寻味。于指定时间，专车前往那霸机场办理离境手续，搭乘国际航班往返回温馨的家。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早餐：酒店内享用 ；午餐：方便游玩 敬请自理；晚餐：机上简餐；住宿：温暖的家</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税霞</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马敏</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2020</w:t>
                  </w:r>
                  <w:r w:rsidR="00192D3B">
                    <w:rPr>
                      <w:rFonts w:asciiTheme="minorEastAsia" w:hAnsiTheme="minorEastAsia" w:hint="eastAsia"/>
                    </w:rPr>
                    <w:t xml:space="preserve">年 </w:t>
                  </w:r>
                  <w:r>
                    <w:rPr>
                      <w:rFonts w:asciiTheme="minorEastAsia" w:hAnsiTheme="minorEastAsia"/>
                    </w:rPr>
                    <w:t>1</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2020/1/8 11:11:42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