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飞天国旅团队/散客确认书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平房大运嘉陶美丽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陶美丽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18045199959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黑龙江省飞天国际旅游社有限公司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ZJJ06FJ250529A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备注说明:重要提示：1.机票不退不改不签，如因个人原因退团损失自理； 2.出行人确保身体健康适合出行，如行程中有不适一定提前告知； 3.行程不含私人消费费用； 4.失信人员不提前告知，出票后无法登机或者无法拿到机票，产生的损失客人自理； 5.团队一经出票，不签不改不退，如因航空公司原因或人力不可抗力因素导致航班变更或者取消的，我司有权调整航班变更方案，请广大游客配合。如因航班变动所产生的一切费用客人自理。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2025-05-29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2025-06-03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1、孙宇泽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230110201502034115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2、程威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230304198110164227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陶美丽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2025/5/22 19:54:25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