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创享旅游团队/散客确认书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重庆微旅国际旅行社有限公司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艾克琼</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13983709989</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重庆创享国际旅行社有限公司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张蜀蓉</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18223556978</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PJD08FD200128A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普吉&amp;甲米【双岛风帆】6晚8天（FD）</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2020-01-28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2020-02-04</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4(4大)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2020-01-29 FD579 重庆→甲米 02:55-05:40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2020-02-04 FD578 甲米→重庆 21:30-02:05+</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vAlign w:val="center"/>
          </w:tcPr>
          <w:p>
            <w:pPr/>
            <w:r>
              <w:rPr>
                <w:lang w:val="zh-CN"/>
                <w:rFonts w:ascii="Times New Roman" w:hAnsi="Times New Roman" w:cs="Times New Roman"/>
                <w:sz w:val="20"/>
                <w:szCs w:val="20"/>
                <w:color w:val="000000"/>
              </w:rPr>
              <w:t>1、江致辰</w:t>
            </w:r>
          </w:p>
        </w:tc>
        <w:tc>
          <w:tcPr>
            <w:tcW w:w="2310" w:type="dxa"/>
            <w:vAlign w:val="center"/>
          </w:tcPr>
          <w:p>
            <w:pPr/>
            <w:r>
              <w:rPr>
                <w:lang w:val="zh-CN"/>
                <w:rFonts w:ascii="Times New Roman" w:hAnsi="Times New Roman" w:cs="Times New Roman"/>
                <w:sz w:val="20"/>
                <w:szCs w:val="20"/>
                <w:color w:val="000000"/>
              </w:rPr>
              <w:t>JIANG/ZHICHEN</w:t>
            </w:r>
          </w:p>
        </w:tc>
        <w:tc>
          <w:tcPr>
            <w:tcW w:w="2310" w:type="dxa"/>
            <w:vAlign w:val="center"/>
          </w:tcPr>
          <w:p>
            <w:pPr/>
            <w:r>
              <w:rPr>
                <w:lang w:val="zh-CN"/>
                <w:rFonts w:ascii="Times New Roman" w:hAnsi="Times New Roman" w:cs="Times New Roman"/>
                <w:sz w:val="20"/>
                <w:szCs w:val="20"/>
                <w:color w:val="000000"/>
              </w:rPr>
              <w:t>男</w:t>
            </w:r>
          </w:p>
        </w:tc>
        <w:tc>
          <w:tcPr>
            <w:tcW w:w="2310" w:type="dxa"/>
            <w:vAlign w:val="center"/>
          </w:tcPr>
          <w:p>
            <w:pPr/>
            <w:r>
              <w:rPr>
                <w:lang w:val="zh-CN"/>
                <w:rFonts w:ascii="Times New Roman" w:hAnsi="Times New Roman" w:cs="Times New Roman"/>
                <w:sz w:val="20"/>
                <w:szCs w:val="20"/>
                <w:color w:val="000000"/>
              </w:rPr>
              <w:t>2013-09-09</w:t>
            </w:r>
          </w:p>
        </w:tc>
        <w:tc>
          <w:tcPr>
            <w:tcW w:w="2310" w:type="dxa"/>
            <w:vAlign w:val="center"/>
          </w:tcPr>
          <w:p>
            <w:pPr/>
            <w:r>
              <w:rPr>
                <w:lang w:val="zh-CN"/>
                <w:rFonts w:ascii="Times New Roman" w:hAnsi="Times New Roman" w:cs="Times New Roman"/>
                <w:sz w:val="20"/>
                <w:szCs w:val="20"/>
                <w:color w:val="000000"/>
              </w:rPr>
              <w:t>E83555712</w:t>
            </w:r>
          </w:p>
        </w:tc>
        <w:tc>
          <w:tcPr>
            <w:tcW w:w="2310" w:type="dxa"/>
            <w:vAlign w:val="center"/>
          </w:tcPr>
          <w:p>
            <w:pPr/>
            <w:r>
              <w:rPr>
                <w:lang w:val="zh-CN"/>
                <w:rFonts w:ascii="Times New Roman" w:hAnsi="Times New Roman" w:cs="Times New Roman"/>
                <w:sz w:val="20"/>
                <w:szCs w:val="20"/>
                <w:color w:val="000000"/>
              </w:rPr>
              <w:t>重庆</w:t>
            </w:r>
          </w:p>
        </w:tc>
        <w:tc>
          <w:tcPr>
            <w:tcW w:w="2310" w:type="dxa"/>
            <w:vAlign w:val="center"/>
          </w:tcPr>
          <w:p>
            <w:pPr/>
            <w:r>
              <w:rPr>
                <w:lang w:val="zh-CN"/>
                <w:rFonts w:ascii="Times New Roman" w:hAnsi="Times New Roman" w:cs="Times New Roman"/>
                <w:sz w:val="20"/>
                <w:szCs w:val="20"/>
                <w:color w:val="000000"/>
              </w:rPr>
              <w:t>2016-07-19</w:t>
            </w:r>
          </w:p>
        </w:tc>
        <w:tc>
          <w:tcPr>
            <w:tcW w:w="2310" w:type="dxa"/>
            <w:vAlign w:val="center"/>
          </w:tcPr>
          <w:p>
            <w:pPr/>
            <w:r>
              <w:rPr>
                <w:lang w:val="zh-CN"/>
                <w:rFonts w:ascii="Times New Roman" w:hAnsi="Times New Roman" w:cs="Times New Roman"/>
                <w:sz w:val="20"/>
                <w:szCs w:val="20"/>
                <w:color w:val="000000"/>
              </w:rPr>
              <w:t>2021-07-18</w:t>
            </w:r>
          </w:p>
        </w:tc>
      </w:tr>
      <w:tr>
        <w:tc>
          <w:tcPr>
            <w:tcW w:w="2310" w:type="dxa"/>
            <w:vAlign w:val="center"/>
          </w:tcPr>
          <w:p>
            <w:pPr/>
            <w:r>
              <w:rPr>
                <w:lang w:val="zh-CN"/>
                <w:rFonts w:ascii="Times New Roman" w:hAnsi="Times New Roman" w:cs="Times New Roman"/>
                <w:sz w:val="20"/>
                <w:szCs w:val="20"/>
                <w:color w:val="000000"/>
              </w:rPr>
              <w:t>2、杨舒舒</w:t>
            </w:r>
          </w:p>
        </w:tc>
        <w:tc>
          <w:tcPr>
            <w:tcW w:w="2310" w:type="dxa"/>
            <w:vAlign w:val="center"/>
          </w:tcPr>
          <w:p>
            <w:pPr/>
            <w:r>
              <w:rPr>
                <w:lang w:val="zh-CN"/>
                <w:rFonts w:ascii="Times New Roman" w:hAnsi="Times New Roman" w:cs="Times New Roman"/>
                <w:sz w:val="20"/>
                <w:szCs w:val="20"/>
                <w:color w:val="000000"/>
              </w:rPr>
              <w:t>YANG/SHUSHU</w:t>
            </w:r>
          </w:p>
        </w:tc>
        <w:tc>
          <w:tcPr>
            <w:tcW w:w="2310" w:type="dxa"/>
            <w:vAlign w:val="center"/>
          </w:tcPr>
          <w:p>
            <w:pPr/>
            <w:r>
              <w:rPr>
                <w:lang w:val="zh-CN"/>
                <w:rFonts w:ascii="Times New Roman" w:hAnsi="Times New Roman" w:cs="Times New Roman"/>
                <w:sz w:val="20"/>
                <w:szCs w:val="20"/>
                <w:color w:val="000000"/>
              </w:rPr>
              <w:t>女</w:t>
            </w:r>
          </w:p>
        </w:tc>
        <w:tc>
          <w:tcPr>
            <w:tcW w:w="2310" w:type="dxa"/>
            <w:vAlign w:val="center"/>
          </w:tcPr>
          <w:p>
            <w:pPr/>
            <w:r>
              <w:rPr>
                <w:lang w:val="zh-CN"/>
                <w:rFonts w:ascii="Times New Roman" w:hAnsi="Times New Roman" w:cs="Times New Roman"/>
                <w:sz w:val="20"/>
                <w:szCs w:val="20"/>
                <w:color w:val="000000"/>
              </w:rPr>
              <w:t>1985-06-09</w:t>
            </w:r>
          </w:p>
        </w:tc>
        <w:tc>
          <w:tcPr>
            <w:tcW w:w="2310" w:type="dxa"/>
            <w:vAlign w:val="center"/>
          </w:tcPr>
          <w:p>
            <w:pPr/>
            <w:r>
              <w:rPr>
                <w:lang w:val="zh-CN"/>
                <w:rFonts w:ascii="Times New Roman" w:hAnsi="Times New Roman" w:cs="Times New Roman"/>
                <w:sz w:val="20"/>
                <w:szCs w:val="20"/>
                <w:color w:val="000000"/>
              </w:rPr>
              <w:t>E00362196</w:t>
            </w:r>
          </w:p>
        </w:tc>
        <w:tc>
          <w:tcPr>
            <w:tcW w:w="2310" w:type="dxa"/>
            <w:vAlign w:val="center"/>
          </w:tcPr>
          <w:p>
            <w:pPr/>
            <w:r>
              <w:rPr>
                <w:lang w:val="zh-CN"/>
                <w:rFonts w:ascii="Times New Roman" w:hAnsi="Times New Roman" w:cs="Times New Roman"/>
                <w:sz w:val="20"/>
                <w:szCs w:val="20"/>
                <w:color w:val="000000"/>
              </w:rPr>
              <w:t>重庆</w:t>
            </w:r>
          </w:p>
        </w:tc>
        <w:tc>
          <w:tcPr>
            <w:tcW w:w="2310" w:type="dxa"/>
            <w:vAlign w:val="center"/>
          </w:tcPr>
          <w:p>
            <w:pPr/>
            <w:r>
              <w:rPr>
                <w:lang w:val="zh-CN"/>
                <w:rFonts w:ascii="Times New Roman" w:hAnsi="Times New Roman" w:cs="Times New Roman"/>
                <w:sz w:val="20"/>
                <w:szCs w:val="20"/>
                <w:color w:val="000000"/>
              </w:rPr>
              <w:t>2012-06-04</w:t>
            </w:r>
          </w:p>
        </w:tc>
        <w:tc>
          <w:tcPr>
            <w:tcW w:w="2310" w:type="dxa"/>
            <w:vAlign w:val="center"/>
          </w:tcPr>
          <w:p>
            <w:pPr/>
            <w:r>
              <w:rPr>
                <w:lang w:val="zh-CN"/>
                <w:rFonts w:ascii="Times New Roman" w:hAnsi="Times New Roman" w:cs="Times New Roman"/>
                <w:sz w:val="20"/>
                <w:szCs w:val="20"/>
                <w:color w:val="000000"/>
              </w:rPr>
              <w:t>2022-06-03</w:t>
            </w:r>
          </w:p>
        </w:tc>
      </w:tr>
      <w:tr>
        <w:tc>
          <w:tcPr>
            <w:tcW w:w="2310" w:type="dxa"/>
            <w:vAlign w:val="center"/>
          </w:tcPr>
          <w:p>
            <w:pPr/>
            <w:r>
              <w:rPr>
                <w:lang w:val="zh-CN"/>
                <w:rFonts w:ascii="Times New Roman" w:hAnsi="Times New Roman" w:cs="Times New Roman"/>
                <w:sz w:val="20"/>
                <w:szCs w:val="20"/>
                <w:color w:val="000000"/>
              </w:rPr>
              <w:t>3、祝翠兰</w:t>
            </w:r>
          </w:p>
        </w:tc>
        <w:tc>
          <w:tcPr>
            <w:tcW w:w="2310" w:type="dxa"/>
            <w:vAlign w:val="center"/>
          </w:tcPr>
          <w:p>
            <w:pPr/>
            <w:r>
              <w:rPr>
                <w:lang w:val="zh-CN"/>
                <w:rFonts w:ascii="Times New Roman" w:hAnsi="Times New Roman" w:cs="Times New Roman"/>
                <w:sz w:val="20"/>
                <w:szCs w:val="20"/>
                <w:color w:val="000000"/>
              </w:rPr>
              <w:t>ZHU/CUILAN</w:t>
            </w:r>
          </w:p>
        </w:tc>
        <w:tc>
          <w:tcPr>
            <w:tcW w:w="2310" w:type="dxa"/>
            <w:vAlign w:val="center"/>
          </w:tcPr>
          <w:p>
            <w:pPr/>
            <w:r>
              <w:rPr>
                <w:lang w:val="zh-CN"/>
                <w:rFonts w:ascii="Times New Roman" w:hAnsi="Times New Roman" w:cs="Times New Roman"/>
                <w:sz w:val="20"/>
                <w:szCs w:val="20"/>
                <w:color w:val="000000"/>
              </w:rPr>
              <w:t>女</w:t>
            </w:r>
          </w:p>
        </w:tc>
        <w:tc>
          <w:tcPr>
            <w:tcW w:w="2310" w:type="dxa"/>
            <w:vAlign w:val="center"/>
          </w:tcPr>
          <w:p>
            <w:pPr/>
            <w:r>
              <w:rPr>
                <w:lang w:val="zh-CN"/>
                <w:rFonts w:ascii="Times New Roman" w:hAnsi="Times New Roman" w:cs="Times New Roman"/>
                <w:sz w:val="20"/>
                <w:szCs w:val="20"/>
                <w:color w:val="000000"/>
              </w:rPr>
              <w:t>1960-03-30</w:t>
            </w:r>
          </w:p>
        </w:tc>
        <w:tc>
          <w:tcPr>
            <w:tcW w:w="2310" w:type="dxa"/>
            <w:vAlign w:val="center"/>
          </w:tcPr>
          <w:p>
            <w:pPr/>
            <w:r>
              <w:rPr>
                <w:lang w:val="zh-CN"/>
                <w:rFonts w:ascii="Times New Roman" w:hAnsi="Times New Roman" w:cs="Times New Roman"/>
                <w:sz w:val="20"/>
                <w:szCs w:val="20"/>
                <w:color w:val="000000"/>
              </w:rPr>
              <w:t>E83555237</w:t>
            </w:r>
          </w:p>
        </w:tc>
        <w:tc>
          <w:tcPr>
            <w:tcW w:w="2310" w:type="dxa"/>
            <w:vAlign w:val="center"/>
          </w:tcPr>
          <w:p>
            <w:pPr/>
            <w:r>
              <w:rPr>
                <w:lang w:val="zh-CN"/>
                <w:rFonts w:ascii="Times New Roman" w:hAnsi="Times New Roman" w:cs="Times New Roman"/>
                <w:sz w:val="20"/>
                <w:szCs w:val="20"/>
                <w:color w:val="000000"/>
              </w:rPr>
              <w:t>重庆</w:t>
            </w:r>
          </w:p>
        </w:tc>
        <w:tc>
          <w:tcPr>
            <w:tcW w:w="2310" w:type="dxa"/>
            <w:vAlign w:val="center"/>
          </w:tcPr>
          <w:p>
            <w:pPr/>
            <w:r>
              <w:rPr>
                <w:lang w:val="zh-CN"/>
                <w:rFonts w:ascii="Times New Roman" w:hAnsi="Times New Roman" w:cs="Times New Roman"/>
                <w:sz w:val="20"/>
                <w:szCs w:val="20"/>
                <w:color w:val="000000"/>
              </w:rPr>
              <w:t>2016-07-19</w:t>
            </w:r>
          </w:p>
        </w:tc>
        <w:tc>
          <w:tcPr>
            <w:tcW w:w="2310" w:type="dxa"/>
            <w:vAlign w:val="center"/>
          </w:tcPr>
          <w:p>
            <w:pPr/>
            <w:r>
              <w:rPr>
                <w:lang w:val="zh-CN"/>
                <w:rFonts w:ascii="Times New Roman" w:hAnsi="Times New Roman" w:cs="Times New Roman"/>
                <w:sz w:val="20"/>
                <w:szCs w:val="20"/>
                <w:color w:val="000000"/>
              </w:rPr>
              <w:t>2026-07-18</w:t>
            </w:r>
          </w:p>
        </w:tc>
      </w:tr>
      <w:tr>
        <w:tc>
          <w:tcPr>
            <w:tcW w:w="2310" w:type="dxa"/>
            <w:vAlign w:val="center"/>
          </w:tcPr>
          <w:p>
            <w:pPr/>
            <w:r>
              <w:rPr>
                <w:lang w:val="zh-CN"/>
                <w:rFonts w:ascii="Times New Roman" w:hAnsi="Times New Roman" w:cs="Times New Roman"/>
                <w:sz w:val="20"/>
                <w:szCs w:val="20"/>
                <w:color w:val="000000"/>
              </w:rPr>
              <w:t>4、江显奇</w:t>
            </w:r>
          </w:p>
        </w:tc>
        <w:tc>
          <w:tcPr>
            <w:tcW w:w="2310" w:type="dxa"/>
            <w:vAlign w:val="center"/>
          </w:tcPr>
          <w:p>
            <w:pPr/>
            <w:r>
              <w:rPr>
                <w:lang w:val="zh-CN"/>
                <w:rFonts w:ascii="Times New Roman" w:hAnsi="Times New Roman" w:cs="Times New Roman"/>
                <w:sz w:val="20"/>
                <w:szCs w:val="20"/>
                <w:color w:val="000000"/>
              </w:rPr>
              <w:t>JIANG/XIANQI</w:t>
            </w:r>
          </w:p>
        </w:tc>
        <w:tc>
          <w:tcPr>
            <w:tcW w:w="2310" w:type="dxa"/>
            <w:vAlign w:val="center"/>
          </w:tcPr>
          <w:p>
            <w:pPr/>
            <w:r>
              <w:rPr>
                <w:lang w:val="zh-CN"/>
                <w:rFonts w:ascii="Times New Roman" w:hAnsi="Times New Roman" w:cs="Times New Roman"/>
                <w:sz w:val="20"/>
                <w:szCs w:val="20"/>
                <w:color w:val="000000"/>
              </w:rPr>
              <w:t>男</w:t>
            </w:r>
          </w:p>
        </w:tc>
        <w:tc>
          <w:tcPr>
            <w:tcW w:w="2310" w:type="dxa"/>
            <w:vAlign w:val="center"/>
          </w:tcPr>
          <w:p>
            <w:pPr/>
            <w:r>
              <w:rPr>
                <w:lang w:val="zh-CN"/>
                <w:rFonts w:ascii="Times New Roman" w:hAnsi="Times New Roman" w:cs="Times New Roman"/>
                <w:sz w:val="20"/>
                <w:szCs w:val="20"/>
                <w:color w:val="000000"/>
              </w:rPr>
              <w:t>1982-08-13</w:t>
            </w:r>
          </w:p>
        </w:tc>
        <w:tc>
          <w:tcPr>
            <w:tcW w:w="2310" w:type="dxa"/>
            <w:vAlign w:val="center"/>
          </w:tcPr>
          <w:p>
            <w:pPr/>
            <w:r>
              <w:rPr>
                <w:lang w:val="zh-CN"/>
                <w:rFonts w:ascii="Times New Roman" w:hAnsi="Times New Roman" w:cs="Times New Roman"/>
                <w:sz w:val="20"/>
                <w:szCs w:val="20"/>
                <w:color w:val="000000"/>
              </w:rPr>
              <w:t>EB7221693</w:t>
            </w:r>
          </w:p>
        </w:tc>
        <w:tc>
          <w:tcPr>
            <w:tcW w:w="2310" w:type="dxa"/>
            <w:vAlign w:val="center"/>
          </w:tcPr>
          <w:p>
            <w:pPr/>
            <w:r>
              <w:rPr>
                <w:lang w:val="zh-CN"/>
                <w:rFonts w:ascii="Times New Roman" w:hAnsi="Times New Roman" w:cs="Times New Roman"/>
                <w:sz w:val="20"/>
                <w:szCs w:val="20"/>
                <w:color w:val="000000"/>
              </w:rPr>
              <w:t>重庆</w:t>
            </w:r>
          </w:p>
        </w:tc>
        <w:tc>
          <w:tcPr>
            <w:tcW w:w="2310" w:type="dxa"/>
            <w:vAlign w:val="center"/>
          </w:tcPr>
          <w:p>
            <w:pPr/>
            <w:r>
              <w:rPr>
                <w:lang w:val="zh-CN"/>
                <w:rFonts w:ascii="Times New Roman" w:hAnsi="Times New Roman" w:cs="Times New Roman"/>
                <w:sz w:val="20"/>
                <w:szCs w:val="20"/>
                <w:color w:val="000000"/>
              </w:rPr>
              <w:t>2016-02-06</w:t>
            </w:r>
          </w:p>
        </w:tc>
        <w:tc>
          <w:tcPr>
            <w:tcW w:w="2310" w:type="dxa"/>
            <w:vAlign w:val="center"/>
          </w:tcPr>
          <w:p>
            <w:pPr/>
            <w:r>
              <w:rPr>
                <w:lang w:val="zh-CN"/>
                <w:rFonts w:ascii="Times New Roman" w:hAnsi="Times New Roman" w:cs="Times New Roman"/>
                <w:sz w:val="20"/>
                <w:szCs w:val="20"/>
                <w:color w:val="000000"/>
              </w:rPr>
              <w:t>2028-02-05</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3780.00</w:t>
            </w:r>
          </w:p>
        </w:tc>
        <w:tc>
          <w:tcPr>
            <w:tcW w:w="2310" w:type="dxa"/>
          </w:tcPr>
          <w:p>
            <w:pPr/>
            <w:r>
              <w:rPr>
                <w:lang w:val="zh-CN"/>
                <w:rFonts w:ascii="Times New Roman" w:hAnsi="Times New Roman" w:cs="Times New Roman"/>
                <w:sz w:val="20"/>
                <w:szCs w:val="20"/>
                <w:color w:val="000000"/>
              </w:rPr>
              <w:t>15120.00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总金额：壹万伍仟壹佰贰拾元整</w:t>
            </w:r>
          </w:p>
        </w:tc>
        <w:tc>
          <w:tcPr>
            <w:tcW w:w="2310" w:type="dxa"/>
            <w:textDirection w:val="right"/>
            <w:gridSpan w:val="3"/>
          </w:tcPr>
          <w:p>
            <w:pPr/>
            <w:r>
              <w:rPr>
                <w:lang w:val="zh-CN"/>
                <w:rFonts w:ascii="Times New Roman" w:hAnsi="Times New Roman" w:cs="Times New Roman"/>
                <w:b/>
                <w:color w:val="FF0000"/>
              </w:rPr>
              <w:t>15120.00</w:t>
            </w:r>
          </w:p>
        </w:tc>
      </w:tr>
      <w:tr>
        <w:tc>
          <w:tcPr>
            <w:tcW w:w="2310" w:type="dxa"/>
            <w:gridSpan w:val="8"/>
          </w:tcPr>
          <w:p>
            <w:pPr/>
            <w:r>
              <w:rPr>
                <w:lang w:val="zh-CN"/>
                <w:rFonts w:ascii="Times New Roman" w:hAnsi="Times New Roman" w:cs="Times New Roman"/>
                <w:sz w:val="20"/>
                <w:szCs w:val="20"/>
                <w:color w:val="000000"/>
              </w:rPr>
              <w:t>单机票 苏苏苏 客人电话：江显奇13996062268 麻烦领队通知下客人集合时间 协助客人办理下落地签</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中国银行重庆市分行</w:t>
            </w:r>
          </w:p>
        </w:tc>
        <w:tc>
          <w:tcPr>
            <w:tcW w:w="2310" w:type="dxa"/>
            <w:gridSpan w:val="2"/>
          </w:tcPr>
          <w:p>
            <w:pPr/>
            <w:r>
              <w:rPr>
                <w:lang w:val="zh-CN"/>
                <w:rFonts w:ascii="Times New Roman" w:hAnsi="Times New Roman" w:cs="Times New Roman"/>
                <w:sz w:val="20"/>
                <w:szCs w:val="20"/>
                <w:color w:val="000000"/>
              </w:rPr>
              <w:t>重庆创享国际旅行社有限公司</w:t>
            </w:r>
          </w:p>
        </w:tc>
        <w:tc>
          <w:tcPr>
            <w:tcW w:w="2310" w:type="dxa"/>
            <w:gridSpan w:val="3"/>
          </w:tcPr>
          <w:p>
            <w:pPr/>
            <w:r>
              <w:rPr>
                <w:lang w:val="zh-CN"/>
                <w:rFonts w:ascii="Times New Roman" w:hAnsi="Times New Roman" w:cs="Times New Roman"/>
                <w:sz w:val="20"/>
                <w:szCs w:val="20"/>
                <w:color w:val="000000"/>
              </w:rPr>
              <w:t>111604876313</w:t>
            </w:r>
          </w:p>
        </w:tc>
      </w:tr>
      <w:tr>
        <w:tc>
          <w:tcPr>
            <w:tcW w:w="2310" w:type="dxa"/>
            <w:gridSpan w:val="3"/>
          </w:tcPr>
          <w:p>
            <w:pPr/>
            <w:r>
              <w:rPr>
                <w:lang w:val="zh-CN"/>
                <w:rFonts w:ascii="Times New Roman" w:hAnsi="Times New Roman" w:cs="Times New Roman"/>
                <w:sz w:val="20"/>
                <w:szCs w:val="20"/>
                <w:color w:val="000000"/>
              </w:rPr>
              <w:t>重庆渝北银座村镇银行鸳鸯支行</w:t>
            </w:r>
          </w:p>
        </w:tc>
        <w:tc>
          <w:tcPr>
            <w:tcW w:w="2310" w:type="dxa"/>
            <w:gridSpan w:val="2"/>
          </w:tcPr>
          <w:p>
            <w:pPr/>
            <w:r>
              <w:rPr>
                <w:lang w:val="zh-CN"/>
                <w:rFonts w:ascii="Times New Roman" w:hAnsi="Times New Roman" w:cs="Times New Roman"/>
                <w:sz w:val="20"/>
                <w:szCs w:val="20"/>
                <w:color w:val="000000"/>
              </w:rPr>
              <w:t>重庆创享国际旅行社有限公司</w:t>
            </w:r>
          </w:p>
        </w:tc>
        <w:tc>
          <w:tcPr>
            <w:tcW w:w="2310" w:type="dxa"/>
            <w:gridSpan w:val="3"/>
          </w:tcPr>
          <w:p>
            <w:pPr/>
            <w:r>
              <w:rPr>
                <w:lang w:val="zh-CN"/>
                <w:rFonts w:ascii="Times New Roman" w:hAnsi="Times New Roman" w:cs="Times New Roman"/>
                <w:sz w:val="20"/>
                <w:szCs w:val="20"/>
                <w:color w:val="000000"/>
              </w:rPr>
              <w:t>630386720000015</w:t>
            </w:r>
          </w:p>
        </w:tc>
      </w:tr>
      <w:tr>
        <w:tc>
          <w:tcPr>
            <w:tcW w:w="2310" w:type="dxa"/>
            <w:gridSpan w:val="3"/>
          </w:tcPr>
          <w:p>
            <w:pPr/>
            <w:r>
              <w:rPr>
                <w:lang w:val="zh-CN"/>
                <w:rFonts w:ascii="Times New Roman" w:hAnsi="Times New Roman" w:cs="Times New Roman"/>
                <w:sz w:val="20"/>
                <w:szCs w:val="20"/>
                <w:color w:val="000000"/>
              </w:rPr>
              <w:t>中国工商银行股份有限公司重庆较场口支行</w:t>
            </w:r>
          </w:p>
        </w:tc>
        <w:tc>
          <w:tcPr>
            <w:tcW w:w="2310" w:type="dxa"/>
            <w:gridSpan w:val="2"/>
          </w:tcPr>
          <w:p>
            <w:pPr/>
            <w:r>
              <w:rPr>
                <w:lang w:val="zh-CN"/>
                <w:rFonts w:ascii="Times New Roman" w:hAnsi="Times New Roman" w:cs="Times New Roman"/>
                <w:sz w:val="20"/>
                <w:szCs w:val="20"/>
                <w:color w:val="000000"/>
              </w:rPr>
              <w:t>重庆创享国际旅行社有限公司</w:t>
            </w:r>
          </w:p>
        </w:tc>
        <w:tc>
          <w:tcPr>
            <w:tcW w:w="2310" w:type="dxa"/>
            <w:gridSpan w:val="3"/>
          </w:tcPr>
          <w:p>
            <w:pPr/>
            <w:r>
              <w:rPr>
                <w:lang w:val="zh-CN"/>
                <w:rFonts w:ascii="Times New Roman" w:hAnsi="Times New Roman" w:cs="Times New Roman"/>
                <w:sz w:val="20"/>
                <w:szCs w:val="20"/>
                <w:color w:val="000000"/>
              </w:rPr>
              <w:t>3100 0215 1920 0036 509</w:t>
            </w:r>
          </w:p>
        </w:tc>
      </w:tr>
      <w:tr>
        <w:tc>
          <w:tcPr>
            <w:tcW w:w="2310" w:type="dxa"/>
            <w:gridSpan w:val="3"/>
          </w:tcPr>
          <w:p>
            <w:pPr/>
            <w:r>
              <w:rPr>
                <w:lang w:val="zh-CN"/>
                <w:rFonts w:ascii="Times New Roman" w:hAnsi="Times New Roman" w:cs="Times New Roman"/>
                <w:sz w:val="20"/>
                <w:szCs w:val="20"/>
                <w:color w:val="000000"/>
              </w:rPr>
              <w:t>中国建设银行观音桥支行建北分理处</w:t>
            </w:r>
          </w:p>
        </w:tc>
        <w:tc>
          <w:tcPr>
            <w:tcW w:w="2310" w:type="dxa"/>
            <w:gridSpan w:val="2"/>
          </w:tcPr>
          <w:p>
            <w:pPr/>
            <w:r>
              <w:rPr>
                <w:lang w:val="zh-CN"/>
                <w:rFonts w:ascii="Times New Roman" w:hAnsi="Times New Roman" w:cs="Times New Roman"/>
                <w:sz w:val="20"/>
                <w:szCs w:val="20"/>
                <w:color w:val="000000"/>
              </w:rPr>
              <w:t>秦贞于</w:t>
            </w:r>
          </w:p>
        </w:tc>
        <w:tc>
          <w:tcPr>
            <w:tcW w:w="2310" w:type="dxa"/>
            <w:gridSpan w:val="3"/>
          </w:tcPr>
          <w:p>
            <w:pPr/>
            <w:r>
              <w:rPr>
                <w:lang w:val="zh-CN"/>
                <w:rFonts w:ascii="Times New Roman" w:hAnsi="Times New Roman" w:cs="Times New Roman"/>
                <w:sz w:val="20"/>
                <w:szCs w:val="20"/>
                <w:color w:val="000000"/>
              </w:rPr>
              <w:t>6227 0037 6207 0008 730</w:t>
            </w:r>
          </w:p>
        </w:tc>
      </w:tr>
      <w:tr>
        <w:tc>
          <w:tcPr>
            <w:tcW w:w="2310" w:type="dxa"/>
            <w:gridSpan w:val="3"/>
          </w:tcPr>
          <w:p>
            <w:pPr/>
            <w:r>
              <w:rPr>
                <w:lang w:val="zh-CN"/>
                <w:rFonts w:ascii="Times New Roman" w:hAnsi="Times New Roman" w:cs="Times New Roman"/>
                <w:sz w:val="20"/>
                <w:szCs w:val="20"/>
                <w:color w:val="000000"/>
              </w:rPr>
              <w:t>中国工商银行重庆分行建北支行营业部</w:t>
            </w:r>
          </w:p>
        </w:tc>
        <w:tc>
          <w:tcPr>
            <w:tcW w:w="2310" w:type="dxa"/>
            <w:gridSpan w:val="2"/>
          </w:tcPr>
          <w:p>
            <w:pPr/>
            <w:r>
              <w:rPr>
                <w:lang w:val="zh-CN"/>
                <w:rFonts w:ascii="Times New Roman" w:hAnsi="Times New Roman" w:cs="Times New Roman"/>
                <w:sz w:val="20"/>
                <w:szCs w:val="20"/>
                <w:color w:val="000000"/>
              </w:rPr>
              <w:t>秦贞于</w:t>
            </w:r>
          </w:p>
        </w:tc>
        <w:tc>
          <w:tcPr>
            <w:tcW w:w="2310" w:type="dxa"/>
            <w:gridSpan w:val="3"/>
          </w:tcPr>
          <w:p>
            <w:pPr/>
            <w:r>
              <w:rPr>
                <w:lang w:val="zh-CN"/>
                <w:rFonts w:ascii="Times New Roman" w:hAnsi="Times New Roman" w:cs="Times New Roman"/>
                <w:sz w:val="20"/>
                <w:szCs w:val="20"/>
                <w:color w:val="000000"/>
              </w:rPr>
              <w:t>6222 0231 0000 9952 933</w:t>
            </w:r>
          </w:p>
        </w:tc>
      </w:tr>
      <w:tr>
        <w:tc>
          <w:tcPr>
            <w:tcW w:w="2310" w:type="dxa"/>
            <w:gridSpan w:val="3"/>
          </w:tcPr>
          <w:p>
            <w:pPr/>
            <w:r>
              <w:rPr>
                <w:lang w:val="zh-CN"/>
                <w:rFonts w:ascii="Times New Roman" w:hAnsi="Times New Roman" w:cs="Times New Roman"/>
                <w:sz w:val="20"/>
                <w:szCs w:val="20"/>
                <w:color w:val="000000"/>
              </w:rPr>
              <w:t>中国农业银行重庆长江路支行</w:t>
            </w:r>
          </w:p>
        </w:tc>
        <w:tc>
          <w:tcPr>
            <w:tcW w:w="2310" w:type="dxa"/>
            <w:gridSpan w:val="2"/>
          </w:tcPr>
          <w:p>
            <w:pPr/>
            <w:r>
              <w:rPr>
                <w:lang w:val="zh-CN"/>
                <w:rFonts w:ascii="Times New Roman" w:hAnsi="Times New Roman" w:cs="Times New Roman"/>
                <w:sz w:val="20"/>
                <w:szCs w:val="20"/>
                <w:color w:val="000000"/>
              </w:rPr>
              <w:t>秦贞于</w:t>
            </w:r>
          </w:p>
        </w:tc>
        <w:tc>
          <w:tcPr>
            <w:tcW w:w="2310" w:type="dxa"/>
            <w:gridSpan w:val="3"/>
          </w:tcPr>
          <w:p>
            <w:pPr/>
            <w:r>
              <w:rPr>
                <w:lang w:val="zh-CN"/>
                <w:rFonts w:ascii="Times New Roman" w:hAnsi="Times New Roman" w:cs="Times New Roman"/>
                <w:sz w:val="20"/>
                <w:szCs w:val="20"/>
                <w:color w:val="000000"/>
              </w:rPr>
              <w:t>622848 0470 25723 5312</w:t>
            </w:r>
          </w:p>
        </w:tc>
      </w:tr>
      <w:tr>
        <w:tc>
          <w:tcPr>
            <w:tcW w:w="2310" w:type="dxa"/>
            <w:gridSpan w:val="3"/>
          </w:tcPr>
          <w:p>
            <w:pPr/>
            <w:r>
              <w:rPr>
                <w:lang w:val="zh-CN"/>
                <w:rFonts w:ascii="Times New Roman" w:hAnsi="Times New Roman" w:cs="Times New Roman"/>
                <w:sz w:val="20"/>
                <w:szCs w:val="20"/>
                <w:color w:val="000000"/>
              </w:rPr>
              <w:t>工商银行  （外地汇款）</w:t>
            </w:r>
          </w:p>
        </w:tc>
        <w:tc>
          <w:tcPr>
            <w:tcW w:w="2310" w:type="dxa"/>
            <w:gridSpan w:val="2"/>
          </w:tcPr>
          <w:p>
            <w:pPr/>
            <w:r>
              <w:rPr>
                <w:lang w:val="zh-CN"/>
                <w:rFonts w:ascii="Times New Roman" w:hAnsi="Times New Roman" w:cs="Times New Roman"/>
                <w:sz w:val="20"/>
                <w:szCs w:val="20"/>
                <w:color w:val="000000"/>
              </w:rPr>
              <w:t>周怡</w:t>
            </w:r>
          </w:p>
        </w:tc>
        <w:tc>
          <w:tcPr>
            <w:tcW w:w="2310" w:type="dxa"/>
            <w:gridSpan w:val="3"/>
          </w:tcPr>
          <w:p>
            <w:pPr/>
            <w:r>
              <w:rPr>
                <w:lang w:val="zh-CN"/>
                <w:rFonts w:ascii="Times New Roman" w:hAnsi="Times New Roman" w:cs="Times New Roman"/>
                <w:sz w:val="20"/>
                <w:szCs w:val="20"/>
                <w:color w:val="000000"/>
              </w:rPr>
              <w:t>6222 1086 5810 4658</w:t>
            </w:r>
          </w:p>
        </w:tc>
      </w:tr>
      <w:tr>
        <w:tc>
          <w:tcPr>
            <w:tcW w:w="2310" w:type="dxa"/>
            <w:gridSpan w:val="3"/>
          </w:tcPr>
          <w:p>
            <w:pPr/>
            <w:r>
              <w:rPr>
                <w:lang w:val="zh-CN"/>
                <w:rFonts w:ascii="Times New Roman" w:hAnsi="Times New Roman" w:cs="Times New Roman"/>
                <w:sz w:val="20"/>
                <w:szCs w:val="20"/>
                <w:color w:val="000000"/>
              </w:rPr>
              <w:t>重庆渝北银座村镇银</w:t>
            </w:r>
          </w:p>
        </w:tc>
        <w:tc>
          <w:tcPr>
            <w:tcW w:w="2310" w:type="dxa"/>
            <w:gridSpan w:val="2"/>
          </w:tcPr>
          <w:p>
            <w:pPr/>
            <w:r>
              <w:rPr>
                <w:lang w:val="zh-CN"/>
                <w:rFonts w:ascii="Times New Roman" w:hAnsi="Times New Roman" w:cs="Times New Roman"/>
                <w:sz w:val="20"/>
                <w:szCs w:val="20"/>
                <w:color w:val="000000"/>
              </w:rPr>
              <w:t>周怡</w:t>
            </w:r>
          </w:p>
        </w:tc>
        <w:tc>
          <w:tcPr>
            <w:tcW w:w="2310" w:type="dxa"/>
            <w:gridSpan w:val="3"/>
          </w:tcPr>
          <w:p>
            <w:pPr/>
            <w:r>
              <w:rPr>
                <w:lang w:val="zh-CN"/>
                <w:rFonts w:ascii="Times New Roman" w:hAnsi="Times New Roman" w:cs="Times New Roman"/>
                <w:sz w:val="20"/>
                <w:szCs w:val="20"/>
                <w:color w:val="000000"/>
              </w:rPr>
              <w:t>6213471061000374020</w:t>
            </w:r>
          </w:p>
        </w:tc>
      </w:tr>
      <w:tr>
        <w:tc>
          <w:tcPr>
            <w:tcW w:w="2310" w:type="dxa"/>
            <w:gridSpan w:val="3"/>
          </w:tcPr>
          <w:p>
            <w:pPr/>
            <w:r>
              <w:rPr>
                <w:lang w:val="zh-CN"/>
                <w:rFonts w:ascii="Times New Roman" w:hAnsi="Times New Roman" w:cs="Times New Roman"/>
                <w:sz w:val="20"/>
                <w:szCs w:val="20"/>
                <w:color w:val="000000"/>
              </w:rPr>
              <w:t>重庆光大银行渝中支行</w:t>
            </w:r>
          </w:p>
        </w:tc>
        <w:tc>
          <w:tcPr>
            <w:tcW w:w="2310" w:type="dxa"/>
            <w:gridSpan w:val="2"/>
          </w:tcPr>
          <w:p>
            <w:pPr/>
            <w:r>
              <w:rPr>
                <w:lang w:val="zh-CN"/>
                <w:rFonts w:ascii="Times New Roman" w:hAnsi="Times New Roman" w:cs="Times New Roman"/>
                <w:sz w:val="20"/>
                <w:szCs w:val="20"/>
                <w:color w:val="000000"/>
              </w:rPr>
              <w:t>重庆创享国际旅行社有限公司</w:t>
            </w:r>
          </w:p>
        </w:tc>
        <w:tc>
          <w:tcPr>
            <w:tcW w:w="2310" w:type="dxa"/>
            <w:gridSpan w:val="3"/>
          </w:tcPr>
          <w:p>
            <w:pPr/>
            <w:r>
              <w:rPr>
                <w:lang w:val="zh-CN"/>
                <w:rFonts w:ascii="Times New Roman" w:hAnsi="Times New Roman" w:cs="Times New Roman"/>
                <w:sz w:val="20"/>
                <w:szCs w:val="20"/>
                <w:color w:val="000000"/>
              </w:rPr>
              <w:t>39440188000176501</w:t>
            </w:r>
          </w:p>
        </w:tc>
      </w:tr>
      <w:tr>
        <w:tc>
          <w:tcPr>
            <w:tcW w:w="2310" w:type="dxa"/>
            <w:shd w:val="clear" w:color="auto" w:fill="F0F0F0"/>
            <w:gridSpan w:val="8"/>
            <w:vAlign w:val="center"/>
          </w:tcPr>
          <w:p>
            <w:pPr/>
            <w:r>
              <w:rPr>
                <w:lang w:val="zh-CN"/>
                <w:rFonts w:ascii="Times New Roman" w:hAnsi="Times New Roman" w:cs="Times New Roman"/>
                <w:b/>
                <w:color w:val="000000"/>
              </w:rPr>
              <w:t>签证说明</w:t>
            </w:r>
          </w:p>
        </w:tc>
        <w:trPr>
          <w:trHeight w:hRule="exact" w:val="360"/>
        </w:trPr>
      </w:tr>
      <w:tr>
        <w:tc>
          <w:tcPr>
            <w:tcW w:w="2310" w:type="dxa"/>
            <w:gridSpan w:val="8"/>
          </w:tcPr>
          <w:p>
            <w:pPr/>
            <w:r>
              <w:rPr>
                <w:lang w:val="zh-CN"/>
                <w:rFonts w:ascii="Times New Roman" w:hAnsi="Times New Roman" w:cs="Times New Roman"/>
                <w:sz w:val="20"/>
                <w:szCs w:val="20"/>
                <w:color w:val="000000"/>
              </w:rPr>
              <w:t>1. </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签证所须资料：护照原件（有效期6个月以上、有足够空白页），一张2寸白底免冠彩照（近半年内）。2. </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①行程所列机票系切位包销，全款已支付航空公司，旅游者一经确认后，不再作改签和退票处理，否则全部团费损失由旅游者自行承担,敬请谅解。②老人：泰国船家规定，60岁（含60岁）以上老年人，不允许坐船出海，旅行社不退还费用。③报名时，须提供护照扫描件或复印件（信息须清晰有效），以便我社出票报关等使用。④飞机票为我社代订，因航空公司航班调整、延误、取消等意外事件，造成行程延期或取消等，由客人自行承担，本社只协助安排。⑤行程内航班及时间仅作参考，飞机具体的抵离时间以实际的航班情况为准。3. </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以上行程安排由于航班、签证，当地交通、天气以及其他特殊原因，游客自愿同意旅行社在不减少旅游景点不降低服务标准的情况下，对行程景点的游览顺序及出团日期进行适当调整。4.</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行程内的交通、住宿、景点门票均为提前付费采购，若游客因自身原因而未能游览则视为自愿放弃，或者因天气等不可抗力因素造成游览项目调整或减少时，旅行社将不退还费用，敬请谅解。5.</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行程中如遇特殊原因而导致团队无法用餐时，领队会在抵达前提前告知游客，并按标准进行整团退餐，敬请谅解。6.</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东南亚酒店没有官方公布的星级标准，没有挂星制度。行程中所标明的星级标准为当地行业参考标准，普遍比国内略差一点，任何非官方网站所公布的酒店星级档次，是属于该网站自己的评估标准，不代表该酒店真实档次或星级。普吉海边酒店泛指位于普吉岛的巴东、卡伦、卡塔等各大海滩片区的酒店，步行时间大约2-20分钟内可以达到海边。PP岛上的酒店的标准普遍低于普吉岛上的海边酒店，请游客悉知。7.</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团队中出现的单男单女，一律按照拼房或加床方式处理（客人自愿补单房差的除外）。8.</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自由活动期间，不提供导游、领队、交通、用餐等服务，请根据自身状况及需求自行安排，注意保管好自己的证件及随身物品，贵重物品请妥善保管，注意人身安全。在此期间所发生的问题，由客人自行承担相关责任。9.</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旅途中游客不可擅自脱团，否则须支付离团费1000元人民币/天/人，并请签离团书，脱团期间产生一切后果自负。10.</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如因政变、罢工、水灾地震、交通意外等不可抗力因素导致行程天数及交通、餐食、住宿等相关费用的增加，本社将依照《旅游法》相关规定、按实际发生的情况向游客收取费用。11.</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因服务能力有限：①本团报名年龄为75岁以下，65-75岁者须有60岁以下的健康亲属陪同；②患有心脏病.高血压.糖尿病.冠心病、及孕妇等，建议不参加本团，如强烈要求参团，必须有年轻健康的亲属陪同；③癌症、癫痫/小儿麻痹症，及有听力视力障碍者，身体残疾行动不便者，有精神疾病无行为控制能力者，恕不能参团，望请谅解。12.</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未满18岁的未成年及不具备完全民事行为能力者，请法定代理人陪同出游，如代理人同意未满18岁的未成年及不具备完全民事行为能力者独立参团旅游的，视为其法定代理人完全理解并自愿接受合同内容及行程中的所有约定。13.</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旅行社不承担任何责任。旅行社非健康医疗专业咨询机构，无法判定游客身体健康状况是否适合参加本次旅行，游客签订了旅游合同，即视为游客已经了解本次旅行的辛苦程度和行程中医疗条件有限的前提，并征得专业医生的同意。友情说明：①身体健康状况不佳者，请咨询医生是否可以参加本次旅行，根据自身情况备好常用药和急救药品，因自身疾病而引起的后果，游客自行承担责任；②如在旅途中意外受伤，应及时告知随团导游领队或者签约门市，治疗期间的医疗费用由客人自行承担，再根据保险公司理赔相关规定进行报销。14.</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关于意见单：意见单是评定旅游接待质量的重要依据，请游客在游览行程完毕后，如实填写意见、建议或表扬内容；如有接待质量问题或是争议，请在当地及时提出，双方协商解决，协商未果，可以向有关部门提出投诉。恕不接受虚填、假填或者不填，以及逾期投诉而产生的后续争议，敬请谅解！</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旅游出行前准备事项：</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①旅行证件：请务必携带本人护照（签证），特别是在出入境接受检查时使用，必须随身携带，并请妥善保管。出发前，强烈建议将上述证件各复印一份连同几张护照相片放在手提包中，并记下所持护照号码，以备急用。证件一旦遗失或被偷被抢，要立即报告旅行社，并向警方报案，可拿备用的复印件迅速证明身份，同时请警方出具书面遗失证明，必要时向所在国申请出境签证并向我国驻所在国使领馆提出补办申请。</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②着装：准备衣物要根据旅游当地季节的变化而定，泰国属于热带季风气候，全年分为热、雨、旱三季，年平均气温24-30摄氏度；请携带泳装、防晒霜、墨镜等，以便你更好的与海水进行亲密接触。</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③应带物品：旅行中携带物品要少而精，不必要的重要物品尽量少带，以免造成损失。出团时请自备牙具、洗漱用品、拖鞋，因东南亚地区酒店不配备此类物品，主要是为了环保及个人卫生。雨伞、太阳镜、护肤品等日用品也请自备，在国外价格很贵。特别注意携带一些必备及常用药品（如感冒药、止泻药、晕车药等），以免身体不适。2.</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游客责任提醒：</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①参加团体旅游的游客，所持护照均为自备因私护照，泰国为落地签证，出入境时如果遇到因护照引起的问题而影响行程，由此造成的一切损失（包括团费）及相关责任，均由客人自行负责。</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②非中国籍护照的游客，请自备返程签证及相关一切证件，如因证件或返程签证问题无法出入境，由客人自行负责。</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③团体旅游是集体活动，集体出发、集体返回，请遵守时间，以免耽搁其他团友，任何人不得逾期或滞留不归。</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④游客不得参观或参与违反我国法律法规、社会公德和旅游目的地的相关法律、风俗习惯、宗教禁忌的项目或活动。3.</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旅游安全注意事项：</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1）【财产安全】：①出境期间尽量不要携带大量现金和贵重物品，可携带国际信用卡和银联卡。②不要把现金和贵重物品放在托运行李内，一旦行李丢失，上述物品均不在赔付范围之内，根据航空公司惯例，名牌行李箱或价格昂贵的行李被损坏或丢失，按普通箱补偿，不另价作赔偿（另上保险的除外）。也不要放在外衣口袋或易被刺破的手包中。不要把现金和贵重物品放在酒店或旅游车中，可存放在酒店总台和房间的保险箱中（须保管好凭据、钥匙并记住保险箱密码）。③如发现钱物丢失或被偷盗，如在机场遗或酒店丢失，要与相关方面交涉，可酌情报警处理，并请其出具较为详细的遗失证明。④切勿在公共场所露财，购物时也勿当众清点钞票。</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2）【观光安全】：①在拍照、摄像时注意来往车辆和有否禁拍标志，不要在设有危险警示标志的地方停留。②如要参加刺激性活动项目，切忌要量力而行，有心脏病、肺病、哮喘病、高血压者切忌参与水上、高空活动。海边戏水，请勿超越安全警戒线，不熟悉水性者，不要独自下水。③参加浮潜时，请一定要穿着救生衣，接受工作人员的讲解，并于船上练习呼吸面具的使用方法，不适者请不要下水。④如有涉及到水上游玩，如游泳、托曳伞、香蕉船、甜甜圈、泛舟、海底漫部、潜水、浮游等刺激性活动时，游客须视自己身体状况而为之，心脏疾病、高低血压、孕妇、气喘病、幼童、年长者、身体状况不佳者或个人所知之疾病者，绝对不适合参加。⑤搭乘快艇或长尾船时，请一定要穿着救生衣，并扶紧坐稳，勿任意走动，老人及体弱者请尽量靠船尾坐，防止因风浪带来的快艇颠簸而造成伤害。</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3）【住宿安全】：①如果有人送东西到你房间，应打电话向前台证实后再打开房门。②出入房间要随时关门锁门，要保管好自己房间的钥匙。要熟悉酒店的安全通道和紧急出口等疏散标志，遇到火灾时，由紧急出口迅速离开，切勿搭乘电梯。夜间或自由活动时间外出，请告知导游领队，并三五成行，外出前至酒店前台领取酒店名片以免迷路，且特别注意安全。③到酒店的健身房和游泳池锻炼时，要注意自我保护。注意酒店游泳池开放时间，千万不可于未开放时间擅自入池，也请勿单独一人游泳，餐后请休息片刻方下水，以免抽筋。④每次退房前，请检查所携带的行李物品，特别注意证件和重要文件及存放的贵重物品，避免临时忙乱丢失。</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4）【购物安全】：购物要谨慎，注意识别假冒伪劣商品，想好再买，避免退货麻烦。试衣试鞋时，最好请同行团友陪同和看管物品。多数国家都有购物退税，具体退税标准请咨询购物商店，索取退税支票，正确填写，加盖海关章。（5）【人身安全】：①要远离毒品等相关违禁物品，不要在出入境时替别人携带任何行李物品。②乘车船时，勿将头手伸出窗外，上下车船时要注意来往车辆及身体安全。在乘坐船、快艇等水上交通工具时，请务必穿好救生衣。泰国车辆行车方向在左边，与中国相反，请过马路时注意往来车辆。③如果发生交通事故，不要惊慌，要采取自救和互救措施，保护事故现场，并速向领队和警方报告。如果遇到意外，应保持镇定，立即通知有关机构，包括旅行社、救援机构、保险公司等，并应保留所有单据正本，包括：交通、意外事故证明（公安交管部门出具）；诊断证明、医疗费用收据（医院或医疗机构出具）；法医鉴定证明等，日后交给保险公司索赔用。④要尊重所在国，特别是有特殊宗教习俗国家的风俗习惯，避免因言行举止不当所引发的纠纷。⑤遇到地震等自然灾害或政治动乱、战乱、突发恐怖事件或意外伤害时，要冷静处理并尽快撤离危险地区，并及时报告我国驻所在国使领馆或与国内部门联系寻求营救保护。⑥当人身安全受到威胁和伤害时，应立即向当地警方报案，取得警方的书面证明，要求警方缉拿罪犯或提供保护。⑦我们强烈建议每位游客自行购买旅游意外伤害险，但是，有以下项目不属于保险理赔范围：如因战争、武装冲突、罢工、投保前已存在的疾病、高风险活动如潜水、攀岩、蹦极等。请务必确认您所安排的旅游行程中的活动是否属于承保范围。如有疑问，应向保险公司或保险代理查询。⑧请带小孩出游的客人照看好身边的小孩以免出现走丢或受伤等意外情况，请听从导游和工作人员的相关安排，切勿擅自活动。4.</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旅游目的地须知：</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①泰国海关只允许每人带1条烟（200支）、1瓶酒（1公升），超带者会被严罚，旅行社无法帮忙解决，切记！</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②泰国风俗是不可随意摸别人头部的，和泰人打招呼时，用双手合掌取代握手，不可以用脚去指人或物。</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③进入寺庙要脱鞋，服装应整齐、端庄，最好不要穿短裤；女子遇和尚时，最好避开几步。</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④在泰国，游客不要随意批评及谈论皇室。</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⑤泰国禁赌，即使酒店房间也不能玩牌或打麻将。</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⑥泰国某些项目不适合18岁以下儿童，如SPA按摩、成人秀等，届时请向导游领队咨询。</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⑦电源规格：220伏特、50HZ双孔圆形与三孔扁形插座。</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⑧泰国是习惯支付小费的国家，请尊重该国际惯例。</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⑨泰国时间比北京时间晚1小时。5.</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中国公民出国（境）旅游文明行为指南：</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中国公民，出境旅游，注重礼仪，保持尊严。讲究卫生，爱护环境；衣着得体，请勿喧哗。尊老爱幼，助人为乐；女士优先，礼貌谦让。出行办事，遵守时间；排队有序，不越黄线。文明住宿，不损用品；安静用餐，请勿浪费。健康娱乐，有益身心；赌博色情，坚决拒绝。参观游览，遵守规定；习俗禁忌，切勿冒犯。遇有疑难，咨询领馆；文明出行，一路平安。</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艾克琼</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张蜀蓉</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2020</w:t>
                  </w:r>
                  <w:r w:rsidR="00192D3B">
                    <w:rPr>
                      <w:rFonts w:asciiTheme="minorEastAsia" w:hAnsiTheme="minorEastAsia" w:hint="eastAsia"/>
                    </w:rPr>
                    <w:t xml:space="preserve">年 </w:t>
                  </w:r>
                  <w:r>
                    <w:rPr>
                      <w:rFonts w:asciiTheme="minorEastAsia" w:hAnsiTheme="minorEastAsia"/>
                    </w:rPr>
                    <w:t>2</w:t>
                  </w:r>
                  <w:r w:rsidR="00192D3B">
                    <w:rPr>
                      <w:rFonts w:asciiTheme="minorEastAsia" w:hAnsiTheme="minorEastAsia" w:hint="eastAsia"/>
                    </w:rPr>
                    <w:t xml:space="preserve">月 </w:t>
                  </w:r>
                  <w:r>
                    <w:rPr>
                      <w:rFonts w:asciiTheme="minorEastAsia" w:hAnsiTheme="minorEastAsia" w:hint="eastAsia"/>
                    </w:rPr>
                    <w:t>23</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2020/2/23 11:08:09</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