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淮安金湖县金盛国际旅行社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邓予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13952302194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SY-20200203-S01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三亚五星千古情5日游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2(1大1小)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儿童同成人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机票差价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6236691370001658074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13390797411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6226220810787985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2020/02/03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出发地-三亚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乘机抵达“国际旅游岛”三亚市，地接社工作人员将举着您的姓名牌在机场接待出口接您，沿途欣赏鹿城美景，回酒店休息，准备明天丰富的旅程。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2020/02/04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【蜈支洲岛】（游览不少于5小时，含往返乘船时间，潜水等海上项目自理）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2020/02/05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南山文化苑→天涯海角→赠送：三亚千古情景区(门票+演出)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2020/02/06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中御博物馆→农业示范基地→赠送:海鲜风味餐→热带天堂森林公园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2020/02/07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三亚-出发地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早餐后，全天自由活动，您的时间您做主；(温馨提示：酒店最晚退房时间为12:00，旅行社工作人员会根据您的航班时间送您前往机场，结束行程。)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早餐：含；午餐：不含；晚餐：不含；住宿：团队标间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邓予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2020/1/11 17:18:47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