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微软雅黑" w:hAnsi="微软雅黑" w:eastAsia="微软雅黑"/>
          <w:b/>
          <w:sz w:val="52"/>
          <w:szCs w:val="52"/>
        </w:rPr>
      </w:pPr>
      <w:bookmarkStart w:id="0" w:name="_Hlk529079981"/>
      <w:r>
        <w:rPr>
          <w:rFonts w:hint="eastAsia" w:ascii="微软雅黑" w:hAnsi="微软雅黑" w:eastAsia="微软雅黑"/>
          <w:b/>
          <w:sz w:val="52"/>
          <w:szCs w:val="52"/>
        </w:rPr>
        <w:t>南京飞龙旅行社有限公司团队/散客确认书</w:t>
      </w:r>
    </w:p>
    <w:tbl>
      <w:tblPr>
        <w:tblStyle w:val="5"/>
        <w:tblW w:w="1049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2"/>
        <w:gridCol w:w="1312"/>
        <w:gridCol w:w="1311"/>
        <w:gridCol w:w="1311"/>
        <w:gridCol w:w="1311"/>
        <w:gridCol w:w="1311"/>
        <w:gridCol w:w="1311"/>
        <w:gridCol w:w="1311"/>
      </w:tblGrid>
      <w:tr>
        <w:tc>
          <w:tcPr>
            <w:tcW w:w="1500" w:type="dxa"/>
            <w:shd w:val="clear" w:color="auto" w:fill="F0F0F0"/>
          </w:tcPr>
          <w:p>
            <w:pPr/>
            <w:r>
              <w:rPr>
                <w:lang w:val="zh-CN"/>
                <w:rFonts w:ascii="Times New Roman" w:hAnsi="Times New Roman" w:cs="Times New Roman"/>
                <w:sz w:val="20"/>
                <w:szCs w:val="20"/>
                <w:color w:val="000000"/>
              </w:rPr>
              <w:t>甲方</w:t>
            </w:r>
          </w:p>
        </w:tc>
        <w:tc>
          <w:tcPr>
            <w:tcW w:w="4500" w:type="dxa"/>
            <w:gridSpan w:val="2"/>
          </w:tcPr>
          <w:p>
            <w:pPr/>
            <w:r>
              <w:rPr>
                <w:lang w:val="zh-CN"/>
                <w:rFonts w:ascii="Times New Roman" w:hAnsi="Times New Roman" w:cs="Times New Roman"/>
                <w:sz w:val="20"/>
                <w:szCs w:val="20"/>
                <w:color w:val="000000"/>
              </w:rPr>
              <w:t>泾县力达旅游</w:t>
            </w:r>
          </w:p>
        </w:tc>
        <w:tc>
          <w:tcPr>
            <w:tcW w:w="1500" w:type="dxa"/>
            <w:shd w:val="clear" w:color="auto" w:fill="F0F0F0"/>
          </w:tcPr>
          <w:p>
            <w:pPr/>
            <w:r>
              <w:rPr>
                <w:lang w:val="zh-CN"/>
                <w:rFonts w:ascii="Times New Roman" w:hAnsi="Times New Roman" w:cs="Times New Roman"/>
                <w:sz w:val="20"/>
                <w:szCs w:val="20"/>
                <w:color w:val="000000"/>
              </w:rPr>
              <w:t>联系人</w:t>
            </w:r>
          </w:p>
        </w:tc>
        <w:tc>
          <w:tcPr>
            <w:tcW w:w="1500" w:type="dxa"/>
          </w:tcPr>
          <w:p>
            <w:pPr/>
            <w:r>
              <w:rPr>
                <w:lang w:val="zh-CN"/>
                <w:rFonts w:ascii="Times New Roman" w:hAnsi="Times New Roman" w:cs="Times New Roman"/>
                <w:sz w:val="20"/>
                <w:szCs w:val="20"/>
                <w:color w:val="000000"/>
              </w:rPr>
              <w:t xml:space="preserve">汪晓萍 </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18956362233</w:t>
            </w:r>
          </w:p>
        </w:tc>
      </w:tr>
      <w:tr>
        <w:tc>
          <w:tcPr>
            <w:tcW w:w="2310" w:type="dxa"/>
            <w:shd w:val="clear" w:color="auto" w:fill="F0F0F0"/>
          </w:tcPr>
          <w:p>
            <w:pPr/>
            <w:r>
              <w:rPr>
                <w:lang w:val="zh-CN"/>
                <w:rFonts w:ascii="Times New Roman" w:hAnsi="Times New Roman" w:cs="Times New Roman"/>
                <w:sz w:val="20"/>
                <w:szCs w:val="20"/>
                <w:color w:val="000000"/>
              </w:rPr>
              <w:t>乙方</w:t>
            </w:r>
          </w:p>
        </w:tc>
        <w:tc>
          <w:tcPr>
            <w:tcW w:w="2310" w:type="dxa"/>
            <w:gridSpan w:val="2"/>
          </w:tcPr>
          <w:p>
            <w:pPr/>
            <w:r>
              <w:rPr>
                <w:lang w:val="zh-CN"/>
                <w:rFonts w:ascii="Times New Roman" w:hAnsi="Times New Roman" w:cs="Times New Roman"/>
                <w:sz w:val="20"/>
                <w:szCs w:val="20"/>
                <w:color w:val="000000"/>
              </w:rPr>
              <w:t>南京飞龙旅行社有限公司</w:t>
            </w:r>
          </w:p>
        </w:tc>
        <w:tc>
          <w:tcPr>
            <w:tcW w:w="2310" w:type="dxa"/>
            <w:shd w:val="clear" w:color="auto" w:fill="F0F0F0"/>
          </w:tcPr>
          <w:p>
            <w:pPr/>
            <w:r>
              <w:rPr>
                <w:lang w:val="zh-CN"/>
                <w:rFonts w:ascii="Times New Roman" w:hAnsi="Times New Roman" w:cs="Times New Roman"/>
                <w:sz w:val="20"/>
                <w:szCs w:val="20"/>
                <w:color w:val="000000"/>
              </w:rPr>
              <w:t>联系人</w:t>
            </w:r>
          </w:p>
        </w:tc>
        <w:tc>
          <w:tcPr>
            <w:tcW w:w="2310" w:type="dxa"/>
          </w:tcPr>
          <w:p>
            <w:pPr/>
            <w:r>
              <w:rPr>
                <w:lang w:val="zh-CN"/>
                <w:rFonts w:ascii="Times New Roman" w:hAnsi="Times New Roman" w:cs="Times New Roman"/>
                <w:sz w:val="20"/>
                <w:szCs w:val="20"/>
                <w:color w:val="000000"/>
              </w:rPr>
              <w:t>史佳怡</w:t>
            </w:r>
          </w:p>
        </w:tc>
        <w:tc>
          <w:tcPr>
            <w:tcW w:w="2310" w:type="dxa"/>
            <w:shd w:val="clear" w:color="auto" w:fill="F0F0F0"/>
          </w:tcPr>
          <w:p>
            <w:pPr/>
            <w:r>
              <w:rPr>
                <w:lang w:val="zh-CN"/>
                <w:rFonts w:ascii="Times New Roman" w:hAnsi="Times New Roman" w:cs="Times New Roman"/>
                <w:sz w:val="20"/>
                <w:szCs w:val="20"/>
                <w:color w:val="000000"/>
              </w:rPr>
              <w:t>联系电话</w:t>
            </w:r>
          </w:p>
        </w:tc>
        <w:tc>
          <w:tcPr>
            <w:tcW w:w="2310" w:type="dxa"/>
            <w:gridSpan w:val="2"/>
          </w:tcPr>
          <w:p>
            <w:pPr/>
            <w:r>
              <w:rPr>
                <w:lang w:val="zh-CN"/>
                <w:rFonts w:ascii="Times New Roman" w:hAnsi="Times New Roman" w:cs="Times New Roman"/>
                <w:sz w:val="20"/>
                <w:szCs w:val="20"/>
                <w:color w:val="000000"/>
              </w:rPr>
              <w:t>13390797411</w:t>
            </w:r>
          </w:p>
        </w:tc>
      </w:tr>
      <w:tr>
        <w:tc>
          <w:tcPr>
            <w:tcW w:w="2310" w:type="dxa"/>
            <w:shd w:val="clear" w:color="auto" w:fill="F0F0F0"/>
          </w:tcPr>
          <w:p>
            <w:pPr/>
            <w:r>
              <w:rPr>
                <w:lang w:val="zh-CN"/>
                <w:rFonts w:ascii="Times New Roman" w:hAnsi="Times New Roman" w:cs="Times New Roman"/>
                <w:sz w:val="20"/>
                <w:szCs w:val="20"/>
                <w:color w:val="000000"/>
              </w:rPr>
              <w:t>团期编号</w:t>
            </w:r>
          </w:p>
        </w:tc>
        <w:tc>
          <w:tcPr>
            <w:tcW w:w="2310" w:type="dxa"/>
            <w:gridSpan w:val="2"/>
          </w:tcPr>
          <w:p>
            <w:pPr/>
            <w:r>
              <w:rPr>
                <w:lang w:val="zh-CN"/>
                <w:rFonts w:ascii="Times New Roman" w:hAnsi="Times New Roman" w:cs="Times New Roman"/>
                <w:sz w:val="20"/>
                <w:szCs w:val="20"/>
                <w:color w:val="000000"/>
              </w:rPr>
              <w:t>SY-20260703-S01</w:t>
            </w:r>
          </w:p>
        </w:tc>
        <w:tc>
          <w:tcPr>
            <w:tcW w:w="2310" w:type="dxa"/>
            <w:shd w:val="clear" w:color="auto" w:fill="F0F0F0"/>
          </w:tcPr>
          <w:p>
            <w:pPr/>
            <w:r>
              <w:rPr>
                <w:lang w:val="zh-CN"/>
                <w:rFonts w:ascii="Times New Roman" w:hAnsi="Times New Roman" w:cs="Times New Roman"/>
                <w:sz w:val="20"/>
                <w:szCs w:val="20"/>
                <w:color w:val="000000"/>
              </w:rPr>
              <w:t>产品名称</w:t>
            </w:r>
          </w:p>
        </w:tc>
        <w:tc>
          <w:tcPr>
            <w:tcW w:w="2310" w:type="dxa"/>
            <w:gridSpan w:val="4"/>
          </w:tcPr>
          <w:p>
            <w:pPr/>
            <w:r>
              <w:rPr>
                <w:lang w:val="zh-CN"/>
                <w:rFonts w:ascii="Times New Roman" w:hAnsi="Times New Roman" w:cs="Times New Roman"/>
                <w:sz w:val="20"/>
                <w:szCs w:val="20"/>
                <w:color w:val="000000"/>
              </w:rPr>
              <w:t>趣玩长白山 --延吉美食之旅</w:t>
            </w:r>
          </w:p>
        </w:tc>
      </w:tr>
      <w:tr>
        <w:tc>
          <w:tcPr>
            <w:tcW w:w="2310" w:type="dxa"/>
            <w:shd w:val="clear" w:color="auto" w:fill="F0F0F0"/>
          </w:tcPr>
          <w:p>
            <w:pPr/>
            <w:r>
              <w:rPr>
                <w:lang w:val="zh-CN"/>
                <w:rFonts w:ascii="Times New Roman" w:hAnsi="Times New Roman" w:cs="Times New Roman"/>
                <w:sz w:val="20"/>
                <w:szCs w:val="20"/>
                <w:color w:val="000000"/>
              </w:rPr>
              <w:t>发团日期</w:t>
            </w:r>
          </w:p>
        </w:tc>
        <w:tc>
          <w:tcPr>
            <w:tcW w:w="2310" w:type="dxa"/>
            <w:gridSpan w:val="2"/>
          </w:tcPr>
          <w:p>
            <w:pPr/>
            <w:r>
              <w:rPr>
                <w:lang w:val="zh-CN"/>
                <w:rFonts w:ascii="Times New Roman" w:hAnsi="Times New Roman" w:cs="Times New Roman"/>
                <w:sz w:val="20"/>
                <w:szCs w:val="20"/>
                <w:color w:val="000000"/>
              </w:rPr>
              <w:t>2026-07-03</w:t>
            </w:r>
          </w:p>
        </w:tc>
        <w:tc>
          <w:tcPr>
            <w:tcW w:w="2310" w:type="dxa"/>
            <w:shd w:val="clear" w:color="auto" w:fill="F0F0F0"/>
          </w:tcPr>
          <w:p>
            <w:pPr/>
            <w:r>
              <w:rPr>
                <w:lang w:val="zh-CN"/>
                <w:rFonts w:ascii="Times New Roman" w:hAnsi="Times New Roman" w:cs="Times New Roman"/>
                <w:sz w:val="20"/>
                <w:szCs w:val="20"/>
                <w:color w:val="000000"/>
              </w:rPr>
              <w:t>回团日期</w:t>
            </w:r>
          </w:p>
        </w:tc>
        <w:tc>
          <w:tcPr>
            <w:tcW w:w="2310" w:type="dxa"/>
          </w:tcPr>
          <w:p>
            <w:pPr/>
            <w:r>
              <w:rPr>
                <w:lang w:val="zh-CN"/>
                <w:rFonts w:ascii="Times New Roman" w:hAnsi="Times New Roman" w:cs="Times New Roman"/>
                <w:sz w:val="20"/>
                <w:szCs w:val="20"/>
                <w:color w:val="000000"/>
              </w:rPr>
              <w:t>2026-07-08</w:t>
            </w:r>
          </w:p>
        </w:tc>
        <w:tc>
          <w:tcPr>
            <w:tcW w:w="2310" w:type="dxa"/>
            <w:shd w:val="clear" w:color="auto" w:fill="F0F0F0"/>
          </w:tcPr>
          <w:p>
            <w:pPr/>
            <w:r>
              <w:rPr>
                <w:lang w:val="zh-CN"/>
                <w:rFonts w:ascii="Times New Roman" w:hAnsi="Times New Roman" w:cs="Times New Roman"/>
                <w:sz w:val="20"/>
                <w:szCs w:val="20"/>
                <w:color w:val="000000"/>
              </w:rPr>
              <w:t>参团人数</w:t>
            </w:r>
          </w:p>
        </w:tc>
        <w:tc>
          <w:tcPr>
            <w:tcW w:w="2310" w:type="dxa"/>
            <w:gridSpan w:val="2"/>
          </w:tcPr>
          <w:p>
            <w:pPr/>
            <w:r>
              <w:rPr>
                <w:lang w:val="zh-CN"/>
                <w:rFonts w:ascii="Times New Roman" w:hAnsi="Times New Roman" w:cs="Times New Roman"/>
                <w:sz w:val="20"/>
                <w:szCs w:val="20"/>
                <w:color w:val="000000"/>
              </w:rPr>
              <w:t>7(6大1小)</w:t>
            </w:r>
          </w:p>
        </w:tc>
      </w:tr>
      <w:tr>
        <w:tc>
          <w:tcPr>
            <w:tcW w:w="2310" w:type="dxa"/>
            <w:shd w:val="clear" w:color="auto" w:fill="F0F0F0"/>
            <w:gridSpan w:val="8"/>
            <w:vAlign w:val="center"/>
          </w:tcPr>
          <w:p>
            <w:pPr/>
            <w:r>
              <w:rPr>
                <w:lang w:val="zh-CN"/>
                <w:rFonts w:ascii="Times New Roman" w:hAnsi="Times New Roman" w:cs="Times New Roman"/>
                <w:b/>
                <w:color w:val="000000"/>
              </w:rPr>
              <w:t>大交通信息</w:t>
            </w:r>
          </w:p>
        </w:tc>
        <w:trPr>
          <w:trHeight w:hRule="exact" w:val="360"/>
        </w:trPr>
      </w:tr>
      <w:tr>
        <w:tc>
          <w:tcPr>
            <w:tcW w:w="2310" w:type="dxa"/>
            <w:gridSpan w:val="8"/>
          </w:tcPr>
          <w:p>
            <w:pPr/>
            <w:r>
              <w:rPr>
                <w:lang w:val="zh-CN"/>
                <w:rFonts w:ascii="Times New Roman" w:hAnsi="Times New Roman" w:cs="Times New Roman"/>
                <w:sz w:val="20"/>
                <w:szCs w:val="20"/>
                <w:color w:val="000000"/>
              </w:rPr>
              <w:t>启程 2026-07-03 AQ1575 南京→延吉 11:10-14:10</w:t>
            </w:r>
            <w:r>
              <w:rPr>
                <w:lang w:val="zh-CN"/>
                <w:rFonts w:ascii="Times New Roman" w:hAnsi="Times New Roman" w:cs="Times New Roman"/>
                <w:sz w:val="20"/>
                <w:szCs w:val="20"/>
                <w:color w:val="000000"/>
              </w:rPr>
              <w:br/>
            </w:r>
            <w:r>
              <w:rPr>
                <w:lang w:val="zh-CN"/>
                <w:rFonts w:ascii="Times New Roman" w:hAnsi="Times New Roman" w:cs="Times New Roman"/>
                <w:sz w:val="20"/>
                <w:szCs w:val="20"/>
                <w:color w:val="000000"/>
              </w:rPr>
              <w:t>返程 2026-07-08 AQ1576 延吉→南京 14:30-17:2</w:t>
            </w:r>
          </w:p>
        </w:tc>
      </w:tr>
      <w:tr>
        <w:tc>
          <w:tcPr>
            <w:tcW w:w="2310" w:type="dxa"/>
            <w:shd w:val="clear" w:color="auto" w:fill="F0F0F0"/>
            <w:gridSpan w:val="8"/>
            <w:vAlign w:val="center"/>
          </w:tcPr>
          <w:p>
            <w:pPr/>
            <w:r>
              <w:rPr>
                <w:lang w:val="zh-CN"/>
                <w:rFonts w:ascii="Times New Roman" w:hAnsi="Times New Roman" w:cs="Times New Roman"/>
                <w:b/>
                <w:color w:val="000000"/>
              </w:rPr>
              <w:t>旅客名单</w:t>
            </w:r>
          </w:p>
        </w:tc>
        <w:trPr>
          <w:trHeight w:hRule="exact" w:val="360"/>
        </w:trPr>
      </w:tr>
      <w:tr>
        <w:tc>
          <w:tcPr>
            <w:tcW w:w="2310" w:type="dxa"/>
            <w:vAlign w:val="center"/>
          </w:tcPr>
          <w:p>
            <w:pPr/>
            <w:r>
              <w:t>姓名</w:t>
            </w:r>
          </w:p>
        </w:tc>
        <w:tc>
          <w:tcPr>
            <w:tcW w:w="2310" w:type="dxa"/>
            <w:gridSpan w:val="2"/>
            <w:vAlign w:val="center"/>
          </w:tcPr>
          <w:p>
            <w:pPr/>
            <w:r>
              <w:t>证件号码</w:t>
            </w:r>
          </w:p>
        </w:tc>
        <w:tc>
          <w:tcPr>
            <w:tcW w:w="2310" w:type="dxa"/>
            <w:vAlign w:val="center"/>
          </w:tcPr>
          <w:p>
            <w:pPr/>
            <w:r>
              <w:t>联系电话</w:t>
            </w:r>
          </w:p>
        </w:tc>
        <w:tc>
          <w:tcPr>
            <w:tcW w:w="2310" w:type="dxa"/>
            <w:vAlign w:val="center"/>
          </w:tcPr>
          <w:p>
            <w:pPr/>
            <w:r>
              <w:t>姓名</w:t>
            </w:r>
          </w:p>
        </w:tc>
        <w:tc>
          <w:tcPr>
            <w:tcW w:w="2310" w:type="dxa"/>
            <w:gridSpan w:val="2"/>
            <w:vAlign w:val="center"/>
          </w:tcPr>
          <w:p>
            <w:pPr/>
            <w:r>
              <w:t>证件号码</w:t>
            </w:r>
          </w:p>
        </w:tc>
        <w:tc>
          <w:tcPr>
            <w:tcW w:w="2250" w:type="dxa"/>
            <w:vAlign w:val="center"/>
          </w:tcPr>
          <w:p>
            <w:pPr/>
            <w:r>
              <w:t>联系电话</w:t>
            </w:r>
          </w:p>
        </w:tc>
      </w:tr>
      <w:tr>
        <w:tc>
          <w:tcPr>
            <w:tcW w:w="2310" w:type="dxa"/>
            <w:vAlign w:val="center"/>
          </w:tcPr>
          <w:p>
            <w:pPr/>
            <w:r>
              <w:rPr>
                <w:lang w:val="zh-CN"/>
                <w:rFonts w:ascii="Times New Roman" w:hAnsi="Times New Roman" w:cs="Times New Roman"/>
                <w:sz w:val="20"/>
                <w:szCs w:val="20"/>
                <w:color w:val="000000"/>
              </w:rPr>
              <w:t>1、左军</w:t>
            </w:r>
          </w:p>
        </w:tc>
        <w:tc>
          <w:tcPr>
            <w:tcW w:w="2310" w:type="dxa"/>
            <w:vAlign w:val="center"/>
            <w:gridSpan w:val="2"/>
          </w:tcPr>
          <w:p>
            <w:pPr/>
            <w:r>
              <w:rPr>
                <w:lang w:val="zh-CN"/>
                <w:rFonts w:ascii="Times New Roman" w:hAnsi="Times New Roman" w:cs="Times New Roman"/>
                <w:sz w:val="20"/>
                <w:szCs w:val="20"/>
                <w:color w:val="000000"/>
              </w:rPr>
              <w:t>342622198404022992</w:t>
            </w:r>
          </w:p>
        </w:tc>
        <w:tc>
          <w:tcPr>
            <w:tcW w:w="2310" w:type="dxa"/>
            <w:vAlign w:val="center"/>
          </w:tcPr>
          <w:p>
            <w:pPr/>
            <w:r>
              <w:rPr>
                <w:lang w:val="zh-CN"/>
                <w:rFonts w:ascii="Times New Roman" w:hAnsi="Times New Roman" w:cs="Times New Roman"/>
                <w:sz w:val="20"/>
                <w:szCs w:val="20"/>
                <w:color w:val="000000"/>
              </w:rPr>
              <w:t>15956315004</w:t>
            </w:r>
          </w:p>
        </w:tc>
        <w:tc>
          <w:tcPr>
            <w:tcW w:w="2310" w:type="dxa"/>
            <w:vAlign w:val="center"/>
          </w:tcPr>
          <w:p>
            <w:pPr/>
            <w:r>
              <w:rPr>
                <w:lang w:val="zh-CN"/>
                <w:rFonts w:ascii="Times New Roman" w:hAnsi="Times New Roman" w:cs="Times New Roman"/>
                <w:sz w:val="20"/>
                <w:szCs w:val="20"/>
                <w:color w:val="000000"/>
              </w:rPr>
              <w:t>2、曹霞</w:t>
            </w:r>
          </w:p>
        </w:tc>
        <w:tc>
          <w:tcPr>
            <w:tcW w:w="2310" w:type="dxa"/>
            <w:vAlign w:val="center"/>
            <w:gridSpan w:val="2"/>
          </w:tcPr>
          <w:p>
            <w:pPr/>
            <w:r>
              <w:rPr>
                <w:lang w:val="zh-CN"/>
                <w:rFonts w:ascii="Times New Roman" w:hAnsi="Times New Roman" w:cs="Times New Roman"/>
                <w:sz w:val="20"/>
                <w:szCs w:val="20"/>
                <w:color w:val="000000"/>
              </w:rPr>
              <w:t>342529198501033422</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3、左佑</w:t>
            </w:r>
          </w:p>
        </w:tc>
        <w:tc>
          <w:tcPr>
            <w:tcW w:w="2310" w:type="dxa"/>
            <w:vAlign w:val="center"/>
            <w:gridSpan w:val="2"/>
          </w:tcPr>
          <w:p>
            <w:pPr/>
            <w:r>
              <w:rPr>
                <w:lang w:val="zh-CN"/>
                <w:rFonts w:ascii="Times New Roman" w:hAnsi="Times New Roman" w:cs="Times New Roman"/>
                <w:sz w:val="20"/>
                <w:szCs w:val="20"/>
                <w:color w:val="000000"/>
              </w:rPr>
              <w:t>34182320120304001X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4、施章祺</w:t>
            </w:r>
          </w:p>
        </w:tc>
        <w:tc>
          <w:tcPr>
            <w:tcW w:w="2310" w:type="dxa"/>
            <w:vAlign w:val="center"/>
            <w:gridSpan w:val="2"/>
          </w:tcPr>
          <w:p>
            <w:pPr/>
            <w:r>
              <w:rPr>
                <w:lang w:val="zh-CN"/>
                <w:rFonts w:ascii="Times New Roman" w:hAnsi="Times New Roman" w:cs="Times New Roman"/>
                <w:sz w:val="20"/>
                <w:szCs w:val="20"/>
                <w:color w:val="000000"/>
              </w:rPr>
              <w:t>341823201704280054</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5、施诗</w:t>
            </w:r>
          </w:p>
        </w:tc>
        <w:tc>
          <w:tcPr>
            <w:tcW w:w="2310" w:type="dxa"/>
            <w:vAlign w:val="center"/>
            <w:gridSpan w:val="2"/>
          </w:tcPr>
          <w:p>
            <w:pPr/>
            <w:r>
              <w:rPr>
                <w:lang w:val="zh-CN"/>
                <w:rFonts w:ascii="Times New Roman" w:hAnsi="Times New Roman" w:cs="Times New Roman"/>
                <w:sz w:val="20"/>
                <w:szCs w:val="20"/>
                <w:color w:val="000000"/>
              </w:rPr>
              <w:t>34182320111225002X</w:t>
            </w:r>
          </w:p>
        </w:tc>
        <w:tc>
          <w:tcPr>
            <w:tcW w:w="2310" w:type="dxa"/>
            <w:vAlign w:val="center"/>
          </w:tcPr>
          <w:p>
            <w:pPr/>
          </w:p>
        </w:tc>
        <w:tc>
          <w:tcPr>
            <w:tcW w:w="2310" w:type="dxa"/>
            <w:vAlign w:val="center"/>
          </w:tcPr>
          <w:p>
            <w:pPr/>
            <w:r>
              <w:rPr>
                <w:lang w:val="zh-CN"/>
                <w:rFonts w:ascii="Times New Roman" w:hAnsi="Times New Roman" w:cs="Times New Roman"/>
                <w:sz w:val="20"/>
                <w:szCs w:val="20"/>
                <w:color w:val="000000"/>
              </w:rPr>
              <w:t>6、施申春</w:t>
            </w:r>
          </w:p>
        </w:tc>
        <w:tc>
          <w:tcPr>
            <w:tcW w:w="2310" w:type="dxa"/>
            <w:vAlign w:val="center"/>
            <w:gridSpan w:val="2"/>
          </w:tcPr>
          <w:p>
            <w:pPr/>
            <w:r>
              <w:rPr>
                <w:lang w:val="zh-CN"/>
                <w:rFonts w:ascii="Times New Roman" w:hAnsi="Times New Roman" w:cs="Times New Roman"/>
                <w:sz w:val="20"/>
                <w:szCs w:val="20"/>
                <w:color w:val="000000"/>
              </w:rPr>
              <w:t>34242519830201691X</w:t>
            </w:r>
          </w:p>
        </w:tc>
        <w:tc>
          <w:tcPr>
            <w:tcW w:w="2310" w:type="dxa"/>
            <w:vAlign w:val="center"/>
          </w:tcPr>
          <w:p>
            <w:pPr/>
          </w:p>
        </w:tc>
      </w:tr>
      <w:tr>
        <w:tc>
          <w:tcPr>
            <w:tcW w:w="2310" w:type="dxa"/>
            <w:vAlign w:val="center"/>
          </w:tcPr>
          <w:p>
            <w:pPr/>
            <w:r>
              <w:rPr>
                <w:lang w:val="zh-CN"/>
                <w:rFonts w:ascii="Times New Roman" w:hAnsi="Times New Roman" w:cs="Times New Roman"/>
                <w:sz w:val="20"/>
                <w:szCs w:val="20"/>
                <w:color w:val="000000"/>
              </w:rPr>
              <w:t>7、章鑫梅</w:t>
            </w:r>
          </w:p>
        </w:tc>
        <w:tc>
          <w:tcPr>
            <w:tcW w:w="2310" w:type="dxa"/>
            <w:vAlign w:val="center"/>
            <w:gridSpan w:val="2"/>
          </w:tcPr>
          <w:p>
            <w:pPr/>
            <w:r>
              <w:rPr>
                <w:lang w:val="zh-CN"/>
                <w:rFonts w:ascii="Times New Roman" w:hAnsi="Times New Roman" w:cs="Times New Roman"/>
                <w:sz w:val="20"/>
                <w:szCs w:val="20"/>
                <w:color w:val="000000"/>
              </w:rPr>
              <w:t>340104198310152567</w:t>
            </w:r>
          </w:p>
        </w:tc>
        <w:tc>
          <w:tcPr>
            <w:tcW w:w="2310" w:type="dxa"/>
            <w:vAlign w:val="center"/>
          </w:tcPr>
          <w:p>
            <w:pPr/>
          </w:p>
        </w:tc>
        <w:tc>
          <w:tcPr>
            <w:tcW w:w="2310" w:type="dxa"/>
            <w:vAlign w:val="center"/>
          </w:tcPr>
          <w:p>
            <w:pPr/>
          </w:p>
        </w:tc>
        <w:tc>
          <w:tcPr>
            <w:tcW w:w="2310" w:type="dxa"/>
            <w:vAlign w:val="center"/>
            <w:gridSpan w:val="2"/>
          </w:tcPr>
          <w:p>
            <w:pPr/>
          </w:p>
        </w:tc>
        <w:tc>
          <w:tcPr>
            <w:tcW w:w="2310" w:type="dxa"/>
            <w:vAlign w:val="center"/>
          </w:tcPr>
          <w:p>
            <w:pPr/>
          </w:p>
        </w:tc>
      </w:tr>
      <w:tr>
        <w:tc>
          <w:tcPr>
            <w:tcW w:w="2310" w:type="dxa"/>
            <w:gridSpan w:val="8"/>
          </w:tcPr>
          <w:p>
            <w:pPr/>
            <w:r>
              <w:rPr>
                <w:lang w:val="zh-CN"/>
                <w:rFonts w:ascii="Times New Roman" w:hAnsi="Times New Roman" w:cs="Times New Roman"/>
                <w:sz w:val="20"/>
                <w:szCs w:val="20"/>
                <w:color w:val="000000"/>
              </w:rPr>
              <w:t>重要提示：请仔细检查，名单一旦出错不可更改，只能退票后重买，造成损失，我社不予负责，出票名单以贵社提供的客人名单为准；具体航班时间及行程内容请参照出团通知。</w:t>
            </w:r>
          </w:p>
        </w:tc>
      </w:tr>
      <w:tr>
        <w:tc>
          <w:tcPr>
            <w:tcW w:w="2310" w:type="dxa"/>
            <w:shd w:val="clear" w:color="auto" w:fill="F0F0F0"/>
            <w:gridSpan w:val="8"/>
            <w:vAlign w:val="center"/>
          </w:tcPr>
          <w:p>
            <w:pPr/>
            <w:r>
              <w:rPr>
                <w:lang w:val="zh-CN"/>
                <w:rFonts w:ascii="Times New Roman" w:hAnsi="Times New Roman" w:cs="Times New Roman"/>
                <w:b/>
                <w:color w:val="000000"/>
              </w:rPr>
              <w:t>费用明细</w:t>
            </w:r>
          </w:p>
        </w:tc>
        <w:trPr>
          <w:trHeight w:hRule="exact" w:val="360"/>
        </w:trPr>
      </w:tr>
      <w:tr>
        <w:tc>
          <w:tcPr>
            <w:tcW w:w="2310" w:type="dxa"/>
          </w:tcPr>
          <w:p>
            <w:pPr/>
            <w:r>
              <w:t>序号</w:t>
            </w:r>
          </w:p>
        </w:tc>
        <w:tc>
          <w:tcPr>
            <w:tcW w:w="2310" w:type="dxa"/>
            <w:gridSpan w:val="2"/>
          </w:tcPr>
          <w:p>
            <w:pPr/>
            <w:r>
              <w:t>项目</w:t>
            </w:r>
          </w:p>
        </w:tc>
        <w:tc>
          <w:tcPr>
            <w:tcW w:w="2310" w:type="dxa"/>
          </w:tcPr>
          <w:p>
            <w:pPr/>
            <w:r>
              <w:t>数量</w:t>
            </w:r>
          </w:p>
        </w:tc>
        <w:tc>
          <w:tcPr>
            <w:tcW w:w="2310" w:type="dxa"/>
          </w:tcPr>
          <w:p>
            <w:pPr/>
            <w:r>
              <w:t>单价</w:t>
            </w:r>
          </w:p>
        </w:tc>
        <w:tc>
          <w:tcPr>
            <w:tcW w:w="2310" w:type="dxa"/>
          </w:tcPr>
          <w:p>
            <w:pPr/>
            <w:r>
              <w:t>小计</w:t>
            </w:r>
          </w:p>
        </w:tc>
        <w:tc>
          <w:tcPr>
            <w:tcW w:w="2310" w:type="dxa"/>
            <w:gridSpan w:val="2"/>
          </w:tcPr>
          <w:p>
            <w:pPr/>
            <w:r>
              <w:t>备注</w:t>
            </w:r>
          </w:p>
        </w:tc>
      </w:tr>
      <w:tr>
        <w:tc>
          <w:tcPr>
            <w:tcW w:w="2310" w:type="dxa"/>
          </w:tcPr>
          <w:p>
            <w:pPr/>
            <w:r>
              <w:rPr>
                <w:lang w:val="zh-CN"/>
                <w:rFonts w:ascii="Times New Roman" w:hAnsi="Times New Roman" w:cs="Times New Roman"/>
                <w:sz w:val="20"/>
                <w:szCs w:val="20"/>
                <w:color w:val="000000"/>
              </w:rPr>
              <w:t>1</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3920.00</w:t>
            </w:r>
          </w:p>
        </w:tc>
        <w:tc>
          <w:tcPr>
            <w:tcW w:w="2310" w:type="dxa"/>
          </w:tcPr>
          <w:p>
            <w:pPr/>
            <w:r>
              <w:rPr>
                <w:lang w:val="zh-CN"/>
                <w:rFonts w:ascii="Times New Roman" w:hAnsi="Times New Roman" w:cs="Times New Roman"/>
                <w:sz w:val="20"/>
                <w:szCs w:val="20"/>
                <w:color w:val="000000"/>
              </w:rPr>
              <w:t>23520.00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2</w:t>
            </w:r>
          </w:p>
        </w:tc>
        <w:tc>
          <w:tcPr>
            <w:tcW w:w="2310" w:type="dxa"/>
            <w:gridSpan w:val="2"/>
          </w:tcPr>
          <w:p>
            <w:pPr/>
            <w:r>
              <w:rPr>
                <w:lang w:val="zh-CN"/>
                <w:rFonts w:ascii="Times New Roman" w:hAnsi="Times New Roman" w:cs="Times New Roman"/>
                <w:sz w:val="20"/>
                <w:szCs w:val="20"/>
                <w:color w:val="000000"/>
              </w:rPr>
              <w:t>成人</w:t>
            </w:r>
          </w:p>
        </w:tc>
        <w:tc>
          <w:tcPr>
            <w:tcW w:w="2310" w:type="dxa"/>
          </w:tcPr>
          <w:p>
            <w:pPr/>
            <w:r>
              <w:rPr>
                <w:lang w:val="zh-CN"/>
                <w:rFonts w:ascii="Times New Roman" w:hAnsi="Times New Roman" w:cs="Times New Roman"/>
                <w:sz w:val="20"/>
                <w:szCs w:val="20"/>
                <w:color w:val="000000"/>
              </w:rPr>
              <w:t>1</w:t>
            </w:r>
          </w:p>
        </w:tc>
        <w:tc>
          <w:tcPr>
            <w:tcW w:w="2310" w:type="dxa"/>
          </w:tcPr>
          <w:p>
            <w:pPr/>
            <w:r>
              <w:rPr>
                <w:lang w:val="zh-CN"/>
                <w:rFonts w:ascii="Times New Roman" w:hAnsi="Times New Roman" w:cs="Times New Roman"/>
                <w:sz w:val="20"/>
                <w:szCs w:val="20"/>
                <w:color w:val="000000"/>
              </w:rPr>
              <w:t>3580.00</w:t>
            </w:r>
          </w:p>
        </w:tc>
        <w:tc>
          <w:tcPr>
            <w:tcW w:w="2310" w:type="dxa"/>
          </w:tcPr>
          <w:p>
            <w:pPr/>
            <w:r>
              <w:rPr>
                <w:lang w:val="zh-CN"/>
                <w:rFonts w:ascii="Times New Roman" w:hAnsi="Times New Roman" w:cs="Times New Roman"/>
                <w:sz w:val="20"/>
                <w:szCs w:val="20"/>
                <w:color w:val="000000"/>
              </w:rPr>
              <w:t>3580.00</w:t>
            </w:r>
          </w:p>
        </w:tc>
        <w:tc>
          <w:tcPr>
            <w:tcW w:w="2310" w:type="dxa"/>
            <w:gridSpan w:val="2"/>
          </w:tcPr>
          <w:p>
            <w:pPr/>
          </w:p>
        </w:tc>
      </w:tr>
      <w:tr>
        <w:tc>
          <w:tcPr>
            <w:tcW w:w="2310" w:type="dxa"/>
          </w:tcPr>
          <w:p>
            <w:pPr/>
            <w:r>
              <w:rPr>
                <w:lang w:val="zh-CN"/>
                <w:rFonts w:ascii="Times New Roman" w:hAnsi="Times New Roman" w:cs="Times New Roman"/>
                <w:sz w:val="20"/>
                <w:szCs w:val="20"/>
                <w:color w:val="000000"/>
              </w:rPr>
              <w:t>3</w:t>
            </w:r>
          </w:p>
        </w:tc>
        <w:tc>
          <w:tcPr>
            <w:tcW w:w="2310" w:type="dxa"/>
            <w:gridSpan w:val="2"/>
          </w:tcPr>
          <w:p>
            <w:pPr/>
            <w:r>
              <w:rPr>
                <w:lang w:val="zh-CN"/>
                <w:rFonts w:ascii="Times New Roman" w:hAnsi="Times New Roman" w:cs="Times New Roman"/>
                <w:sz w:val="20"/>
                <w:szCs w:val="20"/>
                <w:color w:val="000000"/>
              </w:rPr>
              <w:t>升级住宿</w:t>
            </w:r>
          </w:p>
        </w:tc>
        <w:tc>
          <w:tcPr>
            <w:tcW w:w="2310" w:type="dxa"/>
          </w:tcPr>
          <w:p>
            <w:pPr/>
            <w:r>
              <w:rPr>
                <w:lang w:val="zh-CN"/>
                <w:rFonts w:ascii="Times New Roman" w:hAnsi="Times New Roman" w:cs="Times New Roman"/>
                <w:sz w:val="20"/>
                <w:szCs w:val="20"/>
                <w:color w:val="000000"/>
              </w:rPr>
              <w:t>6</w:t>
            </w:r>
          </w:p>
        </w:tc>
        <w:tc>
          <w:tcPr>
            <w:tcW w:w="2310" w:type="dxa"/>
          </w:tcPr>
          <w:p>
            <w:pPr/>
            <w:r>
              <w:rPr>
                <w:lang w:val="zh-CN"/>
                <w:rFonts w:ascii="Times New Roman" w:hAnsi="Times New Roman" w:cs="Times New Roman"/>
                <w:sz w:val="20"/>
                <w:szCs w:val="20"/>
                <w:color w:val="000000"/>
              </w:rPr>
              <w:t>140.00</w:t>
            </w:r>
          </w:p>
        </w:tc>
        <w:tc>
          <w:tcPr>
            <w:tcW w:w="2310" w:type="dxa"/>
          </w:tcPr>
          <w:p>
            <w:pPr/>
            <w:r>
              <w:rPr>
                <w:lang w:val="zh-CN"/>
                <w:rFonts w:ascii="Times New Roman" w:hAnsi="Times New Roman" w:cs="Times New Roman"/>
                <w:sz w:val="20"/>
                <w:szCs w:val="20"/>
                <w:color w:val="000000"/>
              </w:rPr>
              <w:t>840.00</w:t>
            </w:r>
          </w:p>
        </w:tc>
        <w:tc>
          <w:tcPr>
            <w:tcW w:w="2310" w:type="dxa"/>
            <w:gridSpan w:val="2"/>
          </w:tcPr>
          <w:p>
            <w:pPr/>
            <w:r>
              <w:rPr>
                <w:lang w:val="zh-CN"/>
                <w:rFonts w:ascii="Times New Roman" w:hAnsi="Times New Roman" w:cs="Times New Roman"/>
                <w:sz w:val="20"/>
                <w:szCs w:val="20"/>
                <w:color w:val="000000"/>
              </w:rPr>
              <w:t>第一晚升级4钻酒店</w:t>
            </w:r>
          </w:p>
        </w:tc>
      </w:tr>
      <w:tr>
        <w:tc>
          <w:tcPr>
            <w:tcW w:w="2310" w:type="dxa"/>
          </w:tcPr>
          <w:p>
            <w:pPr/>
            <w:r>
              <w:rPr>
                <w:lang w:val="zh-CN"/>
                <w:rFonts w:ascii="Times New Roman" w:hAnsi="Times New Roman" w:cs="Times New Roman"/>
                <w:sz w:val="20"/>
                <w:szCs w:val="20"/>
                <w:color w:val="000000"/>
              </w:rPr>
              <w:t>4</w:t>
            </w:r>
          </w:p>
        </w:tc>
        <w:tc>
          <w:tcPr>
            <w:tcW w:w="2310" w:type="dxa"/>
            <w:gridSpan w:val="2"/>
          </w:tcPr>
          <w:p>
            <w:pPr/>
            <w:r>
              <w:rPr>
                <w:lang w:val="zh-CN"/>
                <w:rFonts w:ascii="Times New Roman" w:hAnsi="Times New Roman" w:cs="Times New Roman"/>
                <w:sz w:val="20"/>
                <w:szCs w:val="20"/>
                <w:color w:val="000000"/>
              </w:rPr>
              <w:t>退接送</w:t>
            </w:r>
          </w:p>
        </w:tc>
        <w:tc>
          <w:tcPr>
            <w:tcW w:w="2310" w:type="dxa"/>
          </w:tcPr>
          <w:p>
            <w:pPr/>
            <w:r>
              <w:rPr>
                <w:lang w:val="zh-CN"/>
                <w:rFonts w:ascii="Times New Roman" w:hAnsi="Times New Roman" w:cs="Times New Roman"/>
                <w:sz w:val="20"/>
                <w:szCs w:val="20"/>
                <w:color w:val="000000"/>
              </w:rPr>
              <w:t>7</w:t>
            </w:r>
          </w:p>
        </w:tc>
        <w:tc>
          <w:tcPr>
            <w:tcW w:w="2310" w:type="dxa"/>
          </w:tcPr>
          <w:p>
            <w:pPr/>
            <w:r>
              <w:rPr>
                <w:lang w:val="zh-CN"/>
                <w:rFonts w:ascii="Times New Roman" w:hAnsi="Times New Roman" w:cs="Times New Roman"/>
                <w:sz w:val="20"/>
                <w:szCs w:val="20"/>
                <w:color w:val="000000"/>
              </w:rPr>
              <w:t>-220.00</w:t>
            </w:r>
          </w:p>
        </w:tc>
        <w:tc>
          <w:tcPr>
            <w:tcW w:w="2310" w:type="dxa"/>
          </w:tcPr>
          <w:p>
            <w:pPr/>
            <w:r>
              <w:rPr>
                <w:lang w:val="zh-CN"/>
                <w:rFonts w:ascii="Times New Roman" w:hAnsi="Times New Roman" w:cs="Times New Roman"/>
                <w:sz w:val="20"/>
                <w:szCs w:val="20"/>
                <w:color w:val="000000"/>
              </w:rPr>
              <w:t>-1540.00</w:t>
            </w:r>
          </w:p>
        </w:tc>
        <w:tc>
          <w:tcPr>
            <w:tcW w:w="2310" w:type="dxa"/>
            <w:gridSpan w:val="2"/>
          </w:tcPr>
          <w:p>
            <w:pPr/>
          </w:p>
        </w:tc>
      </w:tr>
      <w:tr>
        <w:tc>
          <w:tcPr>
            <w:tcW w:w="2310" w:type="dxa"/>
          </w:tcPr>
          <w:p>
            <w:pPr/>
            <w:r>
              <w:rPr>
                <w:lang w:val="zh-CN"/>
              </w:rPr>
              <w:t>合计</w:t>
            </w:r>
          </w:p>
        </w:tc>
        <w:tc>
          <w:tcPr>
            <w:tcW w:w="2310" w:type="dxa"/>
            <w:gridSpan w:val="4"/>
          </w:tcPr>
          <w:p>
            <w:pPr/>
            <w:r>
              <w:rPr>
                <w:lang w:val="zh-CN"/>
                <w:rFonts w:ascii="Times New Roman" w:hAnsi="Times New Roman" w:cs="Times New Roman"/>
                <w:b/>
                <w:color w:val="FF0000"/>
              </w:rPr>
              <w:t>总金额：贰万陆仟肆佰元整</w:t>
            </w:r>
          </w:p>
        </w:tc>
        <w:tc>
          <w:tcPr>
            <w:tcW w:w="2310" w:type="dxa"/>
            <w:textDirection w:val="right"/>
            <w:gridSpan w:val="3"/>
          </w:tcPr>
          <w:p>
            <w:pPr/>
            <w:r>
              <w:rPr>
                <w:lang w:val="zh-CN"/>
                <w:rFonts w:ascii="Times New Roman" w:hAnsi="Times New Roman" w:cs="Times New Roman"/>
                <w:b/>
                <w:color w:val="FF0000"/>
              </w:rPr>
              <w:t>26400.00</w:t>
            </w:r>
          </w:p>
        </w:tc>
      </w:tr>
      <w:tr>
        <w:tc>
          <w:tcPr>
            <w:tcW w:w="2310" w:type="dxa"/>
            <w:gridSpan w:val="8"/>
          </w:tcPr>
          <w:p>
            <w:pPr/>
          </w:p>
        </w:tc>
      </w:tr>
      <w:tr>
        <w:tc>
          <w:tcPr>
            <w:tcW w:w="2310" w:type="dxa"/>
            <w:gridSpan w:val="8"/>
          </w:tcPr>
          <w:p>
            <w:pPr/>
            <w:r>
              <w:rPr>
                <w:lang w:val="zh-CN"/>
                <w:rFonts w:ascii="Times New Roman" w:hAnsi="Times New Roman" w:cs="Times New Roman"/>
                <w:sz w:val="20"/>
                <w:szCs w:val="20"/>
                <w:color w:val="000000"/>
              </w:rPr>
              <w:t>请将款项汇入我社指定账户并传汇款凭证，如向非指定或员工个人账户等汇款，不作为团款确认，且造成的损失我社概不负责；出团前须结清所有费用！</w:t>
            </w:r>
          </w:p>
        </w:tc>
      </w:tr>
      <w:tr>
        <w:tc>
          <w:tcPr>
            <w:tcW w:w="2310" w:type="dxa"/>
            <w:shd w:val="clear" w:color="auto" w:fill="F0F0F0"/>
            <w:gridSpan w:val="8"/>
            <w:vAlign w:val="center"/>
          </w:tcPr>
          <w:p>
            <w:pPr/>
            <w:r>
              <w:rPr>
                <w:lang w:val="zh-CN"/>
                <w:rFonts w:ascii="Times New Roman" w:hAnsi="Times New Roman" w:cs="Times New Roman"/>
                <w:b/>
                <w:color w:val="000000"/>
              </w:rPr>
              <w:t>账户信息</w:t>
            </w:r>
          </w:p>
        </w:tc>
        <w:trPr>
          <w:trHeight w:hRule="exact" w:val="360"/>
        </w:trPr>
      </w:tr>
      <w:tr>
        <w:tc>
          <w:tcPr>
            <w:tcW w:w="2310" w:type="dxa"/>
            <w:gridSpan w:val="3"/>
          </w:tcPr>
          <w:p>
            <w:pPr/>
            <w:r>
              <w:rPr>
                <w:lang w:val="zh-CN"/>
                <w:rFonts w:ascii="Times New Roman" w:hAnsi="Times New Roman" w:cs="Times New Roman"/>
                <w:sz w:val="20"/>
                <w:szCs w:val="20"/>
                <w:color w:val="000000"/>
              </w:rPr>
              <w:t>工商银行成贤街支行</w:t>
            </w:r>
          </w:p>
        </w:tc>
        <w:tc>
          <w:tcPr>
            <w:tcW w:w="2310" w:type="dxa"/>
            <w:gridSpan w:val="2"/>
          </w:tcPr>
          <w:p>
            <w:pPr/>
            <w:r>
              <w:rPr>
                <w:lang w:val="zh-CN"/>
                <w:rFonts w:ascii="Times New Roman" w:hAnsi="Times New Roman" w:cs="Times New Roman"/>
                <w:sz w:val="20"/>
                <w:szCs w:val="20"/>
                <w:color w:val="000000"/>
              </w:rPr>
              <w:t>南京飞龙旅行社有限公司</w:t>
            </w:r>
          </w:p>
        </w:tc>
        <w:tc>
          <w:tcPr>
            <w:tcW w:w="2310" w:type="dxa"/>
            <w:gridSpan w:val="3"/>
          </w:tcPr>
          <w:p>
            <w:pPr/>
            <w:r>
              <w:rPr>
                <w:lang w:val="zh-CN"/>
                <w:rFonts w:ascii="Times New Roman" w:hAnsi="Times New Roman" w:cs="Times New Roman"/>
                <w:sz w:val="20"/>
                <w:szCs w:val="20"/>
                <w:color w:val="000000"/>
              </w:rPr>
              <w:t>4301010809100009974</w:t>
            </w:r>
          </w:p>
        </w:tc>
      </w:tr>
      <w:tr>
        <w:tc>
          <w:tcPr>
            <w:tcW w:w="2310" w:type="dxa"/>
            <w:gridSpan w:val="3"/>
          </w:tcPr>
          <w:p>
            <w:pPr/>
            <w:r>
              <w:rPr>
                <w:lang w:val="zh-CN"/>
                <w:rFonts w:ascii="Times New Roman" w:hAnsi="Times New Roman" w:cs="Times New Roman"/>
                <w:sz w:val="20"/>
                <w:szCs w:val="20"/>
                <w:color w:val="000000"/>
              </w:rPr>
              <w:t>中国工商银行</w:t>
            </w:r>
          </w:p>
        </w:tc>
        <w:tc>
          <w:tcPr>
            <w:tcW w:w="2310" w:type="dxa"/>
            <w:gridSpan w:val="2"/>
          </w:tcPr>
          <w:p>
            <w:pPr/>
            <w:r>
              <w:rPr>
                <w:lang w:val="zh-CN"/>
                <w:rFonts w:ascii="Times New Roman" w:hAnsi="Times New Roman" w:cs="Times New Roman"/>
                <w:sz w:val="20"/>
                <w:szCs w:val="20"/>
                <w:color w:val="000000"/>
              </w:rPr>
              <w:t>曾祥炎</w:t>
            </w:r>
          </w:p>
        </w:tc>
        <w:tc>
          <w:tcPr>
            <w:tcW w:w="2310" w:type="dxa"/>
            <w:gridSpan w:val="3"/>
          </w:tcPr>
          <w:p>
            <w:pPr/>
            <w:r>
              <w:rPr>
                <w:lang w:val="zh-CN"/>
                <w:rFonts w:ascii="Times New Roman" w:hAnsi="Times New Roman" w:cs="Times New Roman"/>
                <w:sz w:val="20"/>
                <w:szCs w:val="20"/>
                <w:color w:val="000000"/>
              </w:rPr>
              <w:t>6222024301006485963</w:t>
            </w:r>
          </w:p>
        </w:tc>
      </w:tr>
      <w:tr>
        <w:tc>
          <w:tcPr>
            <w:tcW w:w="2310" w:type="dxa"/>
            <w:gridSpan w:val="3"/>
          </w:tcPr>
          <w:p>
            <w:pPr/>
            <w:r>
              <w:rPr>
                <w:lang w:val="zh-CN"/>
                <w:rFonts w:ascii="Times New Roman" w:hAnsi="Times New Roman" w:cs="Times New Roman"/>
                <w:sz w:val="20"/>
                <w:szCs w:val="20"/>
                <w:color w:val="000000"/>
              </w:rPr>
              <w:t>对公支付宝-南京飞龙旅行有限公司</w:t>
            </w:r>
          </w:p>
        </w:tc>
        <w:tc>
          <w:tcPr>
            <w:tcW w:w="2310" w:type="dxa"/>
            <w:gridSpan w:val="2"/>
          </w:tcPr>
          <w:p>
            <w:pPr/>
            <w:r>
              <w:rPr>
                <w:lang w:val="zh-CN"/>
                <w:rFonts w:ascii="Times New Roman" w:hAnsi="Times New Roman" w:cs="Times New Roman"/>
                <w:sz w:val="20"/>
                <w:szCs w:val="20"/>
                <w:color w:val="000000"/>
              </w:rPr>
              <w:t>南京飞龙旅行社有限公司</w:t>
            </w:r>
          </w:p>
        </w:tc>
        <w:tc>
          <w:tcPr>
            <w:tcW w:w="2310" w:type="dxa"/>
            <w:gridSpan w:val="3"/>
          </w:tcPr>
          <w:p>
            <w:pPr/>
            <w:r>
              <w:rPr>
                <w:lang w:val="zh-CN"/>
                <w:rFonts w:ascii="Times New Roman" w:hAnsi="Times New Roman" w:cs="Times New Roman"/>
                <w:sz w:val="20"/>
                <w:szCs w:val="20"/>
                <w:color w:val="000000"/>
              </w:rPr>
              <w:t>2398171152@qq.com</w:t>
            </w:r>
          </w:p>
        </w:tc>
      </w:tr>
      <w:tr>
        <w:tc>
          <w:tcPr>
            <w:tcW w:w="2310" w:type="dxa"/>
            <w:gridSpan w:val="3"/>
          </w:tcPr>
          <w:p>
            <w:pPr/>
            <w:r>
              <w:rPr>
                <w:lang w:val="zh-CN"/>
                <w:rFonts w:ascii="Times New Roman" w:hAnsi="Times New Roman" w:cs="Times New Roman"/>
                <w:sz w:val="20"/>
                <w:szCs w:val="20"/>
                <w:color w:val="000000"/>
              </w:rPr>
              <w:t>中国民生银行股份有限公司南京城北支行</w:t>
            </w:r>
          </w:p>
        </w:tc>
        <w:tc>
          <w:tcPr>
            <w:tcW w:w="2310" w:type="dxa"/>
            <w:gridSpan w:val="2"/>
          </w:tcPr>
          <w:p>
            <w:pPr/>
            <w:r>
              <w:rPr>
                <w:lang w:val="zh-CN"/>
                <w:rFonts w:ascii="Times New Roman" w:hAnsi="Times New Roman" w:cs="Times New Roman"/>
                <w:sz w:val="20"/>
                <w:szCs w:val="20"/>
                <w:color w:val="000000"/>
              </w:rPr>
              <w:t>南京飞龙旅行社有限公司</w:t>
            </w:r>
          </w:p>
        </w:tc>
        <w:tc>
          <w:tcPr>
            <w:tcW w:w="2310" w:type="dxa"/>
            <w:gridSpan w:val="3"/>
          </w:tcPr>
          <w:p>
            <w:pPr/>
            <w:r>
              <w:rPr>
                <w:lang w:val="zh-CN"/>
                <w:rFonts w:ascii="Times New Roman" w:hAnsi="Times New Roman" w:cs="Times New Roman"/>
                <w:sz w:val="20"/>
                <w:szCs w:val="20"/>
                <w:color w:val="000000"/>
              </w:rPr>
              <w:t>645802452</w:t>
            </w:r>
          </w:p>
        </w:tc>
      </w:tr>
      <w:tr>
        <w:tc>
          <w:tcPr>
            <w:tcW w:w="2310" w:type="dxa"/>
            <w:shd w:val="clear" w:color="auto" w:fill="F0F0F0"/>
            <w:gridSpan w:val="8"/>
            <w:vAlign w:val="center"/>
          </w:tcPr>
          <w:p>
            <w:pPr/>
            <w:r>
              <w:rPr>
                <w:lang w:val="zh-CN"/>
                <w:rFonts w:ascii="Times New Roman" w:hAnsi="Times New Roman" w:cs="Times New Roman"/>
                <w:b/>
                <w:color w:val="000000"/>
              </w:rPr>
              <w:t>行程安排</w:t>
            </w:r>
          </w:p>
        </w:tc>
        <w:trPr>
          <w:trHeight w:hRule="exact" w:val="360"/>
        </w:trPr>
      </w:tr>
      <w:tr>
        <w:tc>
          <w:tcPr>
            <w:tcW w:w="2310" w:type="dxa"/>
            <w:vAlign w:val="center"/>
            <w:vMerge w:val="restart"/>
          </w:tcPr>
          <w:p>
            <w:pPr/>
            <w:r>
              <w:rPr>
                <w:lang w:val="zh-CN"/>
                <w:rFonts w:ascii="Times New Roman" w:hAnsi="Times New Roman" w:cs="Times New Roman"/>
                <w:sz w:val="20"/>
                <w:szCs w:val="20"/>
                <w:color w:val="000000"/>
              </w:rPr>
              <w:t>2026/07/03</w:t>
            </w:r>
          </w:p>
        </w:tc>
        <w:tc>
          <w:tcPr>
            <w:tcW w:w="2310" w:type="dxa"/>
            <w:gridSpan w:val="7"/>
          </w:tcPr>
          <w:p>
            <w:pPr/>
            <w:r>
              <w:rPr>
                <w:lang w:val="zh-CN"/>
                <w:rFonts w:ascii="Times New Roman" w:hAnsi="Times New Roman" w:cs="Times New Roman"/>
                <w:b/>
                <w:color w:val="000000"/>
              </w:rPr>
              <w:t xml:space="preserve">南京 /延吉   </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南京乘机飞往延吉朝阳川机场，前往【延吉市】边境线上的朝鲜族小城，颠覆你的东北印象，延吉是吉林延边朝鲜族自治州的首府。在唐代以前，延吉曾先后归属于渤海国和高句丽王朝。如今的延吉，因朝鲜族人口比重大，满街的路牌、店铺灯箱广告和公交播报也都是中朝两族语言。打卡延吉网红景点【延边大学网红墙】，延边大学对面就是著名的网红弹幕墙打卡地，附近的美食街和烧饼店似乎永远都有学生在排队。美?街往深处走，也有咖啡店和酒馆，似乎延吉就不缺各种饮品店，尤其啤酒屋到处都是，游览结束后前往酒店休息，晚餐可在这个美食之都自由品尝特色美食。延吉美食推荐：全州拌饭馆地址：吉市参花街新兴小区底商电话：0433-2514297张师傅参鸡汤地址：延吉市新华街195号电话：0433-2513737大叹号啤酒屋.延边料理地址：延吉市公园路108-10号电话：0433-2361011参花冷面地址：梨花路公新街西河畔花园第三幢0105-0205号电话：0433-83188833</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早餐：无；午餐：无；晚餐：无；住宿：团队标间</w:t>
            </w:r>
          </w:p>
        </w:tc>
      </w:tr>
      <w:tr>
        <w:tc>
          <w:tcPr>
            <w:tcW w:w="2310" w:type="dxa"/>
            <w:vAlign w:val="center"/>
            <w:vMerge w:val="restart"/>
          </w:tcPr>
          <w:p>
            <w:pPr/>
            <w:r>
              <w:rPr>
                <w:lang w:val="zh-CN"/>
                <w:rFonts w:ascii="Times New Roman" w:hAnsi="Times New Roman" w:cs="Times New Roman"/>
                <w:sz w:val="20"/>
                <w:szCs w:val="20"/>
                <w:color w:val="000000"/>
              </w:rPr>
              <w:t>2026/07/04</w:t>
            </w:r>
          </w:p>
        </w:tc>
        <w:tc>
          <w:tcPr>
            <w:tcW w:w="2310" w:type="dxa"/>
            <w:gridSpan w:val="7"/>
          </w:tcPr>
          <w:p>
            <w:pPr/>
            <w:r>
              <w:rPr>
                <w:lang w:val="zh-CN"/>
                <w:rFonts w:ascii="Times New Roman" w:hAnsi="Times New Roman" w:cs="Times New Roman"/>
                <w:b/>
                <w:color w:val="000000"/>
              </w:rPr>
              <w:t>延吉/中朝边境图们/二道白河</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延吉水上市场早市】（开市时间为早5:00-8:30）感受延吉人的人间烟火，早市活跃了起来。摊位上琳琅满目的朝鲜族泡菜和精致的朝鲜族美食都是您不容错过的，新鲜的果蔬、烹炒的火苗、蒸腾的热气、诱人的香味、喧嚣的叫卖……这些熟悉的场景又回来了。人间烟火气，最在街巷中；【图们市】（车程约1小时）。抵达后登【中朝友谊大桥】（含上桥门票）登上【日光山森林公园】（游览约0.5小时）与朝鲜隔江相望，登上日光山山顶，清晰可见中朝两国风光。后乘车前往二道白河镇（车程约2.5小时），打卡二道白河的“盗墓笔记之旅【稻米驿站】；一起穿越到《盗墓笔记》的世界，揭秘长白山脚下的神秘之地--二道白河的稻米驿站!这里不仅是吴邪和小哥的“回忆之地”，更是稻米心中的圣地!晚餐品尝东北特色铁锅炖，品尝东北铁锅炖+二人转表演餐，一边欣赏诙谐幽默的二人转表演，一边坐在大铁锅边，大口喝酒大块吃肉。今日温馨提示：1、午餐自理，请客人自备充饥食物2、天池上面风较大，可多备一件外套</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早餐：含；午餐：含；晚餐：含；住宿：二道白河酒店</w:t>
            </w:r>
          </w:p>
        </w:tc>
      </w:tr>
      <w:tr>
        <w:tc>
          <w:tcPr>
            <w:tcW w:w="2310" w:type="dxa"/>
            <w:vAlign w:val="center"/>
            <w:vMerge w:val="restart"/>
          </w:tcPr>
          <w:p>
            <w:pPr/>
            <w:r>
              <w:rPr>
                <w:lang w:val="zh-CN"/>
                <w:rFonts w:ascii="Times New Roman" w:hAnsi="Times New Roman" w:cs="Times New Roman"/>
                <w:sz w:val="20"/>
                <w:szCs w:val="20"/>
                <w:color w:val="000000"/>
              </w:rPr>
              <w:t>2026/07/05</w:t>
            </w:r>
          </w:p>
        </w:tc>
        <w:tc>
          <w:tcPr>
            <w:tcW w:w="2310" w:type="dxa"/>
            <w:gridSpan w:val="7"/>
          </w:tcPr>
          <w:p>
            <w:pPr/>
            <w:r>
              <w:rPr>
                <w:lang w:val="zh-CN"/>
                <w:rFonts w:ascii="Times New Roman" w:hAnsi="Times New Roman" w:cs="Times New Roman"/>
                <w:b/>
                <w:color w:val="000000"/>
              </w:rPr>
              <w:t>长白山北坡全天游览</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晨后乘车前往中国十大名山--【长白山北景区】（车程约0.5小时，游览时间约5小时），抵达后在这个“天然森林大氧吧”尽情享受高负氧离子含量的新鲜空气，体会一下深山里的原始呼吸，抵达后换乘【摆渡车+环保车】进入景区,途中可欣赏到欧亚大陆从温带到极地四个不同景色的森林植被垂直景观带，如果天气好，可换乘【倒站车80/人自理】，赴天池，在天顶上，可俯瞰因火山强烈喷发而形成的高山湖泊---长白山天池（它是中朝边境的界湖、是中国最深的湖泊和最大的高山湖泊；长白山景区内的景点有：徒步游览落差68米的瀑布---【长白瀑布】（往返加游览60分钟,它长年流淌，冬季结冰而不冻，美不胜收），之后观赏中国海拔最高、温度最高、四季水温不变的温泉最高温度可达到83度---【聚龙温泉群】(去瀑布途中观看)，游览---【绿渊潭】与长白山小天池一路之隔，绿渊潭是2006年新开发的景点因碧绿色潭水而得名，绿渊潭名字是由李岚清亲笔提名。绿渊潭四周密树茂林，环境优雅、娴静，双瀑布依山相伴，从20多米处飞溅而下，奔流不息，雅致独到，而且幸运的话可看到冷水鱼虹鳟鱼。打卡【宝藏社区--恩都里】缘起神山：把“诗与远方”搬进现实。恩都里扎根长白山脚，依山傍水自带滤镜这里不只是度假区，更是敬畏自然+传承文化的旅居社区！主打“夜经济+慢生活”，来这能真切摸到神山的呼吸、感受东北文化的温度，妥妥长白山新晋文旅顶流地标。它是个很新的小镇，爱摄影的朋友可以从接头逛到巷尾，每条巷子和建筑都有不一样的惊喜视角，有很多精心布置的打卡装置，街区里的文创店买个长白山系列冰箱贴留作纪念</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早餐：含；午餐：含；晚餐：含；住宿：团队标间</w:t>
            </w:r>
          </w:p>
        </w:tc>
      </w:tr>
      <w:tr>
        <w:tc>
          <w:tcPr>
            <w:tcW w:w="2310" w:type="dxa"/>
            <w:vAlign w:val="center"/>
            <w:vMerge w:val="restart"/>
          </w:tcPr>
          <w:p>
            <w:pPr/>
            <w:r>
              <w:rPr>
                <w:lang w:val="zh-CN"/>
                <w:rFonts w:ascii="Times New Roman" w:hAnsi="Times New Roman" w:cs="Times New Roman"/>
                <w:sz w:val="20"/>
                <w:szCs w:val="20"/>
                <w:color w:val="000000"/>
              </w:rPr>
              <w:t>2026/07/06</w:t>
            </w:r>
          </w:p>
        </w:tc>
        <w:tc>
          <w:tcPr>
            <w:tcW w:w="2310" w:type="dxa"/>
            <w:gridSpan w:val="7"/>
          </w:tcPr>
          <w:p>
            <w:pPr/>
            <w:r>
              <w:rPr>
                <w:lang w:val="zh-CN"/>
                <w:rFonts w:ascii="Times New Roman" w:hAnsi="Times New Roman" w:cs="Times New Roman"/>
                <w:b/>
                <w:color w:val="000000"/>
              </w:rPr>
              <w:t>九溪听泉/长白山森林皮划艇观光/酒店享受温泉</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游览【九溪听泉景区】九溪听泉景区位于延边朝鲜族自治州安图县二道白河镇，是长白山老岭山脉腹地的一处原生态溪谷。因九道山泉自高山错落而下，水声叮咚如琴，故而得名“九溪听泉”。景区内，瀑飞崖间，古木遮天，夏季平均气温仅20℃，空气中负氧离子含量极高，是市区的百倍以上，被誉为“天然氧吧”。游客可以沿着特色木桩栈道和独木桥前行，欣赏清泉、瀑布、奇石等美景，还能看到水中色彩斑斓的鱼儿。景区内还有许多特色标语牌，适合拍照留念。体验【长白山森林皮划艇观光】（游览时间约40分钟）乘坐皮筏欣赏两岸原始森林郁郁葱葱，连绵起伏，每一处都是一个精彩的乐章，真是“荡舟清波上，人在画中游”。在此，我们不但能领略到漂流的刺激有趣、沿途的无限风光，更可以陶冶情操，净化心灵，缓解生活中的压力，定会让您心旷神怡，流连忘返，打卡【森工文化园】长白山脚下的二道白河镇有一处独具韵味的公园，这就是森工文化园。在这里，来自全国各地的艺术家们分别塑造了森林砍伐、锯木、抬木、搬运等工人形象以及森工们合影的五组青铜铸造，艺术放大和重组了森林采伐常用的九组工具，微缩了七组当年森工们的房屋和住所。园内用旧火车枕木、古旧石板、朽木和具有长白山本土元素的玄武岩火山渣铺，并利用现代照明技术，重现了当年森工文化的特色，晚餐后入住酒店休息，酒店内泡一泡【长白山火山温泉浴】（住宿酒店赠送项目，不参加不退费，不占床不含温泉）偏氟硅酸温泉泡的不仅是健康，泡的更是档次和品味。洗去旅途带来的疲劳感！</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早餐：含；午餐：含；晚餐：含；住宿：团队标间</w:t>
            </w:r>
          </w:p>
        </w:tc>
      </w:tr>
      <w:tr>
        <w:tc>
          <w:tcPr>
            <w:tcW w:w="2310" w:type="dxa"/>
            <w:vAlign w:val="center"/>
            <w:vMerge w:val="restart"/>
          </w:tcPr>
          <w:p>
            <w:pPr/>
            <w:r>
              <w:rPr>
                <w:lang w:val="zh-CN"/>
                <w:rFonts w:ascii="Times New Roman" w:hAnsi="Times New Roman" w:cs="Times New Roman"/>
                <w:sz w:val="20"/>
                <w:szCs w:val="20"/>
                <w:color w:val="000000"/>
              </w:rPr>
              <w:t>2026/07/07</w:t>
            </w:r>
          </w:p>
        </w:tc>
        <w:tc>
          <w:tcPr>
            <w:tcW w:w="2310" w:type="dxa"/>
            <w:gridSpan w:val="7"/>
          </w:tcPr>
          <w:p>
            <w:pPr/>
            <w:r>
              <w:rPr>
                <w:lang w:val="zh-CN"/>
                <w:rFonts w:ascii="Times New Roman" w:hAnsi="Times New Roman" w:cs="Times New Roman"/>
                <w:b/>
                <w:color w:val="000000"/>
              </w:rPr>
              <w:t>二道白河/延吉朝鲜族民俗园/帽儿山森林公园/延边博物馆</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乘车前往延吉（车程约2小时），游览【朝鲜族民俗园】（含门票）（营业时间为9:00-17:00）中国朝鲜族民俗园集度假养生、休闲娱乐、民俗风情、文化体验、传统教育、观光购物于一身，是综合型民俗旅游目的地，民俗园里无处不在的朝鲜族风情，随手一拍都有韩剧女主角Style。免费赠送精美韩服试穿体验1套（体验时间0.5小时），自己可在民俗园拍出自己喜欢的照片，做一次“在逃朝鲜公主”；另您可根据自己偏爱的风格自主选择带摄影师的旅拍和装照（此费需自理自愿选择）。游览延吉的后花园【帽儿山国家森林公园】景区以山地森林生态环境、自然景观及乡土景观为背景，以山、水、林、田、城相依相融为特色，提现朝鲜民族风俗风情，集区域生态核心、郊野休闲、森林旅游、民俗旅游、遗址旅游等多种功能于一体，成为延吉生态源地和旅游休闲核心区，游客自行登上山顶，远眺万亩苹果梨园，延吉市市容，远离雾霾天气，呼吸天然氧吧，参观【延边博物馆】（每周一闭馆，如遇周一闭馆则改为行程最后一天游览）延边博物馆始建于1960年，是一座集地方历史和朝鲜民族特色于一体的综合性博物馆。博物馆馆藏文物达近1.5万件，国家珍贵文物500多件。馆藏文物主要是以古代文物、近现代文物和朝鲜民俗文物组成。博物馆以精美的设计及丰富的内涵，生动展现了延边的昨天、今天和明天；</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早餐：含；午餐：含；晚餐：含；住宿：</w:t>
            </w:r>
          </w:p>
        </w:tc>
      </w:tr>
      <w:tr>
        <w:tc>
          <w:tcPr>
            <w:tcW w:w="2310" w:type="dxa"/>
            <w:vAlign w:val="center"/>
            <w:vMerge w:val="restart"/>
          </w:tcPr>
          <w:p>
            <w:pPr/>
            <w:r>
              <w:rPr>
                <w:lang w:val="zh-CN"/>
                <w:rFonts w:ascii="Times New Roman" w:hAnsi="Times New Roman" w:cs="Times New Roman"/>
                <w:sz w:val="20"/>
                <w:szCs w:val="20"/>
                <w:color w:val="000000"/>
              </w:rPr>
              <w:t>2026/07/08</w:t>
            </w:r>
          </w:p>
        </w:tc>
        <w:tc>
          <w:tcPr>
            <w:tcW w:w="2310" w:type="dxa"/>
            <w:gridSpan w:val="7"/>
          </w:tcPr>
          <w:p>
            <w:pPr/>
            <w:r>
              <w:rPr>
                <w:lang w:val="zh-CN"/>
                <w:rFonts w:ascii="Times New Roman" w:hAnsi="Times New Roman" w:cs="Times New Roman"/>
                <w:b/>
                <w:color w:val="000000"/>
              </w:rPr>
              <w:t xml:space="preserve">延吉/南京 </w:t>
            </w:r>
          </w:p>
        </w:tc>
      </w:tr>
      <w:tr>
        <w:tc>
          <w:tcPr>
            <w:tcW w:w="2310" w:type="dxa"/>
            <w:vAlign w:val="center"/>
            <w:vMerge/>
          </w:tcPr>
          <w:p>
            <w:pPr/>
          </w:p>
        </w:tc>
        <w:tc>
          <w:tcPr>
            <w:tcW w:w="2310" w:type="dxa"/>
            <w:gridSpan w:val="7"/>
          </w:tcPr>
          <w:p>
            <w:pPr/>
            <w:r>
              <w:rPr>
                <w:lang w:val="zh-CN"/>
                <w:rFonts w:ascii="Times New Roman" w:hAnsi="Times New Roman" w:cs="Times New Roman"/>
                <w:sz w:val="20"/>
                <w:szCs w:val="20"/>
                <w:color w:val="000000"/>
              </w:rPr>
              <w:t>早餐后，延吉市区自由活动，12：00酒店集合，乘车前往延吉机场，结束愉快的旅程。自由活动推荐：1【延吉西市场】开启你的暴走模式，各种口味的延吉米酒，琳琅满目的延边泡菜，热情的朝鲜族阿兹迈，各式各样的米糕，明太鱼，烤鱼片，米肠，全部全部可以免费试吃的哦！西市场里可千万不要吃太饱，也可在这里自由选购伴手礼2【每日隆韩货码头】也是来延吉必打卡处之一！上百家连锁店遍布全城，主打韩国进口食品、日用品、美妆，想买正宗韩货，让你不用飞韩国，也能轻松get同款好物！3【延吉恐龙博物馆】是探索恐龙时代和自然历史的趣味场所，尤其适合家庭出行游客和恐龙爱好者。今日温馨提示：1.今日回到温馨的家，请一定看到自己的行李物品，不要落在美的长白山呀！</w:t>
            </w:r>
          </w:p>
        </w:tc>
      </w:tr>
      <w:tr>
        <w:tc>
          <w:tcPr>
            <w:tcW w:w="2310" w:type="dxa"/>
            <w:vAlign w:val="center"/>
            <w:vMerge/>
          </w:tcPr>
          <w:p>
            <w:pPr/>
          </w:p>
        </w:tc>
        <w:tc>
          <w:tcPr>
            <w:tcW w:w="2310" w:type="dxa"/>
            <w:gridSpan w:val="7"/>
          </w:tcPr>
          <w:p>
            <w:pPr/>
            <w:r>
              <w:rPr>
                <w:lang w:val="zh-CN"/>
                <w:rFonts w:ascii="Times New Roman" w:hAnsi="Times New Roman" w:cs="Times New Roman"/>
                <w:b/>
                <w:color w:val="000000"/>
              </w:rPr>
              <w:t>早餐：含；午餐：不含；晚餐：不含；住宿：</w:t>
            </w:r>
          </w:p>
        </w:tc>
      </w:tr>
      <w:tr>
        <w:tc>
          <w:tcPr>
            <w:tcW w:w="2310" w:type="dxa"/>
            <w:shd w:val="clear" w:color="auto" w:fill="F0F0F0"/>
            <w:gridSpan w:val="8"/>
            <w:vAlign w:val="center"/>
          </w:tcPr>
          <w:p>
            <w:pPr/>
            <w:r>
              <w:rPr>
                <w:lang w:val="zh-CN"/>
                <w:rFonts w:ascii="Times New Roman" w:hAnsi="Times New Roman" w:cs="Times New Roman"/>
                <w:b/>
                <w:color w:val="000000"/>
              </w:rPr>
              <w:t>费用说明</w:t>
            </w:r>
          </w:p>
        </w:tc>
        <w:trPr>
          <w:trHeight w:hRule="exact" w:val="360"/>
        </w:trPr>
      </w:tr>
      <w:tr>
        <w:tc>
          <w:tcPr>
            <w:tcW w:w="2310" w:type="dxa"/>
            <w:gridSpan w:val="8"/>
          </w:tcPr>
          <w:p>
            <w:pPr/>
            <w:r>
              <w:rPr>
                <w:lang w:val="zh-CN"/>
                <w:rFonts w:ascii="Times New Roman" w:hAnsi="Times New Roman" w:cs="Times New Roman"/>
                <w:sz w:val="20"/>
                <w:szCs w:val="20"/>
                <w:color w:val="000000"/>
              </w:rPr>
              <w:t>在不增减景点的前提下导游有权根据航班时间调整游览顺序收客时请务必落实好客人是否为失信人，客人因失信人原因造成的所有损失（机票、车位、导服）由客人自行承担。【服务标准】：1、机票：南京-延吉往返机票2、住宿：携程三钻酒店双人标准间；延吉三钻长白松大酒店或清枫半舍或德铭宾馆或同级，二道白河升级一晚四钻温泉酒店3、用餐：4早8正（特色餐：铁锅炖、朝鲜族特色餐、石锅拌饭、牛肉汤、长白山珍宴）4、用车：全程空调旅游车（一人一正座）。5、门票：含行程所列大门票和景交。含行程所列大门票和景交（倒站车除外80元自理）。（4月长白山大门票免票需要提前在小程序预约）门票：含行程所列景区门票（此行程为优惠线路，已根据各地景区、景点按照旅行社协议打包价核算，持老年证、学生证、记者证、军官证、导游证等所有证件均不再享受优惠退费，如客人自愿放弃行程中景点，费用不退）行程中赠送景点项目因任何问题未能参观游览不退费用！6、导游：全程优秀导游服务；【儿童服务标准】身高1.2米以下，不足12周岁的：含正餐、车位、导服、机票，不占床不含早餐；不含门票，产生门票当地现补。【自理项目】全程不加不购，景区倒站车自理（长白山倒站车80元/人）；导游有车售。【温馨提示】：1、为了保证行车安全，请尽量配合导游或司机与您约定的集合时间；2、长白山海拔较高，天气变化无常，所以天池真容并非总能看见。且经常下雨/雪，做好防寒准备。但在山顶时请勿使用雨伞；3、游览期间请牢记领队或导游的联系方式。景区内注意保管好个人随身证件及贵重物品。建议尽量携带双肩背包；4、长白山目前实行实名制购票，请提前提供游客名字及身份证号，谢谢配合。5、长白山户外活动时间长、体力消耗大，请贵宾早餐尽量多补充些能量，同时随身带些零食，如巧克力，牛肉干等；6、食宿条件和饮食习惯有差异，团餐客人可能不适应，稍备有助于消化的药品及根据自身情况稍备自己喜爱的食品；7、推荐主要自费项目明细：自愿选择，不会强迫消费的。请客人依据自身的身体健康情况，合理、理性消费。8.如遇不可抗因素（如天气、火灾、罢工等）造成行程不能游览的或产生额外的房费、车费等损失由客人自行承担。9.客人出行请带好有效身份证，儿童16周岁以内的带好户口本原件（复印件无效）；出团请认真核对名字，如果出错损失请自理；10.本行程及各项说明作为国内旅游合同附件之一。11.游客须认真阅读《出游须知》并签字确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74" w:hRule="atLeast"/>
        </w:trPr>
        <w:tc>
          <w:tcPr>
            <w:tcW w:w="10490" w:type="dxa"/>
            <w:gridSpan w:val="8"/>
            <w:tcBorders>
              <w:top w:val="single" w:color="auto" w:sz="4" w:space="0"/>
              <w:left w:val="single" w:color="auto" w:sz="4" w:space="0"/>
              <w:bottom w:val="single" w:color="auto" w:sz="4" w:space="0"/>
              <w:right w:val="single" w:color="auto" w:sz="4" w:space="0"/>
            </w:tcBorders>
          </w:tcPr>
          <w:tbl>
            <w:tblPr>
              <w:tblStyle w:val="5"/>
              <w:tblW w:w="9980"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
            <w:tblGrid>
              <w:gridCol w:w="4990"/>
              <w:gridCol w:w="4990"/>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108" w:type="dxa"/>
                  <w:bottom w:w="0" w:type="dxa"/>
                  <w:right w:w="108" w:type="dxa"/>
                </w:tblCellMar>
              </w:tblPrEx>
              <w:trPr>
                <w:trHeight w:val="1824" w:hRule="atLeast"/>
              </w:trPr>
              <w:tc>
                <w:tcPr>
                  <w:tcW w:w="4990" w:type="dxa"/>
                  <w:tcBorders>
                    <w:top w:val="nil"/>
                    <w:left w:val="nil"/>
                    <w:bottom w:val="nil"/>
                    <w:right w:val="single" w:color="auto" w:sz="6" w:space="0"/>
                  </w:tcBorders>
                </w:tcPr>
                <w:p>
                  <w:pPr>
                    <w:rPr>
                      <w:rFonts w:asciiTheme="minorEastAsia" w:hAnsiTheme="minorEastAsia"/>
                    </w:rPr>
                  </w:pPr>
                  <w:r>
                    <w:rPr>
                      <w:rFonts w:hint="eastAsia" w:asciiTheme="minorEastAsia" w:hAnsiTheme="minorEastAsia"/>
                    </w:rPr>
                    <w:t xml:space="preserve">    </w:t>
                  </w:r>
                </w:p>
                <w:p>
                  <w:pPr>
                    <w:ind w:firstLine="420"/>
                    <w:rPr>
                      <w:rFonts w:asciiTheme="minorEastAsia" w:hAnsiTheme="minorEastAsia"/>
                    </w:rPr>
                  </w:pPr>
                  <w:r>
                    <w:rPr>
                      <w:rFonts w:hint="eastAsia" w:asciiTheme="minorEastAsia" w:hAnsiTheme="minorEastAsia"/>
                    </w:rPr>
                    <w:t>甲方经办人：</w:t>
                  </w:r>
                  <w:r>
                    <w:rPr>
                      <w:rFonts w:hint="eastAsia" w:asciiTheme="minorEastAsia" w:hAnsiTheme="minorEastAsia"/>
                    </w:rPr>
                    <w:t xml:space="preserve">汪晓萍 </w:t>
                  </w:r>
                </w:p>
                <w:p>
                  <w:pPr>
                    <w:ind w:firstLine="420"/>
                    <w:rPr>
                      <w:rFonts w:asciiTheme="minorEastAsia" w:hAnsiTheme="minorEastAsia"/>
                    </w:rPr>
                  </w:pPr>
                </w:p>
                <w:p>
                  <w:pPr>
                    <w:rPr>
                      <w:rFonts w:asciiTheme="minorEastAsia" w:hAnsiTheme="minorEastAsia"/>
                    </w:rPr>
                  </w:pPr>
                  <w:r>
                    <w:rPr>
                      <w:rFonts w:hint="eastAsia" w:asciiTheme="minorEastAsia" w:hAnsiTheme="minorEastAsia"/>
                    </w:rPr>
                    <w:t xml:space="preserve">         年       月      日</w:t>
                  </w:r>
                </w:p>
              </w:tc>
              <w:tc>
                <w:tcPr>
                  <w:tcW w:w="4990" w:type="dxa"/>
                  <w:tcBorders>
                    <w:top w:val="nil"/>
                    <w:left w:val="single" w:color="auto" w:sz="6" w:space="0"/>
                    <w:bottom w:val="nil"/>
                    <w:right w:val="nil"/>
                  </w:tcBorders>
                </w:tcPr>
                <w:p>
                  <w:pPr>
                    <w:rPr>
                      <w:rFonts w:asciiTheme="minorEastAsia" w:hAnsiTheme="minorEastAsia"/>
                    </w:rPr>
                  </w:pPr>
                  <w:r>
                    <w:rPr>
                      <w:rFonts w:hint="eastAsia" w:asciiTheme="minorEastAsia" w:hAnsiTheme="minorEastAsia" w:eastAsiaTheme="minorEastAsia"/>
                      <w:lang w:eastAsia="zh-CN"/>
                    </w:rPr>
                    <w:drawing>
                      <wp:anchor distT="0" distB="0" distL="114300" distR="114300" simplePos="0" relativeHeight="251658240" behindDoc="0" locked="0" layoutInCell="1" allowOverlap="1">
                        <wp:simplePos x="0" y="0"/>
                        <wp:positionH relativeFrom="column">
                          <wp:posOffset>638175</wp:posOffset>
                        </wp:positionH>
                        <wp:positionV relativeFrom="paragraph">
                          <wp:posOffset>55245</wp:posOffset>
                        </wp:positionV>
                        <wp:extent cx="962660" cy="962660"/>
                        <wp:effectExtent l="0" t="0" r="8890" b="8890"/>
                        <wp:wrapNone/>
                        <wp:docPr id="1" name="图片 1" descr="微信图片_20190429134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190429134247"/>
                                <pic:cNvPicPr>
                                  <a:picLocks noChangeAspect="1"/>
                                </pic:cNvPicPr>
                              </pic:nvPicPr>
                              <pic:blipFill>
                                <a:blip r:embed="rId4"/>
                                <a:stretch>
                                  <a:fillRect/>
                                </a:stretch>
                              </pic:blipFill>
                              <pic:spPr>
                                <a:xfrm>
                                  <a:off x="0" y="0"/>
                                  <a:ext cx="962660" cy="962660"/>
                                </a:xfrm>
                                <a:prstGeom prst="rect">
                                  <a:avLst/>
                                </a:prstGeom>
                              </pic:spPr>
                            </pic:pic>
                          </a:graphicData>
                        </a:graphic>
                      </wp:anchor>
                    </w:drawing>
                  </w:r>
                  <w:r>
                    <w:rPr>
                      <w:rFonts w:hint="eastAsia" w:asciiTheme="minorEastAsia" w:hAnsiTheme="minorEastAsia"/>
                    </w:rPr>
                    <w:t xml:space="preserve">    </w:t>
                  </w:r>
                </w:p>
                <w:p>
                  <w:pPr>
                    <w:ind w:firstLine="420"/>
                    <w:rPr>
                      <w:rFonts w:asciiTheme="minorEastAsia" w:hAnsiTheme="minorEastAsia"/>
                    </w:rPr>
                  </w:pPr>
                  <w:r>
                    <w:rPr>
                      <w:rFonts w:hint="eastAsia" w:asciiTheme="minorEastAsia" w:hAnsiTheme="minorEastAsia"/>
                    </w:rPr>
                    <w:t>乙方经办人：</w:t>
                  </w:r>
                  <w:r>
                    <w:rPr>
                      <w:rFonts w:hint="eastAsia" w:asciiTheme="minorEastAsia" w:hAnsiTheme="minorEastAsia"/>
                    </w:rPr>
                    <w:t>史佳怡</w:t>
                  </w:r>
                </w:p>
                <w:p>
                  <w:pPr>
                    <w:ind w:firstLine="420"/>
                    <w:rPr>
                      <w:rFonts w:hint="eastAsia" w:asciiTheme="minorEastAsia" w:hAnsiTheme="minorEastAsia" w:eastAsiaTheme="minorEastAsia"/>
                      <w:lang w:eastAsia="zh-CN"/>
                    </w:rPr>
                  </w:pPr>
                </w:p>
                <w:p>
                  <w:pPr>
                    <w:rPr>
                      <w:rFonts w:asciiTheme="minorEastAsia" w:hAnsiTheme="minorEastAsia"/>
                    </w:rPr>
                  </w:pPr>
                  <w:r>
                    <w:rPr>
                      <w:rFonts w:hint="eastAsia" w:asciiTheme="minorEastAsia" w:hAnsiTheme="minorEastAsia"/>
                    </w:rPr>
                    <w:t xml:space="preserve">      </w:t>
                  </w:r>
                  <w:r>
                    <w:rPr>
                      <w:rFonts w:hint="eastAsia" w:asciiTheme="minorEastAsia" w:hAnsiTheme="minorEastAsia"/>
                    </w:rPr>
                    <w:t>2026</w:t>
                  </w:r>
                  <w:r>
                    <w:rPr>
                      <w:rFonts w:hint="eastAsia" w:asciiTheme="minorEastAsia" w:hAnsiTheme="minorEastAsia"/>
                    </w:rPr>
                    <w:t xml:space="preserve">年 </w:t>
                  </w:r>
                  <w:r>
                    <w:rPr>
                      <w:rFonts w:asciiTheme="minorEastAsia" w:hAnsiTheme="minorEastAsia"/>
                    </w:rPr>
                    <w:t>7</w:t>
                  </w:r>
                  <w:r>
                    <w:rPr>
                      <w:rFonts w:hint="eastAsia" w:asciiTheme="minorEastAsia" w:hAnsiTheme="minorEastAsia"/>
                    </w:rPr>
                    <w:t xml:space="preserve">月 </w:t>
                  </w:r>
                  <w:r>
                    <w:rPr>
                      <w:rFonts w:hint="eastAsia" w:asciiTheme="minorEastAsia" w:hAnsiTheme="minorEastAsia"/>
                    </w:rPr>
                    <w:t>8</w:t>
                  </w:r>
                  <w:r>
                    <w:rPr>
                      <w:rFonts w:hint="eastAsia" w:asciiTheme="minorEastAsia" w:hAnsiTheme="minorEastAsia"/>
                    </w:rPr>
                    <w:t>日</w:t>
                  </w:r>
                  <w:bookmarkStart w:id="1" w:name="_GoBack"/>
                  <w:bookmarkEnd w:id="1"/>
                </w:p>
              </w:tc>
            </w:tr>
          </w:tbl>
          <w:p>
            <w:pPr>
              <w:rPr>
                <w:rFonts w:asciiTheme="minorEastAsia" w:hAnsiTheme="minorEastAsia"/>
              </w:rPr>
            </w:pPr>
          </w:p>
        </w:tc>
      </w:tr>
      <w:bookmarkEnd w:id="0"/>
    </w:tbl>
    <w:p>
      <w:pPr>
        <w:jc w:val="right"/>
        <w:rPr>
          <w:rFonts w:asciiTheme="minorEastAsia" w:hAnsiTheme="minorEastAsia"/>
          <w:color w:val="A6A6A6" w:themeColor="background1" w:themeShade="A6"/>
          <w:sz w:val="20"/>
        </w:rPr>
      </w:pPr>
      <w:r>
        <w:rPr>
          <w:rFonts w:hint="eastAsia" w:asciiTheme="minorEastAsia" w:hAnsiTheme="minorEastAsia"/>
          <w:color w:val="A6A6A6" w:themeColor="background1" w:themeShade="A6"/>
          <w:sz w:val="20"/>
        </w:rPr>
        <w:t>打印日期：</w:t>
      </w:r>
      <w:r>
        <w:rPr>
          <w:rFonts w:hint="eastAsia" w:asciiTheme="minorEastAsia" w:hAnsiTheme="minorEastAsia"/>
          <w:color w:val="A6A6A6" w:themeColor="background1" w:themeShade="A6"/>
          <w:sz w:val="20"/>
        </w:rPr>
        <w:t>2026/7/8 8:13:56</w:t>
      </w:r>
    </w:p>
    <w:p/>
    <w:sectPr>
      <w:pgSz w:w="11906" w:h="16838"/>
      <w:pgMar w:top="720" w:right="720" w:bottom="720" w:left="72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D0DA7"/>
    <w:rsid w:val="00172A27"/>
    <w:rsid w:val="001B6808"/>
    <w:rsid w:val="00374E6D"/>
    <w:rsid w:val="003F4559"/>
    <w:rsid w:val="00733741"/>
    <w:rsid w:val="007B3F24"/>
    <w:rsid w:val="008920F4"/>
    <w:rsid w:val="00CA6B4E"/>
    <w:rsid w:val="00F82D4D"/>
    <w:rsid w:val="1550363E"/>
    <w:rsid w:val="28486BB6"/>
    <w:rsid w:val="4F3C70A0"/>
    <w:rsid w:val="592A321A"/>
    <w:rsid w:val="5DEE1A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4">
    <w:name w:val="Normal Table"/>
    <w:semiHidden/>
    <w:unhideWhenUsed/>
    <w:uiPriority w:val="99"/>
    <w:tblPr>
      <w:tblLayout w:type="fixed"/>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table" w:styleId="5">
    <w:name w:val="Table Grid"/>
    <w:basedOn w:val="4"/>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7">
    <w:name w:val="页眉 字符"/>
    <w:basedOn w:val="6"/>
    <w:link w:val="3"/>
    <w:qFormat/>
    <w:uiPriority w:val="99"/>
    <w:rPr>
      <w:sz w:val="18"/>
      <w:szCs w:val="18"/>
    </w:rPr>
  </w:style>
  <w:style w:type="character" w:customStyle="1" w:styleId="8">
    <w:name w:val="页脚 字符"/>
    <w:basedOn w:val="6"/>
    <w:link w:val="2"/>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21</Words>
  <Characters>123</Characters>
  <Lines>1</Lines>
  <Paragraphs>1</Paragraphs>
  <TotalTime>0</TotalTime>
  <ScaleCrop>false</ScaleCrop>
  <LinksUpToDate>false</LinksUpToDate>
  <CharactersWithSpaces>143</CharactersWithSpaces>
  <Application>WPS Office_11.1.0.8573_F1E327BC-269C-435d-A152-05C5408002CA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2019-01-07T00:38:00Z</dcterms:created>
  <dc:creator>李 元</dc:creator>
  <cp:lastModifiedBy>Administrator</cp:lastModifiedBy>
  <dcterms:modified xsi:type="dcterms:W3CDTF">2019-04-29T06:03:54Z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2052-11.1.0.8573</vt:lpwstr>
  </property>
</Properties>
</file>