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山东云航国际旅行社有限公司/散客确认书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青岛即墨直客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孙明才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王博雅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13665429077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YYNYN-06CZ20200109-10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双享泡 双飞一动6天 10.01起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2020-01-09 CZ2730 青岛→昆明 16:00-21::1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2020-01-14 CZ2729 昆明→青岛 09:55-14:5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1、何丹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210181199201266520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2、关冰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210181199101295527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2000.00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各起始地-昆明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今日贵宾乘机抵达昆明长水国际机场后，飞机停靠在廊桥或停机坪（特别注意：有工作人员举“凡鸟旅行+你的名字”接站牌接机，之后乘坐考斯特送您至行李处取行李）接机管家负责接机，并安排各位至【爱旅行机场贵宾厅】稍作休息，登记完信息后商务车接送至酒店安排入住；入住后游客可自行游览昆明，品尝街头美食。【温馨提示】1、报名时请留下您在旅游期间使用的手机号码，方便导游用短信与您联络；2、您入住酒店后要注意休息，做好体力储备，尤其是初上高原的贵宾，请注意不要剧烈运动和过量饮酒，酒店均含独立卫生间，提供热水，电视机及早餐，只需按时起床早餐后带好随身物品到酒店大堂集合即可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昆明-石林-楚雄或大理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自助早餐，之后乘车前往世界地质公园，国家5A级景区【石林风景名胜区】（含电瓶车25元）奇特的喀斯特地貌成为大自然谱写神奇与壮美的诗篇；跌宕起伏的石岗间传颂着阿诗玛至死不渝的爱情故事，中餐品尝云魁“过桥米线”，之后乘车前往楚雄或大理，入住酒店。【温馨提示】1、游览石林时比较拥挤，游览过程中注意安全，保管好自己的随身财物；2、大理地区属少数民族聚居地，请您在游玩时，尊重当地的风俗习惯和宗教信仰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早餐：含；午餐：含；晚餐：含；住宿：楚雄/大理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大理-白族民居-洱海游船-凡鸟私属民谣会-大理或丽江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享用酒店早餐后前往大理游览历史文化名城【大理古城】，城内依然保存着大量的明清以及民国时期的建筑，古老斑驳的城墙与街道，盛名远洋的文献楼，青瓦屋檐的民宅无一不是南诏古国历史的缩影，之后参观白族民居，品白族三道茶，体验“一苦、二甜、三回味”的人生哲理，中餐享用白族风味餐，之后乘坐【洱海游船】游览风光迤逦的洱海，欣赏苍山，感受大理“风花雪月”的魅力，大理没有大城市的快节奏和车水马龙的拥堵，有的只是特别为您安排的【凡鸟私属民谣会】，清风拂面...和家人朋友沐浴在慵懒的阳光下吃着水果，听听大理当地的民瑶歌会....结束后晚餐入住酒店大理国际或丽江酒店【温馨提示】1、大理、丽江地区属少数民族聚居地，请您在游玩时，尊重当地的风俗习惯和宗教信仰；2、乘坐游船时请注意游船上的安全事项，请妥善照顾好您身边的老人及小孩；3、洱海鱼类属于生态鱼种，鱼刺较细小，请您在品尝时多加注意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早餐：含；午餐：含；晚餐：含；住宿：大理/丽江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玉龙雪山-冰川大索道-印象丽江-蓝月谷（含电瓶车）-雪山神话或丽水金沙丽江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自助早餐，乘车前往参观“云南民俗手工艺中心”，传统手工艺术是一个地区民族文化和智慧的沉淀。之后乘车前往丽江玉龙雪山景区，游览具有“东方瑞士“之称的【玉龙雪山】（羽绒服50元/人、氧气瓶小瓶68元/人、大瓶100元/人自理）乘坐【冰川大索道】登临雪峰，（温馨提示：若因人力不可抗因素/旺季、暑假、寒假、节假日大索道承载能力有限，玉龙雪山风景区提前实行限票管理制度，如遇无法正常安排的情况下，更改为云杉坪索道，并现退差价），饱览姿态万千的雪域风光；随后欣赏由著名导演张艺谋编导的以玉龙雪山为背景大型实景歌舞【印象丽江】，游览人称“玉液”湖的【蓝月谷】（含电瓶车50元），蓝月谷晴天时，水的颜色是蓝色的，而且山谷呈月牙形，远看就像一轮蓝色的月亮镶嵌在玉龙雪山脚下，所以名叫蓝月谷。素有“小九寨”之称，一片碧水倒影着雪山以及蓝天白云，随手一张照片，都是一副绝美画卷。之后赠送观看东巴玄幻史诗巨作【雪山神话】或【丽水金沙】（赠送项目客人自愿放弃费用不退）以舞蹈诗画的形式，荟萃了丽江奇山异水孕育的独特的滇西北高原民族文化气象、亘古绝丽的古纳西王国的文化宝藏。晚餐游客可以自行品尝丽江当地特色小吃。【温馨提示】1、玉龙雪山冰川公园为海拔4000m以上，游览时如出现头晕、呼吸困难等症状，请尽快告知随团导游或景区工作人员；2、旺季游览期间，索道游客集中，有可能会出现排队现象，请您耐心等待；3、景区出口有柜台销售当地药材等特产，产品质量无法保证，请您慎重选择；4、由于晚餐自理，客人自由活动后自行返回酒店休息，请客人在办理酒店入住时，保留酒店地址名片，以便不时之需；5、雪山上气候温度较低，游览时请注意防寒保暖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丽江-束河古镇-凡鸟の咖啡小院-丽江古城大理—动车昆明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自助早餐，乘车前往参观“丽江民俗市场中心”，之后游览【束河古镇】纳西先民最早的聚居地之一，茶马古道上保存完好的重要集镇。累了停下来到专属束河秘境“凡鸟の咖啡小院”，在这别有洞天的小院中寻得一方净土，品品咖啡，晒晒太阳，还能了解法国传教士，中国咖啡始祖田德能怎样把咖啡带到中国的历史文化，之后游览具有800多年历史被誉为“东方威尼斯”的世界文化遗产【丽江古城四方街】，体会高原姑苏的无穷魅力，享受“家家门前绕水流，户户屋后垂杨柳”的诗画意境！乘车至大理，大理乘动车前往昆明，抵达昆明后入住酒店。【温馨提示】1、行程第五天请您保持良好心情，并随时根据自身身体情况补充水分，避免由于气候不适引起内热及高原反应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昆明-起始地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后，参观集散中心（11:30分以前安排不了，敬请谅解！），根据您返程的航班时间送至昆明长水机场，尊享专用值机柜台办理登机手续，告别长时间的排队等候，乘机返温馨家园。结束愉快的云南之旅！【温馨提示】1、酒店12:00前退房，超出时间退房将按照酒店规定收取房费；2、返程是早航班的客人，可能会遇到酒店早餐未到开餐时间，会为你准备早餐包，小小不周感谢您理解和配合；3、今日行程结束了，在返程之前请您检查好所带行李及随身物品，以免遗漏；4、请您在返程前关注目的地气候，下机前做好添减衣物准备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考酒店：昆明：高原明珠酒店、铭春假日酒店、云桢花园酒店、维居金鹰、朗威酒店、鑫盛达酒店、维纳斯酒店、三茂酒店、鼎易酒店、晟世仟和酒店、花之城豪生国际大酒店楚雄：苏堤春晓酒店、世纪星酒店、福星酒店、新云华酒店、凯天酒店、宝冠酒店、雄宝酒店大理：大理国际、大理海湾国际酒店、大理维苼酒店、英迪格酒店丽江：华冠酒店、宏泰酒店、新天乐酒店、吉祥园酒店、金岛酒店、金恒酒店、龙耀祥酒店住宿标准：准五星酒店+一晚大理铂金五星酒店+一晚花之城以上参考酒店无法接待的情况下，我社可选择其他酒店，但标准不低于上述酒店。接待标准：（1）餐饮：5早餐/7正餐，早餐均为酒店自助餐，正餐30元/人，特色餐40元/人；早餐为所住酒店含早。（2）交通：全程当地空调旅游车，按我社拼团人数选择车型，每人确保1正座（因此团为全国散拼团，在昆明、丽江、版纳段的接送机，我社安排单独车子接送，无导游陪送。）（3）门票：已含行程中景点首道大门票，行程以外不含，行程中标明自费的未含，所有证件无费用可退。（4）导游：其中4天昆明省陪全程陪同，丽江地陪导游服务（第一天及最后一天专业接机组工作人员接送机）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其他自费项目：玉龙雪山羽绒服50元/人、氧气瓶小瓶68元/人、大瓶100元/人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孙明才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王博雅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2020/1/9 20:54:10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