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汇集天下团队/散客确认书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鼎泰</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章伟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13885116039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贵州汇集旅游旅行社有限责任公司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李丹丹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ZNYTY-JD20200420-B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镇宁樱桃园一日游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2020-04-20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2020-04-20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39.00</w:t>
            </w:r>
          </w:p>
        </w:tc>
        <w:tc>
          <w:tcPr>
            <w:tcW w:w="2310" w:type="dxa"/>
          </w:tcPr>
          <w:p>
            <w:pPr/>
            <w:r>
              <w:rPr>
                <w:lang w:val="zh-CN"/>
                <w:rFonts w:ascii="Times New Roman" w:hAnsi="Times New Roman" w:cs="Times New Roman"/>
                <w:sz w:val="20"/>
                <w:szCs w:val="20"/>
                <w:color w:val="000000"/>
              </w:rPr>
              <w:t>117.00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总金额：壹佰壹拾柒元整</w:t>
            </w:r>
          </w:p>
        </w:tc>
        <w:tc>
          <w:tcPr>
            <w:tcW w:w="2310" w:type="dxa"/>
            <w:textDirection w:val="right"/>
            <w:gridSpan w:val="3"/>
          </w:tcPr>
          <w:p>
            <w:pPr/>
            <w:r>
              <w:rPr>
                <w:lang w:val="zh-CN"/>
                <w:rFonts w:ascii="Times New Roman" w:hAnsi="Times New Roman" w:cs="Times New Roman"/>
                <w:b/>
                <w:color w:val="FF0000"/>
              </w:rPr>
              <w:t>117.00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盈科</w:t>
            </w:r>
          </w:p>
        </w:tc>
        <w:tc>
          <w:tcPr>
            <w:tcW w:w="2310" w:type="dxa"/>
            <w:gridSpan w:val="2"/>
          </w:tcPr>
          <w:p>
            <w:pPr/>
            <w:r>
              <w:rPr>
                <w:lang w:val="zh-CN"/>
                <w:rFonts w:ascii="Times New Roman" w:hAnsi="Times New Roman" w:cs="Times New Roman"/>
                <w:sz w:val="20"/>
                <w:szCs w:val="20"/>
                <w:color w:val="000000"/>
              </w:rPr>
              <w:t>-</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贵州贵人之旅旅行社有限责任公司</w:t>
            </w:r>
          </w:p>
        </w:tc>
        <w:tc>
          <w:tcPr>
            <w:tcW w:w="2310" w:type="dxa"/>
            <w:gridSpan w:val="2"/>
          </w:tcPr>
          <w:p>
            <w:pPr/>
            <w:r>
              <w:rPr>
                <w:lang w:val="zh-CN"/>
                <w:rFonts w:ascii="Times New Roman" w:hAnsi="Times New Roman" w:cs="Times New Roman"/>
                <w:sz w:val="20"/>
                <w:szCs w:val="20"/>
                <w:color w:val="000000"/>
              </w:rPr>
              <w:t>贵州贵人之旅旅行社有限责任公司</w:t>
            </w:r>
          </w:p>
        </w:tc>
        <w:tc>
          <w:tcPr>
            <w:tcW w:w="2310" w:type="dxa"/>
            <w:gridSpan w:val="3"/>
          </w:tcPr>
          <w:p>
            <w:pPr/>
            <w:r>
              <w:rPr>
                <w:lang w:val="zh-CN"/>
                <w:rFonts w:ascii="Times New Roman" w:hAnsi="Times New Roman" w:cs="Times New Roman"/>
                <w:sz w:val="20"/>
                <w:szCs w:val="20"/>
                <w:color w:val="000000"/>
              </w:rPr>
              <w:t>2402000309006190668</w:t>
            </w:r>
          </w:p>
        </w:tc>
      </w:tr>
      <w:tr>
        <w:tc>
          <w:tcPr>
            <w:tcW w:w="2310" w:type="dxa"/>
            <w:gridSpan w:val="3"/>
          </w:tcPr>
          <w:p>
            <w:pPr/>
            <w:r>
              <w:rPr>
                <w:lang w:val="zh-CN"/>
                <w:rFonts w:ascii="Times New Roman" w:hAnsi="Times New Roman" w:cs="Times New Roman"/>
                <w:sz w:val="20"/>
                <w:szCs w:val="20"/>
                <w:color w:val="000000"/>
              </w:rPr>
              <w:t>海外国际旅游集团贵州旅行社有限公司</w:t>
            </w:r>
          </w:p>
        </w:tc>
        <w:tc>
          <w:tcPr>
            <w:tcW w:w="2310" w:type="dxa"/>
            <w:gridSpan w:val="2"/>
          </w:tcPr>
          <w:p>
            <w:pPr/>
            <w:r>
              <w:rPr>
                <w:lang w:val="zh-CN"/>
                <w:rFonts w:ascii="Times New Roman" w:hAnsi="Times New Roman" w:cs="Times New Roman"/>
                <w:sz w:val="20"/>
                <w:szCs w:val="20"/>
                <w:color w:val="000000"/>
              </w:rPr>
              <w:t>海外国际旅游集团贵州旅行社有限公司</w:t>
            </w:r>
          </w:p>
        </w:tc>
        <w:tc>
          <w:tcPr>
            <w:tcW w:w="2310" w:type="dxa"/>
            <w:gridSpan w:val="3"/>
          </w:tcPr>
          <w:p>
            <w:pPr/>
            <w:r>
              <w:rPr>
                <w:lang w:val="zh-CN"/>
                <w:rFonts w:ascii="Times New Roman" w:hAnsi="Times New Roman" w:cs="Times New Roman"/>
                <w:sz w:val="20"/>
                <w:szCs w:val="20"/>
                <w:color w:val="000000"/>
              </w:rPr>
              <w:t>2402007809200029336</w:t>
            </w:r>
          </w:p>
        </w:tc>
      </w:tr>
      <w:tr>
        <w:tc>
          <w:tcPr>
            <w:tcW w:w="2310" w:type="dxa"/>
            <w:gridSpan w:val="3"/>
          </w:tcPr>
          <w:p>
            <w:pPr/>
            <w:r>
              <w:rPr>
                <w:lang w:val="zh-CN"/>
                <w:rFonts w:ascii="Times New Roman" w:hAnsi="Times New Roman" w:cs="Times New Roman"/>
                <w:sz w:val="20"/>
                <w:szCs w:val="20"/>
                <w:color w:val="000000"/>
              </w:rPr>
              <w:t>贵州省中国旅行社有限责任公司</w:t>
            </w:r>
          </w:p>
        </w:tc>
        <w:tc>
          <w:tcPr>
            <w:tcW w:w="2310" w:type="dxa"/>
            <w:gridSpan w:val="2"/>
          </w:tcPr>
          <w:p>
            <w:pPr/>
            <w:r>
              <w:rPr>
                <w:lang w:val="zh-CN"/>
                <w:rFonts w:ascii="Times New Roman" w:hAnsi="Times New Roman" w:cs="Times New Roman"/>
                <w:sz w:val="20"/>
                <w:szCs w:val="20"/>
                <w:color w:val="000000"/>
              </w:rPr>
              <w:t>贵州省中国旅行社有限责任公司</w:t>
            </w:r>
          </w:p>
        </w:tc>
        <w:tc>
          <w:tcPr>
            <w:tcW w:w="2310" w:type="dxa"/>
            <w:gridSpan w:val="3"/>
          </w:tcPr>
          <w:p>
            <w:pPr/>
            <w:r>
              <w:rPr>
                <w:lang w:val="zh-CN"/>
                <w:rFonts w:ascii="Times New Roman" w:hAnsi="Times New Roman" w:cs="Times New Roman"/>
                <w:sz w:val="20"/>
                <w:szCs w:val="20"/>
                <w:color w:val="000000"/>
              </w:rPr>
              <w:t>2402003419000083944</w:t>
            </w:r>
          </w:p>
        </w:tc>
      </w:tr>
      <w:tr>
        <w:tc>
          <w:tcPr>
            <w:tcW w:w="2310" w:type="dxa"/>
            <w:gridSpan w:val="3"/>
          </w:tcPr>
          <w:p>
            <w:pPr/>
            <w:r>
              <w:rPr>
                <w:lang w:val="zh-CN"/>
                <w:rFonts w:ascii="Times New Roman" w:hAnsi="Times New Roman" w:cs="Times New Roman"/>
                <w:sz w:val="20"/>
                <w:szCs w:val="20"/>
                <w:color w:val="000000"/>
              </w:rPr>
              <w:t>贵州海外国际旅游有限公司</w:t>
            </w:r>
          </w:p>
        </w:tc>
        <w:tc>
          <w:tcPr>
            <w:tcW w:w="2310" w:type="dxa"/>
            <w:gridSpan w:val="2"/>
          </w:tcPr>
          <w:p>
            <w:pPr/>
            <w:r>
              <w:rPr>
                <w:lang w:val="zh-CN"/>
                <w:rFonts w:ascii="Times New Roman" w:hAnsi="Times New Roman" w:cs="Times New Roman"/>
                <w:sz w:val="20"/>
                <w:szCs w:val="20"/>
                <w:color w:val="000000"/>
              </w:rPr>
              <w:t>贵州海外国际旅游有限公司</w:t>
            </w:r>
          </w:p>
        </w:tc>
        <w:tc>
          <w:tcPr>
            <w:tcW w:w="2310" w:type="dxa"/>
            <w:gridSpan w:val="3"/>
          </w:tcPr>
          <w:p>
            <w:pPr/>
            <w:r>
              <w:rPr>
                <w:lang w:val="zh-CN"/>
                <w:rFonts w:ascii="Times New Roman" w:hAnsi="Times New Roman" w:cs="Times New Roman"/>
                <w:sz w:val="20"/>
                <w:szCs w:val="20"/>
                <w:color w:val="000000"/>
              </w:rPr>
              <w:t>2402013319024919605</w:t>
            </w:r>
          </w:p>
        </w:tc>
      </w:tr>
      <w:tr>
        <w:tc>
          <w:tcPr>
            <w:tcW w:w="2310" w:type="dxa"/>
            <w:gridSpan w:val="3"/>
          </w:tcPr>
          <w:p>
            <w:pPr/>
            <w:r>
              <w:rPr>
                <w:lang w:val="zh-CN"/>
                <w:rFonts w:ascii="Times New Roman" w:hAnsi="Times New Roman" w:cs="Times New Roman"/>
                <w:sz w:val="20"/>
                <w:szCs w:val="20"/>
                <w:color w:val="000000"/>
              </w:rPr>
              <w:t>贵州海峡阳光国际旅行社有限公司</w:t>
            </w:r>
          </w:p>
        </w:tc>
        <w:tc>
          <w:tcPr>
            <w:tcW w:w="2310" w:type="dxa"/>
            <w:gridSpan w:val="2"/>
          </w:tcPr>
          <w:p>
            <w:pPr/>
            <w:r>
              <w:rPr>
                <w:lang w:val="zh-CN"/>
                <w:rFonts w:ascii="Times New Roman" w:hAnsi="Times New Roman" w:cs="Times New Roman"/>
                <w:sz w:val="20"/>
                <w:szCs w:val="20"/>
                <w:color w:val="000000"/>
              </w:rPr>
              <w:t>贵州海峡阳光国际旅行社有限公司</w:t>
            </w:r>
          </w:p>
        </w:tc>
        <w:tc>
          <w:tcPr>
            <w:tcW w:w="2310" w:type="dxa"/>
            <w:gridSpan w:val="3"/>
          </w:tcPr>
          <w:p>
            <w:pPr/>
            <w:r>
              <w:rPr>
                <w:lang w:val="zh-CN"/>
                <w:rFonts w:ascii="Times New Roman" w:hAnsi="Times New Roman" w:cs="Times New Roman"/>
                <w:sz w:val="20"/>
                <w:szCs w:val="20"/>
                <w:color w:val="000000"/>
              </w:rPr>
              <w:t>2402006309022533255</w:t>
            </w:r>
          </w:p>
        </w:tc>
      </w:tr>
      <w:tr>
        <w:tc>
          <w:tcPr>
            <w:tcW w:w="2310" w:type="dxa"/>
            <w:gridSpan w:val="3"/>
          </w:tcPr>
          <w:p>
            <w:pPr/>
            <w:r>
              <w:rPr>
                <w:lang w:val="zh-CN"/>
                <w:rFonts w:ascii="Times New Roman" w:hAnsi="Times New Roman" w:cs="Times New Roman"/>
                <w:sz w:val="20"/>
                <w:szCs w:val="20"/>
                <w:color w:val="000000"/>
              </w:rPr>
              <w:t>贵州四季风采国际旅游有限公司</w:t>
            </w:r>
          </w:p>
        </w:tc>
        <w:tc>
          <w:tcPr>
            <w:tcW w:w="2310" w:type="dxa"/>
            <w:gridSpan w:val="2"/>
          </w:tcPr>
          <w:p>
            <w:pPr/>
            <w:r>
              <w:rPr>
                <w:lang w:val="zh-CN"/>
                <w:rFonts w:ascii="Times New Roman" w:hAnsi="Times New Roman" w:cs="Times New Roman"/>
                <w:sz w:val="20"/>
                <w:szCs w:val="20"/>
                <w:color w:val="000000"/>
              </w:rPr>
              <w:t>贵州四季风采国际旅游有限公司</w:t>
            </w:r>
          </w:p>
        </w:tc>
        <w:tc>
          <w:tcPr>
            <w:tcW w:w="2310" w:type="dxa"/>
            <w:gridSpan w:val="3"/>
          </w:tcPr>
          <w:p>
            <w:pPr/>
            <w:r>
              <w:rPr>
                <w:lang w:val="zh-CN"/>
                <w:rFonts w:ascii="Times New Roman" w:hAnsi="Times New Roman" w:cs="Times New Roman"/>
                <w:sz w:val="20"/>
                <w:szCs w:val="20"/>
                <w:color w:val="000000"/>
              </w:rPr>
              <w:t>16810123670001099</w:t>
            </w:r>
          </w:p>
        </w:tc>
      </w:tr>
      <w:tr>
        <w:tc>
          <w:tcPr>
            <w:tcW w:w="2310" w:type="dxa"/>
            <w:gridSpan w:val="3"/>
          </w:tcPr>
          <w:p>
            <w:pPr/>
            <w:r>
              <w:rPr>
                <w:lang w:val="zh-CN"/>
                <w:rFonts w:ascii="Times New Roman" w:hAnsi="Times New Roman" w:cs="Times New Roman"/>
                <w:sz w:val="20"/>
                <w:szCs w:val="20"/>
                <w:color w:val="000000"/>
              </w:rPr>
              <w:t>贵州省中国青年旅行社有限公司</w:t>
            </w:r>
          </w:p>
        </w:tc>
        <w:tc>
          <w:tcPr>
            <w:tcW w:w="2310" w:type="dxa"/>
            <w:gridSpan w:val="2"/>
          </w:tcPr>
          <w:p>
            <w:pPr/>
            <w:r>
              <w:rPr>
                <w:lang w:val="zh-CN"/>
                <w:rFonts w:ascii="Times New Roman" w:hAnsi="Times New Roman" w:cs="Times New Roman"/>
                <w:sz w:val="20"/>
                <w:szCs w:val="20"/>
                <w:color w:val="000000"/>
              </w:rPr>
              <w:t>贵州省中国青年旅行社有限公司</w:t>
            </w:r>
          </w:p>
        </w:tc>
        <w:tc>
          <w:tcPr>
            <w:tcW w:w="2310" w:type="dxa"/>
            <w:gridSpan w:val="3"/>
          </w:tcPr>
          <w:p>
            <w:pPr/>
            <w:r>
              <w:rPr>
                <w:lang w:val="zh-CN"/>
                <w:rFonts w:ascii="Times New Roman" w:hAnsi="Times New Roman" w:cs="Times New Roman"/>
                <w:sz w:val="20"/>
                <w:szCs w:val="20"/>
                <w:color w:val="000000"/>
              </w:rPr>
              <w:t>2402012819200012705</w:t>
            </w:r>
          </w:p>
        </w:tc>
      </w:tr>
      <w:tr>
        <w:tc>
          <w:tcPr>
            <w:tcW w:w="2310" w:type="dxa"/>
            <w:gridSpan w:val="3"/>
          </w:tcPr>
          <w:p>
            <w:pPr/>
            <w:r>
              <w:rPr>
                <w:lang w:val="zh-CN"/>
                <w:rFonts w:ascii="Times New Roman" w:hAnsi="Times New Roman" w:cs="Times New Roman"/>
                <w:sz w:val="20"/>
                <w:szCs w:val="20"/>
                <w:color w:val="000000"/>
              </w:rPr>
              <w:t>贵州鼎泰国际旅行社有限公司</w:t>
            </w:r>
          </w:p>
        </w:tc>
        <w:tc>
          <w:tcPr>
            <w:tcW w:w="2310" w:type="dxa"/>
            <w:gridSpan w:val="2"/>
          </w:tcPr>
          <w:p>
            <w:pPr/>
            <w:r>
              <w:rPr>
                <w:lang w:val="zh-CN"/>
                <w:rFonts w:ascii="Times New Roman" w:hAnsi="Times New Roman" w:cs="Times New Roman"/>
                <w:sz w:val="20"/>
                <w:szCs w:val="20"/>
                <w:color w:val="000000"/>
              </w:rPr>
              <w:t>贵州鼎泰国际旅行社有限公司</w:t>
            </w:r>
          </w:p>
        </w:tc>
        <w:tc>
          <w:tcPr>
            <w:tcW w:w="2310" w:type="dxa"/>
            <w:gridSpan w:val="3"/>
          </w:tcPr>
          <w:p>
            <w:pPr/>
            <w:r>
              <w:rPr>
                <w:lang w:val="zh-CN"/>
                <w:rFonts w:ascii="Times New Roman" w:hAnsi="Times New Roman" w:cs="Times New Roman"/>
                <w:sz w:val="20"/>
                <w:szCs w:val="20"/>
                <w:color w:val="000000"/>
              </w:rPr>
              <w:t>2402004509200140677</w:t>
            </w:r>
          </w:p>
        </w:tc>
      </w:tr>
      <w:tr>
        <w:tc>
          <w:tcPr>
            <w:tcW w:w="2310" w:type="dxa"/>
            <w:gridSpan w:val="3"/>
          </w:tcPr>
          <w:p>
            <w:pPr/>
            <w:r>
              <w:rPr>
                <w:lang w:val="zh-CN"/>
                <w:rFonts w:ascii="Times New Roman" w:hAnsi="Times New Roman" w:cs="Times New Roman"/>
                <w:sz w:val="20"/>
                <w:szCs w:val="20"/>
                <w:color w:val="000000"/>
              </w:rPr>
              <w:t>贵州百事通旅行社有限公司</w:t>
            </w:r>
          </w:p>
        </w:tc>
        <w:tc>
          <w:tcPr>
            <w:tcW w:w="2310" w:type="dxa"/>
            <w:gridSpan w:val="2"/>
          </w:tcPr>
          <w:p>
            <w:pPr/>
            <w:r>
              <w:rPr>
                <w:lang w:val="zh-CN"/>
                <w:rFonts w:ascii="Times New Roman" w:hAnsi="Times New Roman" w:cs="Times New Roman"/>
                <w:sz w:val="20"/>
                <w:szCs w:val="20"/>
                <w:color w:val="000000"/>
              </w:rPr>
              <w:t>贵州百事通旅行社有限公司</w:t>
            </w:r>
          </w:p>
        </w:tc>
        <w:tc>
          <w:tcPr>
            <w:tcW w:w="2310" w:type="dxa"/>
            <w:gridSpan w:val="3"/>
          </w:tcPr>
          <w:p>
            <w:pPr/>
            <w:r>
              <w:rPr>
                <w:lang w:val="zh-CN"/>
                <w:rFonts w:ascii="Times New Roman" w:hAnsi="Times New Roman" w:cs="Times New Roman"/>
                <w:sz w:val="20"/>
                <w:szCs w:val="20"/>
                <w:color w:val="000000"/>
              </w:rPr>
              <w:t>2402000309006194427</w:t>
            </w:r>
          </w:p>
        </w:tc>
      </w:tr>
      <w:tr>
        <w:tc>
          <w:tcPr>
            <w:tcW w:w="2310" w:type="dxa"/>
            <w:gridSpan w:val="3"/>
          </w:tcPr>
          <w:p>
            <w:pPr/>
            <w:r>
              <w:rPr>
                <w:lang w:val="zh-CN"/>
                <w:rFonts w:ascii="Times New Roman" w:hAnsi="Times New Roman" w:cs="Times New Roman"/>
                <w:sz w:val="20"/>
                <w:szCs w:val="20"/>
                <w:color w:val="000000"/>
              </w:rPr>
              <w:t>柴显俊</w:t>
            </w:r>
          </w:p>
        </w:tc>
        <w:tc>
          <w:tcPr>
            <w:tcW w:w="2310" w:type="dxa"/>
            <w:gridSpan w:val="2"/>
          </w:tcPr>
          <w:p>
            <w:pPr/>
            <w:r>
              <w:rPr>
                <w:lang w:val="zh-CN"/>
                <w:rFonts w:ascii="Times New Roman" w:hAnsi="Times New Roman" w:cs="Times New Roman"/>
                <w:sz w:val="20"/>
                <w:szCs w:val="20"/>
                <w:color w:val="000000"/>
              </w:rPr>
              <w:t>柴显俊</w:t>
            </w:r>
          </w:p>
        </w:tc>
        <w:tc>
          <w:tcPr>
            <w:tcW w:w="2310" w:type="dxa"/>
            <w:gridSpan w:val="3"/>
          </w:tcPr>
          <w:p>
            <w:pPr/>
            <w:r>
              <w:rPr>
                <w:lang w:val="zh-CN"/>
                <w:rFonts w:ascii="Times New Roman" w:hAnsi="Times New Roman" w:cs="Times New Roman"/>
                <w:sz w:val="20"/>
                <w:szCs w:val="20"/>
                <w:color w:val="000000"/>
              </w:rPr>
              <w:t>6212262402022003012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2020/04/20</w:t>
            </w:r>
          </w:p>
        </w:tc>
        <w:tc>
          <w:tcPr>
            <w:tcW w:w="2310" w:type="dxa"/>
            <w:gridSpan w:val="7"/>
          </w:tcPr>
          <w:p>
            <w:pPr/>
            <w:r>
              <w:rPr>
                <w:lang w:val="zh-CN"/>
                <w:rFonts w:ascii="Times New Roman" w:hAnsi="Times New Roman" w:cs="Times New Roman"/>
                <w:b/>
                <w:color w:val="000000"/>
              </w:rPr>
              <w:t>贵阳&gt;&gt;&gt;镇宁樱桃&gt;&gt;&gt;贵阳(大巴)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根据导游通知时间地点提前集合，准备出发镇宁【樱桃园】。镇宁自治县樱桃品种主要为本地红水樱桃和白水樱桃，白水樱桃肉多，表皮主要是黄红色，比较大颗，甜中带酸，而红水樱桃相对小颗一点，但比较甜。新引进种植品种还有玛瑙红、黑珍珠、黑玫瑰等。、超过3.8万亩樱桃的樱桃园。中途浏览参观生活馆（参观时间大概120分钟左右），中餐后入园，樱桃园可以在园中任意品尝樱桃，也可以选择购买带走自己采摘的樱桃（自行采摘带走需单独付费，费用自理）。樱桃甘温无毒。具有调中益脾，滋润皮肤的功能。外擦能防治冻疮。中医学上以核入药，性平味辛，能透发麻疹。游览结束后乘车返回贵阳，结束愉快的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  交通：正规空调旅游大巴车（车型不定，保证一人一座）餐饮：含1正（正餐餐标15元/人，保证8菜1汤，不足10人菜品减少）导游：优秀持证导游服务（接站为旅行社工作人员）保险：旅行社责任险（建议客人自行购买旅游意外险）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费用不含   儿童：酒店早餐、床位、等。赠送项目如产生请按实际收费自理。景区内娱乐项目，请根据需要自愿选择。保险：不含旅游意外保险。（建议自行购买旅游意外险）  </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购物安排  全程进一个购物店；  自费项目  自己采摘的樱桃带走费用自理           景区优惠   温馨提示   1、如遇人力不可抗拒的因素（如途中交通堵车，车坏、山体滑坡等），未能在预计时间内抵达或未能完成行程，我社将会尽量协调，但所产生的费用由游客自理；因天气因素导致景区不能安全游览的情况，根据景区公告，我中心有权减少该景区，套票不做部分退款。2、贵州处于山区地带，天气多变，请自行带好外套、雨伞等；3、出团时请自行带好必须证件，自行保管好自己的财物；4、出团时手机随时保持开机畅通，以便导游和你们联系（尤其在景区自由活动时）；5、在人力不可抗拒的情况下，全团客人都签字同意的情况下景点可调整先后顺序或取消。   重要提示  【重要提示】：请游客务必详细阅读  1、请成人带好有效的特殊证件（军官证，老年证等），儿童带好户口本；2、当地用餐口味较辛辣，且普通团队餐厅菜式比较雷同。建议旅游者可自带些佐餐。3、如遇人力不可抗拒因素或政策性调整导致无法游览的景点（堵车、封路、塌方等），经全车游客签字同意，可变更或者取消。部分景区及酒店为方便旅游者有自设的商场及购物场所，并非我社安排的旅游购物店，此类投诉我社无法受理，敬请谅解。4、贵州地区属亚热带湿润季风气候区，景区森林覆盖率达95%以上，雨水充沛，请带好必备的驱蚊药品、晕车药品、防晒用品、太阳镜、太阳帽、雨伞，旅游需尽量穿旅游鞋，应避免穿皮鞋、高跟鞋。同时建议自备清热、解暑的药或冲剂。5、记好导游手机号备用，注意人身和财物安全。贵重物品可寄存在酒店前台保险柜，下榻的酒店的名称位置也要记牢，不要随便相信陌生人，特别是三轮摩托车、街头发小广告者，天下没有免费的午餐。6、在旅游活动中应当遵守社会公共秩序和社会公德，尊重当地的风俗习惯、文化传统和宗教信仰，爱护旅游资源，保护生态环境，遵守旅游文明行为规范，文明旅游、文明出行，自觉爱护景区的花草树木和文物古迹，不得随意攀折、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7、请配合导游如实填写当地《游客意见书》，游客的投诉诉求以在行程中，旅游者自行填写的意见单为主要依据。不填或虚填者归来后的投诉将很难受理，如在行程进行中对旅行社的服务标准有异议，请尽量在景区当地解决。如在旅游期间在当地解决不了，可在当地备案，提醒：旅游投诉时效为离团之日起15天内有效。8、行程不含的其他景点地区当地特色旅游项目及告知内容，如有需求可与当团导游联系，合理安排时间，不给旅游留下遗憾。体验项目当地导游可根据体验的最佳时间进行合理安排。9、根据《中华人民共和国旅游法》第二章第九条至第十六条，请游客尊重旅游从业者的人格和宗教信仰，不得损害、侵犯旅游从业者的合法权益。10、为了保证旅游从业者的服务质量，保障旅游者安全、健康、方便的旅游服务，旅游从业者将在旅游过程中有可能进行录音。（如有录音、录影行为导游将提前告知旅游者）  【游客须知】：请游客务必详细阅读  1?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未产生费用，按照我社退费标准进行退费，敬请配合。出游过程中，如遇不可抗力因素造成景点未能正常游玩，导游经与客人协商后可根据实际情况取消或更换该景点，或由导游在现场按旅游产品中的门票价退还费用，退费不以景区挂牌价为准，敬请谅解。2?如遇路况原因等突发情况需要变更各集合时间的，届时以导游或随车人员公布为准。3?赠送项目，景区有权依自身承载能力以及天气因素等原因决定是否提供，客人亦可有权选择参加或者不参加。4?持老年证、军官证、学生证等优惠证件的游客可享受景区门票优惠政策，具体以出行当日景区公布政策为准。具备条件的游客请在签约时备注相关信息并在出行时携带好优惠证件，届时由导游统一安排，按打包行程中客人已享的优惠价格，现场退还差价。5?因当地经济条件有限，交通、酒店服务及设施、餐饮等方面与发达城市相比会有一定的差距，敬请谅解。6?旅游团队用餐，旅行社按承诺标准确保餐饮卫生及餐食数量，但不同地区餐食口味有差异，不一定满足游客口味需求，敬请见谅。7?在旅游行程中，个别景点景区、餐厅、休息区等场所存在商场等购物场所，上述场所非旅行社安排的指定购物场所小吃点、小卖部、零食野果等。提醒旅游者根据自身需要，理性消费并索要必要票据。如产生消费争议，请自行承担相关责任义务，由此带来的不便，敬请谅解！9?团队行程中，未经领队/导游同意，旅游者不得擅自脱团、离团。经领队/导游同意后，您应签署离团责任书，自行负责人身及财产安全，与本社无关。未完成部分将被视为您自行放弃，已实际产生损失的行程，不退任何费用。10?在旅游旺季或者其他一些特殊情况下，为了保证您的行程游览不受影响，行程的出发时间可能会提早（具体出发时间以导游通知为准），导致您不能正常享用酒店早餐。我们建议您跟酒店协调打包早餐或者自备早餐，敬请谅解。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章伟</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李丹丹</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6</w:t>
                  </w:r>
                  <w:r w:rsidR="00192D3B">
                    <w:rPr>
                      <w:rFonts w:asciiTheme="minorEastAsia" w:hAnsiTheme="minorEastAsia" w:hint="eastAsia"/>
                    </w:rPr>
                    <w:t xml:space="preserve">月 </w:t>
                  </w:r>
                  <w:r>
                    <w:rPr>
                      <w:rFonts w:asciiTheme="minorEastAsia" w:hAnsiTheme="minorEastAsia" w:hint="eastAsia"/>
                    </w:rPr>
                    <w:t>24</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2020/6/24 14:22:14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