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测试系统团队/散客确认书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乐游西航港门市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王小小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测试系统</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管理员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OUZ13FJ240308A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欧洲德法瑞意4国13天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2024-03-08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2024-03-20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1、王京</w:t>
            </w:r>
          </w:p>
        </w:tc>
        <w:tc>
          <w:tcPr>
            <w:tcW w:w="2310" w:type="dxa"/>
            <w:vAlign w:val="center"/>
          </w:tcPr>
          <w:p>
            <w:pPr/>
            <w:r>
              <w:rPr>
                <w:lang w:val="zh-CN"/>
                <w:rFonts w:ascii="Times New Roman" w:hAnsi="Times New Roman" w:cs="Times New Roman"/>
                <w:sz w:val="20"/>
                <w:szCs w:val="20"/>
                <w:color w:val="000000"/>
              </w:rPr>
              <w:t>WANG/JING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1964-07-07</w:t>
            </w:r>
          </w:p>
        </w:tc>
        <w:tc>
          <w:tcPr>
            <w:tcW w:w="2310" w:type="dxa"/>
            <w:vAlign w:val="center"/>
          </w:tcPr>
          <w:p>
            <w:pPr/>
            <w:r>
              <w:rPr>
                <w:lang w:val="zh-CN"/>
                <w:rFonts w:ascii="Times New Roman" w:hAnsi="Times New Roman" w:cs="Times New Roman"/>
                <w:sz w:val="20"/>
                <w:szCs w:val="20"/>
                <w:color w:val="000000"/>
              </w:rPr>
              <w:t>EL5988849</w:t>
            </w:r>
          </w:p>
        </w:tc>
        <w:tc>
          <w:tcPr>
            <w:tcW w:w="2310" w:type="dxa"/>
            <w:vAlign w:val="center"/>
          </w:tcPr>
          <w:p>
            <w:pPr/>
            <w:r>
              <w:rPr>
                <w:lang w:val="zh-CN"/>
                <w:rFonts w:ascii="Times New Roman" w:hAnsi="Times New Roman" w:cs="Times New Roman"/>
                <w:sz w:val="20"/>
                <w:szCs w:val="20"/>
                <w:color w:val="000000"/>
              </w:rPr>
              <w:t>云南</w:t>
            </w:r>
          </w:p>
        </w:tc>
        <w:tc>
          <w:tcPr>
            <w:tcW w:w="2310" w:type="dxa"/>
            <w:vAlign w:val="center"/>
          </w:tcPr>
          <w:p>
            <w:pPr/>
            <w:r>
              <w:rPr>
                <w:lang w:val="zh-CN"/>
                <w:rFonts w:ascii="Times New Roman" w:hAnsi="Times New Roman" w:cs="Times New Roman"/>
                <w:sz w:val="20"/>
                <w:szCs w:val="20"/>
                <w:color w:val="000000"/>
              </w:rPr>
              <w:t>2024-01-19</w:t>
            </w:r>
          </w:p>
        </w:tc>
        <w:tc>
          <w:tcPr>
            <w:tcW w:w="2310" w:type="dxa"/>
            <w:vAlign w:val="center"/>
          </w:tcPr>
          <w:p>
            <w:pPr/>
            <w:r>
              <w:rPr>
                <w:lang w:val="zh-CN"/>
                <w:rFonts w:ascii="Times New Roman" w:hAnsi="Times New Roman" w:cs="Times New Roman"/>
                <w:sz w:val="20"/>
                <w:szCs w:val="20"/>
                <w:color w:val="000000"/>
              </w:rPr>
              <w:t>2034-01-18</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20000.00</w:t>
            </w:r>
          </w:p>
        </w:tc>
        <w:tc>
          <w:tcPr>
            <w:tcW w:w="2310" w:type="dxa"/>
          </w:tcPr>
          <w:p>
            <w:pPr/>
            <w:r>
              <w:rPr>
                <w:lang w:val="zh-CN"/>
                <w:rFonts w:ascii="Times New Roman" w:hAnsi="Times New Roman" w:cs="Times New Roman"/>
                <w:sz w:val="20"/>
                <w:szCs w:val="20"/>
                <w:color w:val="000000"/>
              </w:rPr>
              <w:t>40000.00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总金额：肆万元整</w:t>
            </w:r>
          </w:p>
        </w:tc>
        <w:tc>
          <w:tcPr>
            <w:tcW w:w="2310" w:type="dxa"/>
            <w:textDirection w:val="right"/>
            <w:gridSpan w:val="3"/>
          </w:tcPr>
          <w:p>
            <w:pPr/>
            <w:r>
              <w:rPr>
                <w:lang w:val="zh-CN"/>
                <w:rFonts w:ascii="Times New Roman" w:hAnsi="Times New Roman" w:cs="Times New Roman"/>
                <w:b/>
                <w:color w:val="FF0000"/>
              </w:rPr>
              <w:t>40000.00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携程</w:t>
            </w:r>
          </w:p>
        </w:tc>
        <w:tc>
          <w:tcPr>
            <w:tcW w:w="2310" w:type="dxa"/>
            <w:gridSpan w:val="2"/>
          </w:tcPr>
          <w:p>
            <w:pPr/>
            <w:r>
              <w:rPr>
                <w:lang w:val="zh-CN"/>
                <w:rFonts w:ascii="Times New Roman" w:hAnsi="Times New Roman" w:cs="Times New Roman"/>
                <w:sz w:val="20"/>
                <w:szCs w:val="20"/>
                <w:color w:val="000000"/>
              </w:rPr>
              <w:t>携程</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2024/03/08</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2024/03/09</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实际出票为准！） ?抵达后前往古罗马帝国的起源地——【罗马】。如果用“伟大”来形容一个欧洲城市，那么必然是罗马！恢宏大气的建筑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与震撼人心的力量令到访者终生难忘。 ?【斗兽场（外观）】是古罗马文明的象征。在这里您可感受一下角斗士们当年在这里面对的荣誉与死亡。 ?【君士坦丁凯旋门】是为了纪念君士坦丁大帝击败马克森提皇帝统一罗马帝国而建的。 ?【圣彼得大教堂（外观）】穹顶由文艺复兴时期的大师米开朗基罗设计，置身其中让你感叹宗教的魅力。 ?【圣彼得广场】巴洛克风格的建筑布局充分体现了他的设计风格，令人称奇。 ?【方尖碑】位于广场中央，据说罗马皇帝为装饰广场，从远隔重洋的埃及抢来这块石碑，距今近1900年的历史。 ?用晚餐，随后前往酒店入住休息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2024/03/10</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这里出生、活动，保存了大量精美的艺术品和建筑。 ?【圣母百合花大教堂（外观）】建于1296年，被认为是文艺复兴时期建筑的瑰宝，共花了十四年的时间才完成，是世界第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四大教堂 ?【乔托钟楼（外观）】位于大教堂旁边，其精致的浮雕、和谐的配色与大教堂相得益彰。 ?【市政厅广场】如一个宏伟的露天雕塑艺术馆，您可在此欣赏不同历史时期的大理石雕塑作品，如大卫像等。 ?【但丁故居（外观）】于1910年建造在但丁住所的遗址上，意在纪念这位伟大的文艺复兴先驱。 ?用晚餐，随后前往酒店入住休息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2024/03/11</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旅游圣地之一。 ?【圣马可广场】周边拥有总督宫、钟楼等精美的文艺复兴时期建筑。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?【总督宫（外观）】在历史上威尼斯共和国的总督官邸和共和国政府所在地。 ?【钟楼（外观）】位于圣马可广场旁，高98.6米，是威尼斯的地标之一。 ?【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里，是西方世界其中一个重要的商品交易所；如今，威尼斯T广场继续传承着历史 ?温馨提示：意大利高速公路休息站洗手间比较随意，有人守门口要付费，0.50欧元/人，无人看守就免费。?威尼斯唯一免费洗手间在玻璃工厂里面，其他都收费1.5欧元。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2024/03/12</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这座美丽的小城坐落在阿尔卑斯山谷之中，意为“因河”上的桥。 ?【金屋顶】（不少于20分钟）是由2657块镀金铜瓦镶嵌而成的，是因斯布鲁克的标志建筑，它属于晚期哥特式建筑。 ?【马丽安亚那大道】（不少于20分钟）您将能选购到以圣洁和优雅著称的施华洛世奇水晶，价格较国内优惠30%。 ?随后前往德奥边境的德国著名古堡所在小镇——【富森】。富森是拜恩州海拔最高的市镇，高808米。著名的新天鹅堡和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旧天鹅堡均位于附近，它们在山端的云间若隐若现，如同梦幻一般。 ?特别安排【新天鹅堡（外观）】是世界上知名的城堡之一。巴伐利亚国王路德维希二世幻想拥有一座城堡如同瓦格纳歌剧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中神话世界的场所，中世纪骑士在其中穿梭。于是请来舞台美术设计师（而非建筑师）扬克共同构思，最终将梦想变为不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朽的建筑奇迹。周杰伦婚纱照取景地，完美演绎周氏“王子公主风”。在德国巴伐利亚新天鹅堡的大背景下，寻觅白马王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2024/03/13</w:t>
            </w:r>
          </w:p>
        </w:tc>
        <w:tc>
          <w:tcPr>
            <w:tcW w:w="2310" w:type="dxa"/>
            <w:gridSpan w:val="7"/>
          </w:tcPr>
          <w:p>
            <w:pPr/>
            <w:r>
              <w:rPr>
                <w:lang w:val="zh-CN"/>
                <w:rFonts w:ascii="Times New Roman" w:hAnsi="Times New Roman" w:cs="Times New Roman"/>
                <w:b/>
                <w:color w:val="000000"/>
              </w:rPr>
              <w:t>琉森-第戎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?酒店早餐后前往游览瑞士传统旅游胜地、山水画般的小镇——【琉森】。琉森周围湖光山色，常被称为“最瑞士的地方”。 ?【琉森湖畔】琉森是一个湖光山色相互映衬的美丽城市。整座城市犹如瑞士城镇的一幅剪影。 ?【卡柏尔木桥】是琉森的重要标志，是琉森的水上城墙。此桥是一座非常古老的木制廊桥。 ?【垂死狮子像】被马克·吐温称为“世界上最哀伤、最感人的石雕”。 ?温馨提示：劳力士招牌的表店，进门直走到头，左边下楼梯有免费洗手间。湖边游船处，有一免费洗手间，不过很小，不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太适合团体。 ?晚餐后，乘车回酒店休息。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2024/03/14</w:t>
            </w:r>
          </w:p>
        </w:tc>
        <w:tc>
          <w:tcPr>
            <w:tcW w:w="2310" w:type="dxa"/>
            <w:gridSpan w:val="7"/>
          </w:tcPr>
          <w:p>
            <w:pPr/>
            <w:r>
              <w:rPr>
                <w:lang w:val="zh-CN"/>
                <w:rFonts w:ascii="Times New Roman" w:hAnsi="Times New Roman" w:cs="Times New Roman"/>
                <w:b/>
                <w:color w:val="000000"/>
              </w:rPr>
              <w:t>第戎-巴黎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?酒店早餐后,乘车前往游览欧洲久负盛名的“花都”——【巴黎】。巴黎是世界上深受欢迎的旅游城市之一，有“花都”、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“光之城”、“浪漫之都”的美誉，城市人文荟萃，到处洋溢着浓郁的文化气息。 ?【埃菲尔铁塔（不上塔）】建成于1889年，为纪念法国革命100周年，是无可争议的巴黎的象征。 ?【战神广场】是一个广大的带状公园，位在其西北方的正式埃菲尔铁塔，广场的名称来自罗马的战神广场。 ?晚餐后，乘车回酒店休息。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2024/03/15</w:t>
            </w:r>
          </w:p>
        </w:tc>
        <w:tc>
          <w:tcPr>
            <w:tcW w:w="2310" w:type="dxa"/>
            <w:gridSpan w:val="7"/>
          </w:tcPr>
          <w:p>
            <w:pPr/>
            <w:r>
              <w:rPr>
                <w:lang w:val="zh-CN"/>
                <w:rFonts w:ascii="Times New Roman" w:hAnsi="Times New Roman" w:cs="Times New Roman"/>
                <w:b/>
                <w:color w:val="000000"/>
              </w:rPr>
              <w:t>巴黎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?酒店早餐后前往【卢浮宫（含耳机讲解）】世界三大博物馆之一，拥有八百多年历史的卢浮宫是您不可错过的参观圣地，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馆藏珍宝不计其数。?【协和广场】南面而望，占据您视野的是法国国民议会大厦，庄严壮观。?【香榭丽舍大道】香榭丽舍大道是一条美丽醉人的大街，绿树成行，是闹市中一块不可多得的清幽之处。 ?【凯旋门】历史建筑凯旋门，门上的浮雕《马赛曲》仿佛在演奏，让人不禁感慨其巧妙的设计及精美的工艺。?特别安排【塞纳河游船】船行约1小时，沿岸可以看到诸多名胜，如卢浮宫、大王宫、小王宫、奥赛博物馆、巴黎圣母院。?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2024/03/16</w:t>
            </w:r>
          </w:p>
        </w:tc>
        <w:tc>
          <w:tcPr>
            <w:tcW w:w="2310" w:type="dxa"/>
            <w:gridSpan w:val="7"/>
          </w:tcPr>
          <w:p>
            <w:pPr/>
            <w:r>
              <w:rPr>
                <w:lang w:val="zh-CN"/>
                <w:rFonts w:ascii="Times New Roman" w:hAnsi="Times New Roman" w:cs="Times New Roman"/>
                <w:b/>
                <w:color w:val="000000"/>
              </w:rPr>
              <w:t>巴黎-里昂</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?酒店早餐后，【花宫娜香水博物馆（入内）】带你领略法国香水之祖“花宫娜”品牌的历史渊源，从不一样的角度感受法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兰西文化。?随后【奥斯曼大道】自由活动，奥斯曼大道位于巴黎第八区和第九区之间。街上有巴黎老佛爷百货公司和春天百货两大百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货公司。 ?前往【莎玛丽丹百货】周杰伦MV取景地，巴黎塞纳河畔的地标建筑。这座拥有150多年历史的建筑，是传统与创新的完美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融合，就像周杰伦第15张个人专辑里的主打歌一样，是一件[最伟大的作品]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2024/03/17</w:t>
            </w:r>
          </w:p>
        </w:tc>
        <w:tc>
          <w:tcPr>
            <w:tcW w:w="2310" w:type="dxa"/>
            <w:gridSpan w:val="7"/>
          </w:tcPr>
          <w:p>
            <w:pPr/>
            <w:r>
              <w:rPr>
                <w:lang w:val="zh-CN"/>
                <w:rFonts w:ascii="Times New Roman" w:hAnsi="Times New Roman" w:cs="Times New Roman"/>
                <w:b/>
                <w:color w:val="000000"/>
              </w:rPr>
              <w:t>里昂-安纳西-意大利小镇</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?酒店早餐后,前往被称为“阿尔卑斯山的阳台”的——【安纳西】。中世纪小城安纳西背靠阿尔卑斯山，城镇东南有美丽的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安纳西湖，当漫步在老城和湖边的时候，你会感觉这座城市她那迷人的魅力。?【中皇岛】是安纳西标志性的古代建筑。鲜花、流水、彩色房屋，绝美的搭配，自然美在这里被诠释得淋漓尽致。 ?【爱情桥】卢梭在《忏悔录》中描写了他安纳西度过的人生中最美好的青年时光，他在这里邂逅并爱上了美丽的华伦夫人。 ?【安纳西湖畔】眺望远处连绵起伏的阿尔卑斯山脉，无疑是人生一大快事。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早餐：酒店早餐；午餐：团队午餐；晚餐：无；住宿：四星级酒店</w:t>
            </w:r>
          </w:p>
        </w:tc>
      </w:tr>
      <w:tr>
        <w:tc>
          <w:tcPr>
            <w:tcW w:w="2310" w:type="dxa"/>
            <w:vAlign w:val="center"/>
            <w:vMerge w:val="restart"/>
          </w:tcPr>
          <w:p>
            <w:pPr/>
            <w:r>
              <w:rPr>
                <w:lang w:val="zh-CN"/>
                <w:rFonts w:ascii="Times New Roman" w:hAnsi="Times New Roman" w:cs="Times New Roman"/>
                <w:sz w:val="20"/>
                <w:szCs w:val="20"/>
                <w:color w:val="000000"/>
              </w:rPr>
              <w:t>2024/03/18</w:t>
            </w:r>
          </w:p>
        </w:tc>
        <w:tc>
          <w:tcPr>
            <w:tcW w:w="2310" w:type="dxa"/>
            <w:gridSpan w:val="7"/>
          </w:tcPr>
          <w:p>
            <w:pPr/>
            <w:r>
              <w:rPr>
                <w:lang w:val="zh-CN"/>
                <w:rFonts w:ascii="Times New Roman" w:hAnsi="Times New Roman" w:cs="Times New Roman"/>
                <w:b/>
                <w:color w:val="000000"/>
              </w:rPr>
              <w:t>意大利小镇-五渔村-罗马</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?酒店早餐,后前往被列为世界文化遗产名录的意大利国家公园——【五渔村】。五渔村，一译“五乡地”、“五台堡”，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位于意大利西北利古里亚漫长而迷人的海岸线上，由5座依山傍海的渔村组成。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第九天：巴黎-里昂餐：酒店早餐/自理/自理住：三星级酒店 ?特别安排：【五渔村观光】五渔村是五个依山傍海的小村庄，俯瞰着地中海的北岸。依着山势开垦出房舍与田园，保留着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原始的自然美，堪称与世隔绝的世外桃源，被联合国教科文组织列为世界遗产。她们的名字分别是：里奥马乔列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（Riomaggiore）、马纳罗拉（Manarola）、克里日亚（Corniglia）、韦尔纳扎（Vernazza）、蒙特罗索（Monterosso）。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（选择其中1个村庄观光游览）特别安排：五渔村观光火车 ?晚餐后，乘车回酒店休息。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早餐：酒店早餐；午餐：无；晚餐：无；住宿：四星级酒店</w:t>
            </w:r>
          </w:p>
        </w:tc>
      </w:tr>
      <w:tr>
        <w:tc>
          <w:tcPr>
            <w:tcW w:w="2310" w:type="dxa"/>
            <w:vAlign w:val="center"/>
            <w:vMerge w:val="restart"/>
          </w:tcPr>
          <w:p>
            <w:pPr/>
            <w:r>
              <w:rPr>
                <w:lang w:val="zh-CN"/>
                <w:rFonts w:ascii="Times New Roman" w:hAnsi="Times New Roman" w:cs="Times New Roman"/>
                <w:sz w:val="20"/>
                <w:szCs w:val="20"/>
                <w:color w:val="000000"/>
              </w:rPr>
              <w:t>2024/03/19</w:t>
            </w:r>
          </w:p>
        </w:tc>
        <w:tc>
          <w:tcPr>
            <w:tcW w:w="2310" w:type="dxa"/>
            <w:gridSpan w:val="7"/>
          </w:tcPr>
          <w:p>
            <w:pPr/>
            <w:r>
              <w:rPr>
                <w:lang w:val="zh-CN"/>
                <w:rFonts w:ascii="Times New Roman" w:hAnsi="Times New Roman" w:cs="Times New Roman"/>
                <w:b/>
                <w:color w:val="000000"/>
              </w:rPr>
              <w:t>罗马✈成都</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?酒店早餐后前往机场，搭乘航班返回温馨的家。 ?参考航班：3U3896FCO罗马菲乌米奇诺机T3-TFU成都天府国际机场T114：15-06：20+1飞行时间约10小时仅供参考，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以实际出票为准！）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2024/03/20</w:t>
            </w:r>
          </w:p>
        </w:tc>
        <w:tc>
          <w:tcPr>
            <w:tcW w:w="2310" w:type="dxa"/>
            <w:gridSpan w:val="7"/>
          </w:tcPr>
          <w:p>
            <w:pPr/>
            <w:r>
              <w:rPr>
                <w:lang w:val="zh-CN"/>
                <w:rFonts w:ascii="Times New Roman" w:hAnsi="Times New Roman" w:cs="Times New Roman"/>
                <w:b/>
                <w:color w:val="000000"/>
              </w:rPr>
              <w:t>成都</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?抵达后散团，结束愉快的旅行！?【销签注意事项】： ?1.按照欧洲各使馆规定，凡办理团队签证的客人，回国后须立即把护照、登机牌全部交给导游送我司交领馆注销签证（销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签的时间决定于使馆），以保证客人在领馆有良好的记录，便于下次的签证能顺利申请，谢谢理解与配合！若完团后不交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回护照和登机牌销签，您将可能永远被列入使馆的黑名单，严重影响今后的各国签证申请！！！谨请注意！！！ ?2.按照欧洲各使馆规定，会抽查团队的客人进行回国面试销签。使馆通知的时间不一定，有时会在出团前通知，有时会在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旅行途中通知，也有回国后再通知的。请客人做好被通知面试销签的准备，且所有面试费用均由客人自理。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间住宿（含欧陆式早餐）；境外酒店无挂星制度，评核以房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间装修为标准;4、全程8顿正餐：5菜一汤或西式简餐；所有餐食如自动放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弃，款项恕不退还；5、全程豪华游览大巴及专业司机；6、中文领队兼导游服务；7、门票包含：卢浮宫（含耳机讲解）、五渔村小火车，塞纳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河游船，所有门票如自动放弃，款项恕不退还；8、保险：境外意外保险(最高赔额人民币30万)（突发急性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病身故最高赔偿金额为15万，但75-90周岁的老年人保额减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半）；9、含全程酒店税服务费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单人间差价2850元/人。我们会协助安排您与同性团友拼房，若能顺利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调整，则免受单人间差价；3、为遵守欧洲消防法规，满6岁孩童须占床，6岁以下可不占床；欧式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建筑房间大小不一，倘若部分标间获酒店善意升级，非本司所能掌控，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亦无区别待遇，敬请您谅解；4、洗衣、理发、电话、饮料、烟酒、付费电视、行李搬运等私人费用；5、行李海关课税，超重行李托运费、管理费；6、行程中未提及的其他费用，如特殊门票、游船（轮）、缆车、地铁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等费用；7、因交通延阻、罢工、大风、大雾、航班取消或更改时间等人力不可抗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团,代理社所不能控制的“不可抗拒原因”所造成的意外事件如遇战争,天灾及航空公司停运或破产,旅行社的工作人员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会尽力协助客人解决问题.但由此造成的损失只能由客人自己承担。4、由于近期欧洲治安混乱，请客人在旅行期间保管好自身财物！旅行期间包括行李托运过程中若发生客人财务遗失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或被盗，旅行社和导游将积极协助报案并尽量找回失窃财物，旅行社和导游不承担财物被盗的损失赔偿！5、退税说明：退税是欧洲对非欧盟游客的一项优惠政策，一些商店当场退税，一些商店需要出欧盟时在机场办理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税，导游会向您介绍退税详情并协助您，但这毕竟是欧洲政府运作的，领队不能承担退税失败的任何赔偿。购物属个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人行为，如果由于商店和海关无合同或飞机晚点、银行关门、海关检查时间紧迫等原因不能及时退税的，很抱歉我社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不能承担相关退税责任。（若选择退税到信用卡或者某些已在商店里拿到了现金退税，都必须将已盖海关章的退税单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寄回退税公司，存在一定的风险，若退税单在邮寄的过程中丢失，则无法获得退税款项，因此产生的损失，很抱歉我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（销签的时间决定于使馆），以保证客人在领馆有良好的记录，便于下次的签证能顺利申请，谢谢理解与配合！若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完团后不交回护照和登机牌销签，您将可能永远被列入使馆的黑名单，严重影响今后的各国签证申请！！！谨请注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意！！！2.按照欧洲各使馆规定，会抽查团队的客人进行回国面试销签。使馆通知的时间不一定，有时会在出团前通知，有时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王小小</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管理员</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2024/3/7 13:07:08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