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汇旅通团队/散客确认件</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环旅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郑小慧</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13568109374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四川汇旅游天下信息技术有限公司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汇小妹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18628395053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BHS07XB251015A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北海7日游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2025-10-15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2025-10-21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gridSpan w:val="8"/>
          </w:tcPr>
          <w:p>
            <w:pPr/>
            <w:r>
              <w:rPr>
                <w:lang w:val="zh-CN"/>
                <w:rFonts w:ascii="Times New Roman" w:hAnsi="Times New Roman" w:cs="Times New Roman"/>
                <w:sz w:val="20"/>
                <w:szCs w:val="20"/>
                <w:color w:val="000000"/>
              </w:rPr>
              <w:t>备注说明:重要提示：请仔细检查，名单一旦出错不可更改，只能退票后重买，造成损失，我社不予负责，出票名单以贵社提供的客人名单为准；具体航班时间及行程内容请参照出团通知。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1200.00</w:t>
            </w:r>
          </w:p>
        </w:tc>
        <w:tc>
          <w:tcPr>
            <w:tcW w:w="2310" w:type="dxa"/>
          </w:tcPr>
          <w:p>
            <w:pPr/>
            <w:r>
              <w:rPr>
                <w:lang w:val="zh-CN"/>
                <w:rFonts w:ascii="Times New Roman" w:hAnsi="Times New Roman" w:cs="Times New Roman"/>
                <w:sz w:val="20"/>
                <w:szCs w:val="20"/>
                <w:color w:val="000000"/>
              </w:rPr>
              <w:t>1200.00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总金额：壹仟贰佰元整</w:t>
            </w:r>
          </w:p>
        </w:tc>
        <w:tc>
          <w:tcPr>
            <w:tcW w:w="2310" w:type="dxa"/>
            <w:textDirection w:val="right"/>
            <w:gridSpan w:val="3"/>
          </w:tcPr>
          <w:p>
            <w:pPr/>
            <w:r>
              <w:rPr>
                <w:lang w:val="zh-CN"/>
                <w:rFonts w:ascii="Times New Roman" w:hAnsi="Times New Roman" w:cs="Times New Roman"/>
                <w:b/>
                <w:color w:val="FF0000"/>
              </w:rPr>
              <w:t>1200.00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0002</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0003</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0005</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358251</w:t>
            </w:r>
          </w:p>
        </w:tc>
        <w:tc>
          <w:tcPr>
            <w:tcW w:w="2310" w:type="dxa"/>
            <w:gridSpan w:val="3"/>
          </w:tcPr>
          <w:p>
            <w:pPr/>
            <w:r>
              <w:rPr>
                <w:lang w:val="zh-CN"/>
                <w:rFonts w:ascii="Times New Roman" w:hAnsi="Times New Roman" w:cs="Times New Roman"/>
                <w:sz w:val="20"/>
                <w:szCs w:val="20"/>
                <w:color w:val="000000"/>
              </w:rPr>
              <w:t>0000022323</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1223424</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000123</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gridSpan w:val="3"/>
          </w:tcPr>
          <w:p>
            <w:pPr/>
            <w:r>
              <w:rPr>
                <w:lang w:val="zh-CN"/>
                <w:rFonts w:ascii="Times New Roman" w:hAnsi="Times New Roman" w:cs="Times New Roman"/>
                <w:sz w:val="20"/>
                <w:szCs w:val="20"/>
                <w:color w:val="000000"/>
              </w:rPr>
              <w:t>123</w:t>
            </w:r>
          </w:p>
        </w:tc>
        <w:tc>
          <w:tcPr>
            <w:tcW w:w="2310" w:type="dxa"/>
            <w:gridSpan w:val="2"/>
          </w:tcPr>
          <w:p>
            <w:pPr/>
            <w:r>
              <w:rPr>
                <w:lang w:val="zh-CN"/>
                <w:rFonts w:ascii="Times New Roman" w:hAnsi="Times New Roman" w:cs="Times New Roman"/>
                <w:sz w:val="20"/>
                <w:szCs w:val="20"/>
                <w:color w:val="000000"/>
              </w:rPr>
              <w:t>123</w:t>
            </w:r>
          </w:p>
        </w:tc>
        <w:tc>
          <w:tcPr>
            <w:tcW w:w="2310" w:type="dxa"/>
            <w:gridSpan w:val="3"/>
          </w:tcPr>
          <w:p>
            <w:pPr/>
            <w:r>
              <w:rPr>
                <w:lang w:val="zh-CN"/>
                <w:rFonts w:ascii="Times New Roman" w:hAnsi="Times New Roman" w:cs="Times New Roman"/>
                <w:sz w:val="20"/>
                <w:szCs w:val="20"/>
                <w:color w:val="000000"/>
              </w:rPr>
              <w:t>123123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2025/10/15</w:t>
            </w:r>
          </w:p>
        </w:tc>
        <w:tc>
          <w:tcPr>
            <w:tcW w:w="2310" w:type="dxa"/>
            <w:gridSpan w:val="7"/>
          </w:tcPr>
          <w:p>
            <w:pPr/>
            <w:r>
              <w:rPr>
                <w:lang w:val="zh-CN"/>
                <w:rFonts w:ascii="Times New Roman" w:hAnsi="Times New Roman" w:cs="Times New Roman"/>
                <w:b/>
                <w:color w:val="000000"/>
              </w:rPr>
              <w:t>成都✈罗马-佛罗伦萨(飞机)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考航班：3U3895TFU成都天府国际机场T1-FCO罗马菲乌米奇诺机T301:30-06:45飞行时间约11小时仅供参考，以实际出票为准！）抵达后前往古罗马帝国的起源地——【罗马】。如果用“伟大”来形容一个欧洲城市，那么必然是罗马！恢宏大气的建筑与震撼人心的力量令到访者终生难忘。【斗兽场（外观）】是古罗马文明的象征。在这里您可感受一下角斗士们当年在这里面对的荣誉与死亡。【君士坦丁凯旋门】是为了纪念君士坦丁大帝击败马克森提皇帝统一罗马帝国而建的。【圣彼得大教堂（外观）】穹顶由文艺复兴时期的大师米开朗基罗设计，置身其中让你感叹宗教的魅力。?【圣彼得广场】巴洛克风格的建筑布局充分体现了他的设计风格，令人称奇。【方尖碑】位于广场中央，据说罗马皇帝为装饰广场，从远隔重洋的埃及抢来这块石碑，距今近1900年的历史。用晚餐，随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早餐：无；午餐：无；晚餐：团队晚餐；住宿：四星级酒店</w:t>
            </w:r>
          </w:p>
        </w:tc>
      </w:tr>
      <w:tr>
        <w:tc>
          <w:tcPr>
            <w:tcW w:w="2310" w:type="dxa"/>
            <w:vAlign w:val="center"/>
            <w:vMerge w:val="restart"/>
          </w:tcPr>
          <w:p>
            <w:pPr/>
            <w:r>
              <w:rPr>
                <w:lang w:val="zh-CN"/>
                <w:rFonts w:ascii="Times New Roman" w:hAnsi="Times New Roman" w:cs="Times New Roman"/>
                <w:sz w:val="20"/>
                <w:szCs w:val="20"/>
                <w:color w:val="000000"/>
              </w:rPr>
              <w:t>2025/10/16</w:t>
            </w:r>
          </w:p>
        </w:tc>
        <w:tc>
          <w:tcPr>
            <w:tcW w:w="2310" w:type="dxa"/>
            <w:gridSpan w:val="7"/>
          </w:tcPr>
          <w:p>
            <w:pPr/>
            <w:r>
              <w:rPr>
                <w:lang w:val="zh-CN"/>
                <w:rFonts w:ascii="Times New Roman" w:hAnsi="Times New Roman" w:cs="Times New Roman"/>
                <w:b/>
                <w:color w:val="000000"/>
              </w:rPr>
              <w:t>成都(飞机)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指定时间于成都天府国际机场航站楼集合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早餐：无；午餐：无；晚餐：无；住宿：飞机上</w:t>
            </w:r>
          </w:p>
        </w:tc>
      </w:tr>
      <w:tr>
        <w:tc>
          <w:tcPr>
            <w:tcW w:w="2310" w:type="dxa"/>
            <w:vAlign w:val="center"/>
            <w:vMerge w:val="restart"/>
          </w:tcPr>
          <w:p>
            <w:pPr/>
            <w:r>
              <w:rPr>
                <w:lang w:val="zh-CN"/>
                <w:rFonts w:ascii="Times New Roman" w:hAnsi="Times New Roman" w:cs="Times New Roman"/>
                <w:sz w:val="20"/>
                <w:szCs w:val="20"/>
                <w:color w:val="000000"/>
              </w:rPr>
              <w:t>2025/10/17</w:t>
            </w:r>
          </w:p>
        </w:tc>
        <w:tc>
          <w:tcPr>
            <w:tcW w:w="2310" w:type="dxa"/>
            <w:gridSpan w:val="7"/>
          </w:tcPr>
          <w:p>
            <w:pPr/>
            <w:r>
              <w:rPr>
                <w:lang w:val="zh-CN"/>
                <w:rFonts w:ascii="Times New Roman" w:hAnsi="Times New Roman" w:cs="Times New Roman"/>
                <w:b/>
                <w:color w:val="000000"/>
              </w:rPr>
              <w:t>佛罗伦萨-威尼斯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文艺复兴发源地“翡冷翠”——【佛罗伦萨】。佛罗伦萨是西方文艺复兴的摇篮，历史上很多文化名人在这里出生、活动，保存了大量精美的艺术品和建筑。【圣母百合花大教堂（外观）】建于1296年，被认为是文艺复兴时期建筑的瑰宝，共花了十四年的时间才完成，是世界第四大教堂【乔托钟楼（外观）】位于大教堂旁边，其精致的浮雕、和谐的配色与大教堂相得益彰。【市政厅广场】如一个宏伟的露天雕塑艺术馆，您可在此欣赏不同历史时期的大理石雕塑作品，如大卫像等。【但丁故居（外观）】于1910年建造在但丁住所的遗址上，意在纪念这位伟大的文艺复兴先驱。用晚餐，随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早餐：酒店早餐；午餐：无；晚餐：团队晚餐；住宿：四星级酒店</w:t>
            </w:r>
          </w:p>
        </w:tc>
      </w:tr>
      <w:tr>
        <w:tc>
          <w:tcPr>
            <w:tcW w:w="2310" w:type="dxa"/>
            <w:vAlign w:val="center"/>
            <w:vMerge w:val="restart"/>
          </w:tcPr>
          <w:p>
            <w:pPr/>
            <w:r>
              <w:rPr>
                <w:lang w:val="zh-CN"/>
                <w:rFonts w:ascii="Times New Roman" w:hAnsi="Times New Roman" w:cs="Times New Roman"/>
                <w:sz w:val="20"/>
                <w:szCs w:val="20"/>
                <w:color w:val="000000"/>
              </w:rPr>
              <w:t>2025/10/18</w:t>
            </w:r>
          </w:p>
        </w:tc>
        <w:tc>
          <w:tcPr>
            <w:tcW w:w="2310" w:type="dxa"/>
            <w:gridSpan w:val="7"/>
          </w:tcPr>
          <w:p>
            <w:pPr/>
            <w:r>
              <w:rPr>
                <w:lang w:val="zh-CN"/>
                <w:rFonts w:ascii="Times New Roman" w:hAnsi="Times New Roman" w:cs="Times New Roman"/>
                <w:b/>
                <w:color w:val="000000"/>
              </w:rPr>
              <w:t>威尼斯-因斯布鲁克</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意大利历史文化水上名城——【威尼斯】。全球最浪漫的地方之一、即将消失的城市、最值得去的100个旅游圣地之一。【圣马可广场】周边拥有总督宫、钟楼等精美的文艺复兴时期建筑。【总督宫（外观）】在历史上威尼斯共和国的总督官邸和共和国政府所在地。【钟楼（外观）】位于圣马可广场旁，高98.6米，是威尼斯的地标之一。【圣马可大教堂（外观）】是世界上著名的教堂之一，建筑主要采用拜占庭风格，同时拥有其他各式风格的装饰。【叹息桥（外观）】据说因死囚犯经过这时常常发出叹息而得名。电影《情定日落桥》就是在这里取景的。【原德国商馆原址--威尼斯T广场】它曾经作为威尼斯与北欧贸易的枢纽之地，包括来自东方的香料和丝绸都曾聚集在这里，是西方世界其中一个重要的商品交易所；如今，威尼斯T广场继续传承着历史温馨提示：意大利高速公路休息站洗手间比较随意，有人守门口要付费，0.50欧元/人，无人看守就免费。威尼斯唯一免费洗手间在玻璃工厂里面，其他都收费1.5欧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早餐：酒店早餐；午餐：团队午餐；晚餐：无；住宿：三星级酒店</w:t>
            </w:r>
          </w:p>
        </w:tc>
      </w:tr>
      <w:tr>
        <w:tc>
          <w:tcPr>
            <w:tcW w:w="2310" w:type="dxa"/>
            <w:vAlign w:val="center"/>
            <w:vMerge w:val="restart"/>
          </w:tcPr>
          <w:p>
            <w:pPr/>
            <w:r>
              <w:rPr>
                <w:lang w:val="zh-CN"/>
                <w:rFonts w:ascii="Times New Roman" w:hAnsi="Times New Roman" w:cs="Times New Roman"/>
                <w:sz w:val="20"/>
                <w:szCs w:val="20"/>
                <w:color w:val="000000"/>
              </w:rPr>
              <w:t>2025/10/19</w:t>
            </w:r>
          </w:p>
        </w:tc>
        <w:tc>
          <w:tcPr>
            <w:tcW w:w="2310" w:type="dxa"/>
            <w:gridSpan w:val="7"/>
          </w:tcPr>
          <w:p>
            <w:pPr/>
            <w:r>
              <w:rPr>
                <w:lang w:val="zh-CN"/>
                <w:rFonts w:ascii="Times New Roman" w:hAnsi="Times New Roman" w:cs="Times New Roman"/>
                <w:b/>
                <w:color w:val="000000"/>
              </w:rPr>
              <w:t>因斯布鲁克-新天鹅堡-琉森</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庄早餐后前往位于德奥边境小城，雪山下的奥地利中世纪古城——【因斯布鲁克】。因斯布鲁克是奥地利西南部城市，这座美丽的小城坐落在阿尔卑斯山谷之中，意为“因河”上的桥。【金屋顶】（不少于20分钟）是由2657块镀金铜瓦镶嵌而成的，是因斯布鲁克的标志建筑，它属于晚期哥特式建筑。【马丽安亚那大道】（不少于20分钟）您将能选购到以圣洁和优雅著称的施华洛世奇水晶，价格较国内优惠30%。随后前往德奥边境的德国著名古堡所在小镇——【富森】。富森是拜恩州海拔最高的市镇，高808米。著名的新天鹅堡和旧天鹅堡均位于附近，它们在山端的云间若隐若现，如同梦幻一般。特别安排【新天鹅堡（外观）】是世界上知名的城堡之一。巴伐利亚国王路德维希二世幻想拥有一座城堡如同瓦格纳歌剧中神话世界的场所，中世纪骑士在其中穿梭。于是请来舞台美术设计师（而非建筑师）扬克共同构思，最终将梦想变为不朽的建筑奇迹。周杰伦婚纱照取景地，完美演绎周氏“王子公主风”。在德国巴伐利亚新天鹅堡的大背景下，寻觅白马王子与公主的浪漫童话故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早餐：酒店早餐；午餐：含；晚餐：不含；住宿：三星级酒店</w:t>
            </w:r>
          </w:p>
        </w:tc>
      </w:tr>
      <w:tr>
        <w:tc>
          <w:tcPr>
            <w:tcW w:w="2310" w:type="dxa"/>
            <w:vAlign w:val="center"/>
            <w:vMerge w:val="restart"/>
          </w:tcPr>
          <w:p>
            <w:pPr/>
            <w:r>
              <w:rPr>
                <w:lang w:val="zh-CN"/>
                <w:rFonts w:ascii="Times New Roman" w:hAnsi="Times New Roman" w:cs="Times New Roman"/>
                <w:sz w:val="20"/>
                <w:szCs w:val="20"/>
                <w:color w:val="000000"/>
              </w:rPr>
              <w:t>2025/10/20</w:t>
            </w:r>
          </w:p>
        </w:tc>
        <w:tc>
          <w:tcPr>
            <w:tcW w:w="2310" w:type="dxa"/>
            <w:gridSpan w:val="7"/>
          </w:tcPr>
          <w:p>
            <w:pPr/>
            <w:r>
              <w:rPr>
                <w:lang w:val="zh-CN"/>
                <w:rFonts w:ascii="Times New Roman" w:hAnsi="Times New Roman" w:cs="Times New Roman"/>
                <w:b/>
                <w:color w:val="000000"/>
              </w:rPr>
              <w:t>琉森-第戎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游览瑞士传统旅游胜地、山水画般的小镇——【琉森】。琉森周围湖光山色，常被称为“最瑞士的地方”。【琉森湖畔】琉森是一个湖光山色相互映衬的美丽城市。整座城市犹如瑞士城镇的一幅剪影。【卡柏尔木桥】是琉森的重要标志，是琉森的水上城墙。此桥是一座非常古老的木制廊桥。【垂死狮子像】被马克·吐温称为“世界上最哀伤、最感人的石雕”。温馨提示：劳力士招牌的表店，进门直走到头，左边下楼梯有免费洗手间。湖边游船处，有一免费洗手间，不过很小，不太适合团体。晚餐后，乘车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早餐：酒店早餐；午餐：无；晚餐：团队晚餐；住宿：三星级酒店</w:t>
            </w:r>
          </w:p>
        </w:tc>
      </w:tr>
      <w:tr>
        <w:tc>
          <w:tcPr>
            <w:tcW w:w="2310" w:type="dxa"/>
            <w:vAlign w:val="center"/>
            <w:vMerge w:val="restart"/>
          </w:tcPr>
          <w:p>
            <w:pPr/>
            <w:r>
              <w:rPr>
                <w:lang w:val="zh-CN"/>
                <w:rFonts w:ascii="Times New Roman" w:hAnsi="Times New Roman" w:cs="Times New Roman"/>
                <w:sz w:val="20"/>
                <w:szCs w:val="20"/>
                <w:color w:val="000000"/>
              </w:rPr>
              <w:t>2025/10/21</w:t>
            </w:r>
          </w:p>
        </w:tc>
        <w:tc>
          <w:tcPr>
            <w:tcW w:w="2310" w:type="dxa"/>
            <w:gridSpan w:val="7"/>
          </w:tcPr>
          <w:p>
            <w:pPr/>
            <w:r>
              <w:rPr>
                <w:lang w:val="zh-CN"/>
                <w:rFonts w:ascii="Times New Roman" w:hAnsi="Times New Roman" w:cs="Times New Roman"/>
                <w:b/>
                <w:color w:val="000000"/>
              </w:rPr>
              <w:t>第戎-巴黎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前往游览欧洲久负盛名的“花都”——【巴黎】。巴黎是世界上深受欢迎的旅游城市之一，有“花都”、“光之城”、“浪漫之都”的美誉，城市人文荟萃，到处洋溢着浓郁的文化气息。【埃菲尔铁塔（不上塔）】建成于1889年，为纪念法国革命100周年，是无可争议的巴黎的象征。【战神广场】是一个广大的带状公园，位在其西北方的正式埃菲尔铁塔，广场的名称来自罗马的战神广场。晚餐后，乘车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早餐：酒店早餐；午餐：无；晚餐：团队晚餐；住宿：三星级酒店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国际往返经济舱机票和燃油附加费；2、签证费（意大利签证）；3、全程共10晚3-4星酒店（意大利四星），酒店双人标准间住宿（含欧陆式早餐）；境外酒店无挂星制度，评核以房间装修为标准;?4、全程8顿正餐：5菜一汤或西式简餐；所有餐食如自动放弃，款项恕不退还；5、全程豪华游览大巴及专业司机；</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护照费；2、团费报价以双人间核算，欢迎您结伴参加。若单数报名，须酌收全程单人间差价2850元/人。我们会协助安排您与同性团友拼房，若能顺利调整，则免受单人间差价；3、为遵守欧洲消防法规，满6岁孩童须占床，6岁以下可不占床；欧式建筑房间大小不一，倘若部分标间获酒店善意升级，非本司所能掌控，亦无区别待遇，敬请您谅解；4、洗衣、理发、电话、饮料、烟酒、付费电视、行李搬运等私人费用；5、行李海关课税，超重行李托运费、管理费；6、行程中未提及的其他费用，如特殊门票、游船（轮）、缆车、地铁票等费用；7、因交通延阻、罢工、大风、大雾、航班取消或更改时间等人力不可抗拒原因所引致的额外费用；</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签证说明</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请您仔细阅读以下重要内容】1.根据国际航班团队的搭乘要求,团队须提前3个小时到达机场办理登机手续.2.最后确认出发集中日期时间及最终行程酒店确认会在出团前两天给予您。3.如遇到景点因发生罢工或其他不可预计的情况而关闭，与本社无关；在当前形式下容易发生境外接待社、国内组团,代理社所不能控制的“不可抗拒原因”所造成的意外事件如遇战争,天灾及航空公司停运或破产,旅行社的工作人员会尽力协助客人解决问题.但由此造成的损失只能由客人自己承担。4、由于近期欧洲治安混乱，请客人在旅行期间保管好自身财物！旅行期间包括行李托运过程中若发生客人财务遗失或被盗，旅行社和导游将积极协助报案并尽量找回失窃财物，旅行社和导游不承担财物被盗的损失赔偿！5、退税说明：退税是欧洲对非欧盟游客的一项优惠政策，一些商店当场退税，一些商店需要出欧盟时在机场办理退税，导游会向您介绍退税详情并协助您，但这毕竟是欧洲政府运作的，领队不能承担退税失败的任何赔偿。购物属个人行为，如果由于商店和海关无合同或飞机晚点、银行关门、海关检查时间紧迫等原因不能及时退税的，很抱歉我社不能承担相关退税责任。（若选择退税到信用卡或者某些已在商店里拿到了现金退税，都必须将已盖海关章的退税单寄回退税公司，存在一定的风险，若退税单在邮寄的过程中丢失，则无法获得退税款项，因此产生的损失，很抱歉我社不能承担！为了方便后期查询退税情况，请在邮寄税单之前先将税单拍照留底）。【重要告知：旅行者定团后取消所收损失】：1、定金交付后，我社会付至航空公司，任何情况下取消不退。2、出团前第5个工作日及以前取消(出票前)：收取机票定金+签证损失=合计5000元/人；3、出签后取消（出票后）：收取总团款的80%损失费！4、出团前1个工作日取消：收取总团款的90%损失费！5、出团当天取消：收取总团款的100%损失费！6、享受如果被拒签，团费全退的待遇。若客人自身原因被拒签费用不退(例如:提供假资料、不接使馆电话等》。【销签注意事项】：1.按照欧洲各使馆规定，凡办理团队签证的客人，回国后须立即把护照、登机牌全部交给导游送我司交领馆注销签证（销签的时间决定于使馆），以保证客人在领馆有良好的记录，便于下次的签证能顺利申请，谢谢理解与配合！若完团后不交回护照和登机牌销签，您将可能永远被列入使馆的黑名单，严重影响今后的各国签证申请！！！谨请注意！！！2.按照欧洲各使馆规定，会抽查团队的客人进行回国面试销签。使馆通知的时间不一定，有时会在出团前通知，有时会在旅行途中通知，也有回国后再通知的。请客人做好被通知面试销签的准备，且所有面试费用均由客人自理。说明：1、以上签证费用包含签证费，使馆指定签证中心服务费，我社签证人员劳力成本，资料复印打印及快递、飞机托运等成本。恕不讲价，谢谢您的理解与配合。2、航空公司淡旺季机票有差异，我社有权收取旺季浮动差价。我社向航空公司付款为半年-全年付款制，恕不提供相应损失发票及单据。</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郑小慧</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汇小妹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8</w:t>
                  </w:r>
                  <w:r w:rsidR="00192D3B">
                    <w:rPr>
                      <w:rFonts w:asciiTheme="minorEastAsia" w:hAnsiTheme="minorEastAsia" w:hint="eastAsia"/>
                    </w:rPr>
                    <w:t xml:space="preserve">月 </w:t>
                  </w:r>
                  <w:r>
                    <w:rPr>
                      <w:rFonts w:asciiTheme="minorEastAsia" w:hAnsiTheme="minorEastAsia" w:hint="eastAsia"/>
                    </w:rPr>
                    <w:t>19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2025/8/19 11:11:41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