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0" w:name="_Hlk529079981"/>
      <w:r>
        <w:rPr>
          <w:rFonts w:hint="eastAsia" w:ascii="微软雅黑" w:hAnsi="微软雅黑" w:eastAsia="微软雅黑"/>
          <w:b/>
          <w:sz w:val="36"/>
          <w:szCs w:val="36"/>
        </w:rPr>
        <w:t>泸州美途旅游有限公司团队/散客确认书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盗游民航</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小胡</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3112533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泸州美途旅游有限公司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蒋利焦</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17396956377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PKX06KN241014A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泸州=北京双飞6日游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2024-10-19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6(6大)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2024-10-14 KN5658 泸州→北京大兴 21:15-23:55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2024-10-19 KN5657 北京大兴→泸州 17:25-20:3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1、邓清芳</w:t>
            </w:r>
          </w:p>
        </w:tc>
        <w:tc>
          <w:tcPr>
            <w:tcW w:w="2310" w:type="dxa"/>
            <w:vAlign w:val="center"/>
            <w:gridSpan w:val="2"/>
          </w:tcPr>
          <w:p>
            <w:pPr/>
            <w:r>
              <w:rPr>
                <w:lang w:val="zh-CN"/>
                <w:rFonts w:ascii="Times New Roman" w:hAnsi="Times New Roman" w:cs="Times New Roman"/>
                <w:sz w:val="20"/>
                <w:szCs w:val="20"/>
                <w:color w:val="000000"/>
              </w:rPr>
              <w:t>510521195312076728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2、朱吉成</w:t>
            </w:r>
          </w:p>
        </w:tc>
        <w:tc>
          <w:tcPr>
            <w:tcW w:w="2310" w:type="dxa"/>
            <w:vAlign w:val="center"/>
            <w:gridSpan w:val="2"/>
          </w:tcPr>
          <w:p>
            <w:pPr/>
            <w:r>
              <w:rPr>
                <w:lang w:val="zh-CN"/>
                <w:rFonts w:ascii="Times New Roman" w:hAnsi="Times New Roman" w:cs="Times New Roman"/>
                <w:sz w:val="20"/>
                <w:szCs w:val="20"/>
                <w:color w:val="000000"/>
              </w:rPr>
              <w:t>51052119521228671X</w:t>
            </w:r>
          </w:p>
        </w:tc>
        <w:tc>
          <w:tcPr>
            <w:tcW w:w="2310" w:type="dxa"/>
            <w:vAlign w:val="center"/>
          </w:tcPr>
          <w:p>
            <w:pPr/>
            <w:r>
              <w:rPr>
                <w:lang w:val="zh-CN"/>
                <w:rFonts w:ascii="Times New Roman" w:hAnsi="Times New Roman" w:cs="Times New Roman"/>
                <w:sz w:val="20"/>
                <w:szCs w:val="20"/>
                <w:color w:val="000000"/>
              </w:rPr>
              <w:t>17715728683</w:t>
            </w:r>
          </w:p>
        </w:tc>
      </w:tr>
      <w:tr>
        <w:tc>
          <w:tcPr>
            <w:tcW w:w="2310" w:type="dxa"/>
            <w:vAlign w:val="center"/>
          </w:tcPr>
          <w:p>
            <w:pPr/>
            <w:r>
              <w:rPr>
                <w:lang w:val="zh-CN"/>
                <w:rFonts w:ascii="Times New Roman" w:hAnsi="Times New Roman" w:cs="Times New Roman"/>
                <w:sz w:val="20"/>
                <w:szCs w:val="20"/>
                <w:color w:val="000000"/>
              </w:rPr>
              <w:t>3、蔡学钊</w:t>
            </w:r>
          </w:p>
        </w:tc>
        <w:tc>
          <w:tcPr>
            <w:tcW w:w="2310" w:type="dxa"/>
            <w:vAlign w:val="center"/>
            <w:gridSpan w:val="2"/>
          </w:tcPr>
          <w:p>
            <w:pPr/>
            <w:r>
              <w:rPr>
                <w:lang w:val="zh-CN"/>
                <w:rFonts w:ascii="Times New Roman" w:hAnsi="Times New Roman" w:cs="Times New Roman"/>
                <w:sz w:val="20"/>
                <w:szCs w:val="20"/>
                <w:color w:val="000000"/>
              </w:rPr>
              <w:t>510521195402196715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4、王学会</w:t>
            </w:r>
          </w:p>
        </w:tc>
        <w:tc>
          <w:tcPr>
            <w:tcW w:w="2310" w:type="dxa"/>
            <w:vAlign w:val="center"/>
            <w:gridSpan w:val="2"/>
          </w:tcPr>
          <w:p>
            <w:pPr/>
            <w:r>
              <w:rPr>
                <w:lang w:val="zh-CN"/>
                <w:rFonts w:ascii="Times New Roman" w:hAnsi="Times New Roman" w:cs="Times New Roman"/>
                <w:sz w:val="20"/>
                <w:szCs w:val="20"/>
                <w:color w:val="000000"/>
              </w:rPr>
              <w:t>510523195408181664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5、陈国群</w:t>
            </w:r>
          </w:p>
        </w:tc>
        <w:tc>
          <w:tcPr>
            <w:tcW w:w="2310" w:type="dxa"/>
            <w:vAlign w:val="center"/>
            <w:gridSpan w:val="2"/>
          </w:tcPr>
          <w:p>
            <w:pPr/>
            <w:r>
              <w:rPr>
                <w:lang w:val="zh-CN"/>
                <w:rFonts w:ascii="Times New Roman" w:hAnsi="Times New Roman" w:cs="Times New Roman"/>
                <w:sz w:val="20"/>
                <w:szCs w:val="20"/>
                <w:color w:val="000000"/>
              </w:rPr>
              <w:t>510521195607253808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6、欧桂林</w:t>
            </w:r>
          </w:p>
        </w:tc>
        <w:tc>
          <w:tcPr>
            <w:tcW w:w="2310" w:type="dxa"/>
            <w:vAlign w:val="center"/>
            <w:gridSpan w:val="2"/>
          </w:tcPr>
          <w:p>
            <w:pPr/>
            <w:r>
              <w:rPr>
                <w:lang w:val="zh-CN"/>
                <w:rFonts w:ascii="Times New Roman" w:hAnsi="Times New Roman" w:cs="Times New Roman"/>
                <w:sz w:val="20"/>
                <w:szCs w:val="20"/>
                <w:color w:val="000000"/>
              </w:rPr>
              <w:t>510521195604113797</w:t>
            </w:r>
          </w:p>
        </w:tc>
        <w:tc>
          <w:tcPr>
            <w:tcW w:w="2310" w:type="dxa"/>
            <w:vAlign w:val="center"/>
          </w:tcPr>
          <w:p>
            <w:pPr/>
            <w:r>
              <w:rPr>
                <w:lang w:val="zh-CN"/>
                <w:rFonts w:ascii="Times New Roman" w:hAnsi="Times New Roman" w:cs="Times New Roman"/>
                <w:sz w:val="20"/>
                <w:szCs w:val="20"/>
                <w:color w:val="000000"/>
              </w:rPr>
              <w:t>18008226036</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1800.00</w:t>
            </w:r>
          </w:p>
        </w:tc>
        <w:tc>
          <w:tcPr>
            <w:tcW w:w="2310" w:type="dxa"/>
          </w:tcPr>
          <w:p>
            <w:pPr/>
            <w:r>
              <w:rPr>
                <w:lang w:val="zh-CN"/>
                <w:rFonts w:ascii="Times New Roman" w:hAnsi="Times New Roman" w:cs="Times New Roman"/>
                <w:sz w:val="20"/>
                <w:szCs w:val="20"/>
                <w:color w:val="000000"/>
              </w:rPr>
              <w:t>10800.00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已收自费380</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380.00</w:t>
            </w:r>
          </w:p>
        </w:tc>
        <w:tc>
          <w:tcPr>
            <w:tcW w:w="2310" w:type="dxa"/>
          </w:tcPr>
          <w:p>
            <w:pPr/>
            <w:r>
              <w:rPr>
                <w:lang w:val="zh-CN"/>
                <w:rFonts w:ascii="Times New Roman" w:hAnsi="Times New Roman" w:cs="Times New Roman"/>
                <w:sz w:val="20"/>
                <w:szCs w:val="20"/>
                <w:color w:val="000000"/>
              </w:rPr>
              <w:t>2280.00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总金额：壹万叁仟零捌拾元整</w:t>
            </w:r>
          </w:p>
        </w:tc>
        <w:tc>
          <w:tcPr>
            <w:tcW w:w="2310" w:type="dxa"/>
            <w:textDirection w:val="right"/>
            <w:gridSpan w:val="3"/>
          </w:tcPr>
          <w:p>
            <w:pPr/>
            <w:r>
              <w:rPr>
                <w:lang w:val="zh-CN"/>
                <w:rFonts w:ascii="Times New Roman" w:hAnsi="Times New Roman" w:cs="Times New Roman"/>
                <w:b/>
                <w:color w:val="FF0000"/>
              </w:rPr>
              <w:t>13080.00</w:t>
            </w:r>
          </w:p>
        </w:tc>
      </w:tr>
      <w:tr>
        <w:tc>
          <w:tcPr>
            <w:tcW w:w="2310" w:type="dxa"/>
            <w:gridSpan w:val="8"/>
          </w:tcPr>
          <w:p>
            <w:pPr/>
            <w:r>
              <w:rPr>
                <w:lang w:val="zh-CN"/>
                <w:rFonts w:ascii="Times New Roman" w:hAnsi="Times New Roman" w:cs="Times New Roman"/>
                <w:sz w:val="20"/>
                <w:szCs w:val="20"/>
                <w:color w:val="000000"/>
              </w:rPr>
              <w:t>纯玩京津，已收自费，艳梅姐统一多反80/人</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泸州美途旅游有限公司</w:t>
            </w:r>
          </w:p>
        </w:tc>
        <w:tc>
          <w:tcPr>
            <w:tcW w:w="2310" w:type="dxa"/>
            <w:gridSpan w:val="3"/>
          </w:tcPr>
          <w:p>
            <w:pPr/>
            <w:r>
              <w:rPr>
                <w:lang w:val="zh-CN"/>
                <w:rFonts w:ascii="Times New Roman" w:hAnsi="Times New Roman" w:cs="Times New Roman"/>
                <w:sz w:val="20"/>
                <w:szCs w:val="20"/>
                <w:color w:val="000000"/>
              </w:rPr>
              <w:t>830900063110801</w:t>
            </w:r>
          </w:p>
        </w:tc>
      </w:tr>
      <w:tr>
        <w:tc>
          <w:tcPr>
            <w:tcW w:w="2310" w:type="dxa"/>
            <w:gridSpan w:val="3"/>
          </w:tcPr>
          <w:p>
            <w:pPr/>
            <w:r>
              <w:rPr>
                <w:lang w:val="zh-CN"/>
                <w:rFonts w:ascii="Times New Roman" w:hAnsi="Times New Roman" w:cs="Times New Roman"/>
                <w:sz w:val="20"/>
                <w:szCs w:val="20"/>
                <w:color w:val="000000"/>
              </w:rPr>
              <w:t>建设银行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6227003591780108765</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6228482108309076478</w:t>
            </w:r>
          </w:p>
        </w:tc>
      </w:tr>
      <w:tr>
        <w:tc>
          <w:tcPr>
            <w:tcW w:w="2310" w:type="dxa"/>
            <w:gridSpan w:val="3"/>
          </w:tcPr>
          <w:p>
            <w:pPr/>
            <w:r>
              <w:rPr>
                <w:lang w:val="zh-CN"/>
                <w:rFonts w:ascii="Times New Roman" w:hAnsi="Times New Roman" w:cs="Times New Roman"/>
                <w:sz w:val="20"/>
                <w:szCs w:val="20"/>
                <w:color w:val="000000"/>
              </w:rPr>
              <w:t>全球通</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万美旅游</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懒虫国旅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梦之旅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6212262304001578214</w:t>
            </w:r>
          </w:p>
        </w:tc>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6225888610062758</w:t>
            </w:r>
          </w:p>
        </w:tc>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6214868617878888</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6228482109615776678</w:t>
            </w:r>
          </w:p>
        </w:tc>
      </w:tr>
      <w:tr>
        <w:tc>
          <w:tcPr>
            <w:tcW w:w="2310" w:type="dxa"/>
            <w:gridSpan w:val="3"/>
          </w:tcPr>
          <w:p>
            <w:pPr/>
            <w:r>
              <w:rPr>
                <w:lang w:val="zh-CN"/>
                <w:rFonts w:ascii="Times New Roman" w:hAnsi="Times New Roman" w:cs="Times New Roman"/>
                <w:sz w:val="20"/>
                <w:szCs w:val="20"/>
                <w:color w:val="000000"/>
              </w:rPr>
              <w:t>民生银行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622622110548678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微信1</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支付宝1</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招行泸州分行</w:t>
            </w:r>
          </w:p>
        </w:tc>
        <w:tc>
          <w:tcPr>
            <w:tcW w:w="2310" w:type="dxa"/>
            <w:gridSpan w:val="2"/>
          </w:tcPr>
          <w:p>
            <w:pPr/>
            <w:r>
              <w:rPr>
                <w:lang w:val="zh-CN"/>
                <w:rFonts w:ascii="Times New Roman" w:hAnsi="Times New Roman" w:cs="Times New Roman"/>
                <w:sz w:val="20"/>
                <w:szCs w:val="20"/>
                <w:color w:val="000000"/>
              </w:rPr>
              <w:t>泸州行游天下航旅旅游发展有限公司</w:t>
            </w:r>
          </w:p>
        </w:tc>
        <w:tc>
          <w:tcPr>
            <w:tcW w:w="2310" w:type="dxa"/>
            <w:gridSpan w:val="3"/>
          </w:tcPr>
          <w:p>
            <w:pPr/>
            <w:r>
              <w:rPr>
                <w:lang w:val="zh-CN"/>
                <w:rFonts w:ascii="Times New Roman" w:hAnsi="Times New Roman" w:cs="Times New Roman"/>
                <w:sz w:val="20"/>
                <w:szCs w:val="20"/>
                <w:color w:val="000000"/>
              </w:rPr>
              <w:t>830900278710201</w:t>
            </w:r>
          </w:p>
        </w:tc>
      </w:tr>
      <w:tr>
        <w:tc>
          <w:tcPr>
            <w:tcW w:w="2310" w:type="dxa"/>
            <w:gridSpan w:val="3"/>
          </w:tcPr>
          <w:p>
            <w:pPr/>
            <w:r>
              <w:rPr>
                <w:lang w:val="zh-CN"/>
                <w:rFonts w:ascii="Times New Roman" w:hAnsi="Times New Roman" w:cs="Times New Roman"/>
                <w:sz w:val="20"/>
                <w:szCs w:val="20"/>
                <w:color w:val="000000"/>
              </w:rPr>
              <w:t>携程/百事通/去哪儿</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盈科</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重庆银行泸州分行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6230960001000762347</w:t>
            </w:r>
          </w:p>
        </w:tc>
      </w:tr>
      <w:tr>
        <w:tc>
          <w:tcPr>
            <w:tcW w:w="2310" w:type="dxa"/>
            <w:gridSpan w:val="3"/>
          </w:tcPr>
          <w:p>
            <w:pPr/>
            <w:r>
              <w:rPr>
                <w:lang w:val="zh-CN"/>
                <w:rFonts w:ascii="Times New Roman" w:hAnsi="Times New Roman" w:cs="Times New Roman"/>
                <w:sz w:val="20"/>
                <w:szCs w:val="20"/>
                <w:color w:val="000000"/>
              </w:rPr>
              <w:t>港中旅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四川银行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6230481100000086218</w:t>
            </w:r>
          </w:p>
        </w:tc>
      </w:tr>
      <w:tr>
        <w:tc>
          <w:tcPr>
            <w:tcW w:w="2310" w:type="dxa"/>
            <w:gridSpan w:val="3"/>
          </w:tcPr>
          <w:p>
            <w:pPr/>
            <w:r>
              <w:rPr>
                <w:lang w:val="zh-CN"/>
                <w:rFonts w:ascii="Times New Roman" w:hAnsi="Times New Roman" w:cs="Times New Roman"/>
                <w:sz w:val="20"/>
                <w:szCs w:val="20"/>
                <w:color w:val="000000"/>
              </w:rPr>
              <w:t>泸州银行江阳西路支行</w:t>
            </w:r>
          </w:p>
        </w:tc>
        <w:tc>
          <w:tcPr>
            <w:tcW w:w="2310" w:type="dxa"/>
            <w:gridSpan w:val="2"/>
          </w:tcPr>
          <w:p>
            <w:pPr/>
            <w:r>
              <w:rPr>
                <w:lang w:val="zh-CN"/>
                <w:rFonts w:ascii="Times New Roman" w:hAnsi="Times New Roman" w:cs="Times New Roman"/>
                <w:sz w:val="20"/>
                <w:szCs w:val="20"/>
                <w:color w:val="000000"/>
              </w:rPr>
              <w:t>泸州美途旅游有限公司</w:t>
            </w:r>
          </w:p>
        </w:tc>
        <w:tc>
          <w:tcPr>
            <w:tcW w:w="2310" w:type="dxa"/>
            <w:gridSpan w:val="3"/>
          </w:tcPr>
          <w:p>
            <w:pPr/>
            <w:r>
              <w:rPr>
                <w:lang w:val="zh-CN"/>
                <w:rFonts w:ascii="Times New Roman" w:hAnsi="Times New Roman" w:cs="Times New Roman"/>
                <w:sz w:val="20"/>
                <w:szCs w:val="20"/>
                <w:color w:val="000000"/>
              </w:rPr>
              <w:t>2010900000185491</w:t>
            </w:r>
          </w:p>
        </w:tc>
      </w:tr>
      <w:tr>
        <w:tc>
          <w:tcPr>
            <w:tcW w:w="2310" w:type="dxa"/>
            <w:gridSpan w:val="3"/>
          </w:tcPr>
          <w:p>
            <w:pPr/>
            <w:r>
              <w:rPr>
                <w:lang w:val="zh-CN"/>
                <w:rFonts w:ascii="Times New Roman" w:hAnsi="Times New Roman" w:cs="Times New Roman"/>
                <w:sz w:val="20"/>
                <w:szCs w:val="20"/>
                <w:color w:val="000000"/>
              </w:rPr>
              <w:t>建华</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泸州银行龙马潭支行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6230851008000139402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2024/10/14</w:t>
            </w:r>
          </w:p>
        </w:tc>
        <w:tc>
          <w:tcPr>
            <w:tcW w:w="2310" w:type="dxa"/>
            <w:gridSpan w:val="7"/>
          </w:tcPr>
          <w:p>
            <w:pPr/>
            <w:r>
              <w:rPr>
                <w:lang w:val="zh-CN"/>
                <w:rFonts w:ascii="Times New Roman" w:hAnsi="Times New Roman" w:cs="Times New Roman"/>
                <w:b/>
                <w:color w:val="000000"/>
              </w:rPr>
              <w:t>泸州—北京(飞机)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泸州云龙机场乘机前往北京大兴机场，抵达后乘坐大巴入住酒店休息。***温馨提示***请携带身份证原件，小孩带户口簿原件。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早餐：；午餐：；晚餐：；住宿：燕郊</w:t>
            </w:r>
          </w:p>
        </w:tc>
      </w:tr>
      <w:tr>
        <w:tc>
          <w:tcPr>
            <w:tcW w:w="2310" w:type="dxa"/>
            <w:vAlign w:val="center"/>
            <w:vMerge w:val="restart"/>
          </w:tcPr>
          <w:p>
            <w:pPr/>
            <w:r>
              <w:rPr>
                <w:lang w:val="zh-CN"/>
                <w:rFonts w:ascii="Times New Roman" w:hAnsi="Times New Roman" w:cs="Times New Roman"/>
                <w:sz w:val="20"/>
                <w:szCs w:val="20"/>
                <w:color w:val="000000"/>
              </w:rPr>
              <w:t>2024/10/15</w:t>
            </w:r>
          </w:p>
        </w:tc>
        <w:tc>
          <w:tcPr>
            <w:tcW w:w="2310" w:type="dxa"/>
            <w:gridSpan w:val="7"/>
          </w:tcPr>
          <w:p>
            <w:pPr/>
            <w:r>
              <w:rPr>
                <w:lang w:val="zh-CN"/>
                <w:rFonts w:ascii="Times New Roman" w:hAnsi="Times New Roman" w:cs="Times New Roman"/>
                <w:b/>
                <w:color w:val="000000"/>
              </w:rPr>
              <w:t>天安门广场-毛主席纪念堂-故宫-什刹海风景区(大巴)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前往【天安门广场】瞻仰【人民英雄纪念碑】在广场上拍照留念每人赠送一张天安门集体照。瞻仰【毛主席纪念堂】（游览时间约1小时），参观毛主席纪念堂：缅怀以毛泽东同志为首的无产阶级革命家。在人民英雄纪念碑前纪念中国近现代史上的革命烈士。外观党和国家及各人民团体举行政治活动的场所——人民大会堂。游览【故宫博物院】故宫博物院又名紫禁城，是全世界最大的古代宫殿群，明、清两代曾有24位皇帝在此居住，仅房间就有9999间之多。细评紫禁城参考行程线路：【午门】是紫禁城南面的城门，也是这座皇城的正门，更是紫禁城四座城门中较大的一座建于明永乐十八年，已有近600年的历史。【太和门】太和门前列铜狮一对，铜鼎四只，为明代铸造。太和门在明代是“御门听政”之处，皇帝在此接受臣下的朝拜和上奏，颁发诏令，处理政事。【太和殿】如今有很多人认为太和殿平时是用于上朝的，其实不是。太和殿其实是用来举行重大典礼的场所，实际使用次数很少。【中和殿】明清两代，中和殿的使用功能基本上相同，即皇帝到太和殿参加大型庆典前在此休息准备。皇帝在中和殿通常都先接受主持庆典的官员朝拜和奏事，再到太和殿参与庆典。【保和殿】清朝每年除夕、正月十五，皇帝赐宴外藩、王公及一二品大臣，场面十分壮观。赐额驸之父、有官职家属宴及每科殿试等均于保和殿举行。2【乾清门】门内有一道白石栏杆的高台通道，直达乾清宫。当听政之日，门中设宝座，辰时(早上7-9点)皇帝御门，户、礼、兵、工、吏各部轮流奏事，然后由皇帝作出决策。【乾清宫】清朝康熙皇帝以前，这里沿袭明制，清朝顺治、康熙年间，乾清宫与政务关系相当密切，皇帝在这里读书学习、批阅奏章、召见官员、接见外国使节以及举行内廷典礼和家宴。自雍正皇帝移住养心殿以后，这里即作为皇帝召见廷臣、批阅奏章、处理日常政务、接见外藩属国陪臣和岁时受贺、举行宴筵的重要场所。【坤宁宫+交泰殿】在古代皇后的地位跟皇帝相对，皇帝是天，皇后就是地，皇帝是乾，皇后是坤，皇后的寝宫取自道德经中的，地得一以宁这一句，故名坤宁宫，同理天得一以清，皇帝寝宫名乾清宫。所以坤宁宫与乾清宫分别为皇后与皇帝的寝宫。【御花园】明代称为宫后苑，清代称御花园，是汉族园林建筑之精华。始建于明永乐十八年(1420年)，以后曾有增修，现仍保留初建时的基本格局。特别赠送【什刹海风景区】(约90分钟)，这里曾经是清朝王公贵族的后花园，有“银锭观山”、“柳岸风荷”等具有百年历史美誉的自然景观。步行游览最具特色的【老北京胡同】和南锣鼓巷。这里清代起就成为游乐消夏之所，为燕京胜景之一。主要代表有恭王府及花园、宋庆龄故居及醇王府、郭沫若纪念馆、钟鼓楼、德胜门箭楼、广化寺、汇通祠、会贤堂。 ***温馨提示***1.毛主席纪念堂每周一或国家接待、内部维修等政策原因会关闭，如关闭只能观外景！进入毛主席纪念堂不得穿无袖上衣，不得穿拖鞋，不得携带大小包、照相机、水壶等入场参观，必须随身携带身份证。这天走路较多请穿舒适鞋子和轻便服装。2.由于天安门广场及故宫游览面积比较大，游览时间较长，本日午餐时间较迟，建议自备一些点心充饥。3.最近故宫和毛主席纪念堂限票，因为数量有限，我们尽量抢票，确实预约不上，改为外观产生的门票现退，或者更换其他景点游览，费用多退少补，因门票无法预约产生的投诉，不再受理，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早餐：含；午餐：含；晚餐：含；住宿：燕郊</w:t>
            </w:r>
          </w:p>
        </w:tc>
      </w:tr>
      <w:tr>
        <w:tc>
          <w:tcPr>
            <w:tcW w:w="2310" w:type="dxa"/>
            <w:vAlign w:val="center"/>
            <w:vMerge w:val="restart"/>
          </w:tcPr>
          <w:p>
            <w:pPr/>
            <w:r>
              <w:rPr>
                <w:lang w:val="zh-CN"/>
                <w:rFonts w:ascii="Times New Roman" w:hAnsi="Times New Roman" w:cs="Times New Roman"/>
                <w:sz w:val="20"/>
                <w:szCs w:val="20"/>
                <w:color w:val="000000"/>
              </w:rPr>
              <w:t>2024/10/16</w:t>
            </w:r>
          </w:p>
        </w:tc>
        <w:tc>
          <w:tcPr>
            <w:tcW w:w="2310" w:type="dxa"/>
            <w:gridSpan w:val="7"/>
          </w:tcPr>
          <w:p>
            <w:pPr/>
            <w:r>
              <w:rPr>
                <w:lang w:val="zh-CN"/>
                <w:rFonts w:ascii="Times New Roman" w:hAnsi="Times New Roman" w:cs="Times New Roman"/>
                <w:b/>
                <w:color w:val="000000"/>
              </w:rPr>
              <w:t>升旗仪式-八达岭长城-奥林匹克公园(鸟巢·水立方·冰丝带外观)-香山公园(大巴)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观看庄严的【升旗仪式】（由于升旗仪式时间比较早，早餐会安排路早请客人谅解）。站在天安门城楼前，齐唱雄壮的国歌，观国旗护卫队雄姿，看鲜艳的五星红旗迎风飘扬。随后乘车前往【八达岭长城】（游览时间约2小时）八达岭长城是明代长城的精华，是最具代表性、保存最好的一段，史称天下九塞之一。如今作为新北京十六景之一，也被联合国评为“世界文化遗产”。登长城、做好汉，一览这条巨龙古老又霸气的雄姿。下午前往【奥林匹克公园，外观冰丝带、鸟巢、水立方】（游览时间约1小时）外观【冰丝带】（国家速滑馆又称为“冰丝带”，是2022年北京冬奥会北京主赛区标志性场馆，拥有亚洲最大的全冰面设计，冰面面积达1.2万平方米。外观【奥运鸟巢主会场】因其奇特外观而得名，整体采用“曲线箱形结构”。许多建筑界专家都认为，“鸟巢”不仅为奥运会树立一座独特的历史性的标志性建筑，而且在世界建筑发展史上也具有开创性意义。外观【水立方】为奥运会修建的主游泳馆，是根据细胞排列形式和肥皂泡天然结构设计而成的它的膜结构已成为世界之最。特别赠送【香山公园】赏红叶，香山位于北京西郊，这里有燕京八景之一“西山晴雪，特别是香山红叶最是闻名。每逢霜秋遍山黄栌如火如荼瑰丽无比。词时游人倍增曾被评为“北京新十六景”之一。除了赏枫之外，它还是一座历史悠久、文化底蕴丰富的皇家园林。 ***温馨提示***1、因八达岭长城距离较远，加上每天排队人数车次较多，游览长城当天的叫早时间和早餐时间可能会比其它几天早，请做好早起准备，早餐为打包早，敬请谅解。2、长城阶梯较高，也比较陡峭，请您和家人注意安全。务必选择穿舒适便捷的运动鞋。3、长城为游客自由参观，导游不跟团讲解敬请理解4.升旗仪式需要提前预约，如无法预约上，旅行社不予补偿,或如遇特殊情况或政策性等原因，参观不了升旗仪式，我公司不做其它补偿，请谅解，也不接受因未约上票而产生的任何投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早餐：含；午餐：含；晚餐：含；住宿：燕郊</w:t>
            </w:r>
          </w:p>
        </w:tc>
      </w:tr>
      <w:tr>
        <w:tc>
          <w:tcPr>
            <w:tcW w:w="2310" w:type="dxa"/>
            <w:vAlign w:val="center"/>
            <w:vMerge w:val="restart"/>
          </w:tcPr>
          <w:p>
            <w:pPr/>
            <w:r>
              <w:rPr>
                <w:lang w:val="zh-CN"/>
                <w:rFonts w:ascii="Times New Roman" w:hAnsi="Times New Roman" w:cs="Times New Roman"/>
                <w:sz w:val="20"/>
                <w:szCs w:val="20"/>
                <w:color w:val="000000"/>
              </w:rPr>
              <w:t>2024/10/17</w:t>
            </w:r>
          </w:p>
        </w:tc>
        <w:tc>
          <w:tcPr>
            <w:tcW w:w="2310" w:type="dxa"/>
            <w:gridSpan w:val="7"/>
          </w:tcPr>
          <w:p>
            <w:pPr/>
            <w:r>
              <w:rPr>
                <w:lang w:val="zh-CN"/>
                <w:rFonts w:ascii="Times New Roman" w:hAnsi="Times New Roman" w:cs="Times New Roman"/>
                <w:b/>
                <w:color w:val="000000"/>
              </w:rPr>
              <w:t>颐和园-清华·北大外观-天坛公园</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颐和园】深度游：颐和园因集中国园林之大观而驰名中外（游览时间不低于150分钟），它是我国现存规模最大、保护最完整的皇家园林，被誉为皇家园林博物馆。晚清时期曾作为慈禧太后的颐养之地。游览皇家园林，欣赏碧波荡漾的昆明湖和“万寿无疆”的万寿山。颐和园游览路线：1东宫门——光绪皇帝提匾颐和园的正大门2仁寿殿——大清皇帝在颐和园的办公区3玉澜堂——天子监狱，光绪皇帝人生最后十年的住所4宜芸馆——大清最后一位皇太后隆裕的住所5永寿斋——大清最后一位大太监李莲英的伴驾住所6乐寿堂——慈禧的行宫，观大清第一奇石“败家石”7邀月门——亚洲最长画廊长廊的东起点8知春亭——昆明湖东岸，纵眺全园美景最佳位置9文昌阁——供奉文昌帝君，保一方文风昌盛10铜牛——铜牛腹背上篆字书体镌刻着乾隆皇帝的四言铭文。11廓如亭——重檐八脊攒尖圆宝顶，亭中共有42根柱子。12十七孔桥——东连廓如亭，西接南湖岛，长150米，堪称中国园林中最大的桥梁。13南湖岛——昆明湖西堤以东、万寿山以南的湖水之中，与万寿山遥相呼应。14佛香阁——远眺颐和园标准性建筑，大清皇室的家庙。15绣漪桥——颐和园水路入口，俗称罗锅桥途中参观【清华大学或北京大学】外景，门前拍照留念。清华和北大都是我国最著名的大学，校园都是清朝皇家园林，清华大学的校园是乾隆年间修建的熙春园，而北京大学校园则同为乾隆年间修建的春熙苑。【天坛公园】（含首道大门票）明、清两朝皇帝祭天祈求五谷丰收的场所，被列入联合国教科文组织的《世界文化遗产名录》始建于明永乐十八年（1420年），为明、清两代帝王祭祀皇天、祈五谷丰登之场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w:t>
            </w:r>
          </w:p>
        </w:tc>
      </w:tr>
      <w:tr>
        <w:tc>
          <w:tcPr>
            <w:tcW w:w="2310" w:type="dxa"/>
            <w:vAlign w:val="center"/>
            <w:vMerge w:val="restart"/>
          </w:tcPr>
          <w:p>
            <w:pPr/>
            <w:r>
              <w:rPr>
                <w:lang w:val="zh-CN"/>
                <w:rFonts w:ascii="Times New Roman" w:hAnsi="Times New Roman" w:cs="Times New Roman"/>
                <w:sz w:val="20"/>
                <w:szCs w:val="20"/>
                <w:color w:val="000000"/>
              </w:rPr>
              <w:t>2024/10/18</w:t>
            </w:r>
          </w:p>
        </w:tc>
        <w:tc>
          <w:tcPr>
            <w:tcW w:w="2310" w:type="dxa"/>
            <w:gridSpan w:val="7"/>
          </w:tcPr>
          <w:p>
            <w:pPr/>
            <w:r>
              <w:rPr>
                <w:lang w:val="zh-CN"/>
                <w:rFonts w:ascii="Times New Roman" w:hAnsi="Times New Roman" w:cs="Times New Roman"/>
                <w:b/>
                <w:color w:val="000000"/>
              </w:rPr>
              <w:t>天津一日游-周邓纪念馆-古文化街-南市食品街-意大利风情街(大巴)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约2小时前往沿海开放城天津。天津北依燕山、南临渤海，是一座历史悠久、中国四大直辖市之一、风光秀丽的文化和旅游名城。首先游览【意大利风情旅游区】天津意式风情街原意大利租界，目前保存完整的欧洲建筑近200余栋。天津意式风情街以体现浓郁的意大利风情。街区中心喷水柱的圆形广场的名字就叫马可·波罗。在意大利老租界里，还有梁启超的饮冰室、曹禺故居、李叔同故居、袁世凯及冯国璋的府邸等。随后前往【古文化食品一条街】天津古文化食品街位于天津市南开区东北角东门外、海河西岸，系商业步行街，国家AAAAA级旅游景区。作为津门十景之一，天津古文化街一直坚持“中国味，天津味，文化味，古味”的经营特色。有地道美食：狗不理包子、耳朵眼炸糕、老翟药糖，张家水铺、天津麻花等，游客可自费品尝天津风味小吃“三绝”的狗不理包子、耳朵眼糕和天津大麻花等众多天津小吃名吃、游客可自行购买天津特产食品。(特产食品不属于旅游商品购物店)随后乘车前往【周恩来邓颖超纪念馆】(参观约1小时)(若遇周一关闭则观外景)为全国爱国主义教育示范基地、全国廉政教育基地和国家一级博物馆。主展厅内有：周恩来生平展“人民总理周恩来”、邓颖超专题展“邓颖超—20世纪中国妇女运动的先驱”专机陈列厅陈列着苏联政府赠送给周恩来总理的伊尔—14型678号专机，为国家二级文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早餐：含；午餐：含；晚餐：含；住宿：燕郊</w:t>
            </w:r>
          </w:p>
        </w:tc>
      </w:tr>
      <w:tr>
        <w:tc>
          <w:tcPr>
            <w:tcW w:w="2310" w:type="dxa"/>
            <w:vAlign w:val="center"/>
            <w:vMerge w:val="restart"/>
          </w:tcPr>
          <w:p>
            <w:pPr/>
            <w:r>
              <w:rPr>
                <w:lang w:val="zh-CN"/>
                <w:rFonts w:ascii="Times New Roman" w:hAnsi="Times New Roman" w:cs="Times New Roman"/>
                <w:sz w:val="20"/>
                <w:szCs w:val="20"/>
                <w:color w:val="000000"/>
              </w:rPr>
              <w:t>2024/10/19</w:t>
            </w:r>
          </w:p>
        </w:tc>
        <w:tc>
          <w:tcPr>
            <w:tcW w:w="2310" w:type="dxa"/>
            <w:gridSpan w:val="7"/>
          </w:tcPr>
          <w:p>
            <w:pPr/>
            <w:r>
              <w:rPr>
                <w:lang w:val="zh-CN"/>
                <w:rFonts w:ascii="Times New Roman" w:hAnsi="Times New Roman" w:cs="Times New Roman"/>
                <w:b/>
                <w:color w:val="000000"/>
              </w:rPr>
              <w:t>北京-泸州(飞机)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送往机场，乘坐飞机返回泸州，结束此次愉快的行程。***温馨提示***景区内有旅游纪念品销售，非旅行社推荐，游客在景区内或自由活动期间的购物行为属于个人行为，请要求商家开具发票或购物凭证以保证您的利益。返程前，请检查好自己的行李物品。祝您家庭幸福，身体安康！注:公司保留对上述行程以及用餐的最终解释权，请以出发前确认行程为准，本公司有权对上述行程次序景点、航宿地点作临时修改、变动或更换，不再做预先通知，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已含】1、交通：泸州=北京大兴往返经济舱机票；北京空调旅游大巴车。2、住宿：全程入住商务型酒店（备注：4-10月是北京的旅游旺季，不指定住宿位置，安排燕郊酒店）。3、用餐：5早8正，早餐为酒店打包早餐，儿童不占床不含早。正餐20元/正，特色餐：天津狗不理包子、北京烤鸭、春饼宴4、门票：行程所列景点首道大门票。5、导服：当地优秀导游服务或景区讲解员。6、保险：包含旅行社责任险，旅游意外保险。7、购物：纯玩0购物，仅天津麻花土特产不算店。8、儿童：儿童所含项目与成人相同，儿童如全程不含床可退相应房费，退费后无早餐。9、退费：全程按旅行社优惠价格核算大小同价，优免无退费。10、报名时请提供准确的身份信息，如因未提供正确的身份证信息，导致机票名字或者号码出错，客人无法登机，我社只退机场建设费和燃油费，如要求继续出行，须客人自行购买机票。【费用未含】1.全程不含行程外一切私人性质的消费。2.不含因交通延误、取消等人力不可抗拒因素导致的额外增加费用。3.不含因旅游者违约、自身过错、自身疾病等导致的人身财产损失而额外支付的费用；4.酒店需付费配套设施以及酒店所需的服务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自费项目：圆明园+颐和园游船或天津游船+奥运演出备选节目+天津嘻哈相声+故宫摆渡车=380/人</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报名须知】1、行程中遇到的景点、博物馆、餐厅内设立的购物场所，均不属于旅行社指定购物点，客人遵从自愿参观理性购买原则；2、失信人报名时，请报团时务必告知详情，如游客属于失信人而报团时没有向旅行社提前说明，因客人失信人身份导致未能出票，所产生的实际损失（机票、房费、车费、导服费用等等）需要由该客人承担。失信人查询系统：http://zxgk.court.gov.cn/（仅供参考）。3、在实际游览过程中我社可根据实际情况，在不减少游览景点和游览时间的前提下，对景点的游览顺序作合理的调整；4、行程中赠游景点如遇景区特殊原因或人力不可抗拒因素导致无法参观，我社有权无偿取消赠游景点并通知游客；5、行程中如有因航班时间原因无法使用的正餐或门票的，由当地导游根据实际情况将未产生的费用现退给客人，客人签名确认。如果因客人自身原因造成的，其未产生的所有费用概不退还。此线路为特价团，不做任何门票优惠（如老人证、学生证、军官证等）一经报名确认，费用不退，敬请注意！6、因为航班的不稳定因素，如遇特殊情况导致飞机延误，您会舍掉提前订好的住房，增加改签延期的房费，但是得到的依然是完美的行程，依然是相拥北京的美好经历。在帝都品味舍得，您的游览会同样精彩。（因飞机延误导致当晚无法入住的，房费无法退还。因顺延行程导致延住的房费，需游客自理）。本行程往返航班7时间及进出港口以出票为准，我社将根据具体时间和进出港口调整行程，以我社计调最后的行程确认为准；我社有权根据具体航班调整景点游览的先后顺序，变更住宿地点（城市），保证不减少景点和游览时间。7、团队接待质量以客人意见单为准，如客人在当地无异议，返回后我社概不接受投诉；对于客人在行程中反应的问题或投诉，我社将会及时做出处理或补救；8、导游会在出发前一天联系客人，请客人保持手机畅通，注意短信通知。此团为散拼团，抵达北京/天津后，抵达时间前后2小时内的团友拼车接送，等候总时长不超过2小时，由司机送到酒店，入住酒店。9、线路在销售过程中因机票/火车票/销售活动等原因导致客人在不同时期报名出现价格差异的情况，客人一经报名确认，价格差额一律不予退还，团体机票开票后，不得改签、退票和换名；请知悉！！10、特殊人群参团警示：A、70周岁或以上，75周岁以下可以报名参团，需要出游人本人和直系亲属签署“老年人出游免责承诺书”并且必须有年轻健康的亲属陪同；B、患有心脏病.高血压.糖尿病.冠心病等，建议不参加本团，如强烈要求参团，请提前告知我社，并且必须有年轻健康的亲属陪同；C、癌症、癫痫/小儿麻痹症，及有听力视力障碍者，身体残疾行动不便者，有精神疾病无行为控制能力者及孕妇，恕不能参团，望请谅解。如游客隐瞒参团而发生事故，我社不承担任何连带责任！D、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依据《旅游法》第三十五条之规定，在不影响正常行程安排的自由活动时间。由甲方(游客)提出，经旅游者和旅行社双方协商一致，旅游者自愿签署本补充协议，并作为双方签署的旅游合同的重要组成部分。一．全程绝不强制消费，除本补充协议约定的自费项目外，无其他消费。二．各地特产超市为各地特色美食品尝赠送，不计为购物店，请您选择性品尝。三．本协议经甲乙双方签订之日起生效，协议一式两份，双方各执一份，本协议系双方签订的旅游合同的组成部分，与旅游合同具有同等法律效力。甲方就上述自愿增加的自费项目对我进行了全面告知、提醒，我经慎重考虑后，自愿选择并参加，乙方无强迫。并提示我理性消费和注意自身的人身财产安全，如因我自身原因取消或因乙方不能控制因素无法安排的，甲方予以理解。我同意此行程和补充协议作为双方签署的旅游合同不可分割的组成部分。甲方(游客)：乙方(组团社)：年月日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31"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小胡</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1162050</wp:posOffset>
                        </wp:positionH>
                        <wp:positionV relativeFrom="paragraph">
                          <wp:posOffset>20955</wp:posOffset>
                        </wp:positionV>
                        <wp:extent cx="1440180" cy="1414145"/>
                        <wp:effectExtent l="0" t="0" r="7620" b="14605"/>
                        <wp:wrapNone/>
                        <wp:docPr id="1" name="图片 1" descr="424433ef2f5afff83175d169407f1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4433ef2f5afff83175d169407f1fb"/>
                                <pic:cNvPicPr>
                                  <a:picLocks noChangeAspect="1"/>
                                </pic:cNvPicPr>
                              </pic:nvPicPr>
                              <pic:blipFill>
                                <a:blip r:embed="rId4"/>
                                <a:srcRect l="9753" t="9398" r="11598" b="6019"/>
                                <a:stretch>
                                  <a:fillRect/>
                                </a:stretch>
                              </pic:blipFill>
                              <pic:spPr>
                                <a:xfrm>
                                  <a:off x="0" y="0"/>
                                  <a:ext cx="1440180" cy="141414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rPr>
                  </w:pPr>
                  <w:r>
                    <w:rPr>
                      <w:rFonts w:hint="eastAsia" w:asciiTheme="minorEastAsia" w:hAnsiTheme="minorEastAsia"/>
                    </w:rPr>
                    <w:t>乙方经办人：@Em</w:t>
                  </w:r>
                </w:p>
                <w:p>
                  <w:pPr>
                    <w:ind w:firstLine="420"/>
                    <w:rPr>
                      <w:rFonts w:hint="eastAsia" w:asciiTheme="minorEastAsia" w:hAnsiTheme="minorEastAsia" w:eastAsiaTheme="minorEastAsia"/>
                      <w:lang w:eastAsia="zh-CN"/>
                    </w:rPr>
                  </w:pPr>
                  <w:r>
                    <w:rPr>
                      <w:rFonts w:hint="eastAsia" w:asciiTheme="minorEastAsia" w:hAnsiTheme="minorEastAsia"/>
                    </w:rPr>
                    <w:t>Name</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10</w:t>
                  </w:r>
                  <w:r>
                    <w:rPr>
                      <w:rFonts w:hint="eastAsia" w:asciiTheme="minorEastAsia" w:hAnsiTheme="minorEastAsia"/>
                    </w:rPr>
                    <w:t xml:space="preserve">月 </w:t>
                  </w:r>
                  <w:r>
                    <w:rPr>
                      <w:rFonts w:hint="eastAsia" w:asciiTheme="minorEastAsia" w:hAnsiTheme="minorEastAsia"/>
                    </w:rPr>
                    <w:t>15</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2024/10/15 7:46:36</w:t>
      </w:r>
    </w:p>
    <w:p>
      <w:pPr>
        <w:rPr>
          <w:rFonts w:hint="eastAsia" w:eastAsiaTheme="minorEastAsia"/>
          <w:lang w:eastAsia="zh-CN"/>
        </w:rPr>
      </w:pPr>
      <w:bookmarkStart w:id="1" w:name="_GoBack"/>
      <w:bookmarkEnd w:id="1"/>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2ZWY2YmYyNjAxODEzODhkYjY2MmY1MTY4ZjYzOTY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9521EDE"/>
    <w:rsid w:val="0DBE4390"/>
    <w:rsid w:val="117B1437"/>
    <w:rsid w:val="1408504A"/>
    <w:rsid w:val="1550363E"/>
    <w:rsid w:val="19DB154C"/>
    <w:rsid w:val="1D18009A"/>
    <w:rsid w:val="205E79E2"/>
    <w:rsid w:val="21EB6D4E"/>
    <w:rsid w:val="228E549B"/>
    <w:rsid w:val="28486BB6"/>
    <w:rsid w:val="3046043D"/>
    <w:rsid w:val="32A84207"/>
    <w:rsid w:val="35DA1AC1"/>
    <w:rsid w:val="375D4279"/>
    <w:rsid w:val="41974EF8"/>
    <w:rsid w:val="43742B71"/>
    <w:rsid w:val="45F16AB2"/>
    <w:rsid w:val="476044AE"/>
    <w:rsid w:val="4948176A"/>
    <w:rsid w:val="4C8621AA"/>
    <w:rsid w:val="4FAD00BA"/>
    <w:rsid w:val="53A13C46"/>
    <w:rsid w:val="541C1654"/>
    <w:rsid w:val="54ED4EB7"/>
    <w:rsid w:val="561E57A2"/>
    <w:rsid w:val="57EB4ACA"/>
    <w:rsid w:val="592A321A"/>
    <w:rsid w:val="595E7C5E"/>
    <w:rsid w:val="59C95DBF"/>
    <w:rsid w:val="5C463F25"/>
    <w:rsid w:val="5DEE1A86"/>
    <w:rsid w:val="5F695FF5"/>
    <w:rsid w:val="66087E72"/>
    <w:rsid w:val="682E30E6"/>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1</TotalTime>
  <ScaleCrop>false</ScaleCrop>
  <LinksUpToDate>false</LinksUpToDate>
  <CharactersWithSpaces>120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2024-06-05T08:11:15Z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0DF6FB064FCB4AF0AF8838D3342901FB_13</vt:lpwstr>
  </property>
</Properties>
</file>