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中港国旅泸州分社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刘泽冰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13060149002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蒋利焦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17396956377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KWL05TR250510A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泸州=桂林双动5日游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2025-05-10 G3713 泸州→桂林西 12:47-17:08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2025-05-14 G3714 桂林西→泸州 10:34-15:0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1、邹永安</w:t>
            </w:r>
          </w:p>
        </w:tc>
        <w:tc>
          <w:tcPr>
            <w:tcW w:w="2310" w:type="dxa"/>
            <w:vAlign w:val="center"/>
            <w:gridSpan w:val="2"/>
          </w:tcPr>
          <w:p>
            <w:pPr/>
            <w:r>
              <w:rPr>
                <w:lang w:val="zh-CN"/>
                <w:rFonts w:ascii="Times New Roman" w:hAnsi="Times New Roman" w:cs="Times New Roman"/>
                <w:sz w:val="20"/>
                <w:szCs w:val="20"/>
                <w:color w:val="000000"/>
              </w:rPr>
              <w:t>510502195011080038</w:t>
            </w:r>
          </w:p>
        </w:tc>
        <w:tc>
          <w:tcPr>
            <w:tcW w:w="2310" w:type="dxa"/>
            <w:vAlign w:val="center"/>
          </w:tcPr>
          <w:p>
            <w:pPr/>
            <w:r>
              <w:rPr>
                <w:lang w:val="zh-CN"/>
                <w:rFonts w:ascii="Times New Roman" w:hAnsi="Times New Roman" w:cs="Times New Roman"/>
                <w:sz w:val="20"/>
                <w:szCs w:val="20"/>
                <w:color w:val="000000"/>
              </w:rPr>
              <w:t>13909086217</w:t>
            </w:r>
          </w:p>
        </w:tc>
        <w:tc>
          <w:tcPr>
            <w:tcW w:w="2310" w:type="dxa"/>
            <w:vAlign w:val="center"/>
          </w:tcPr>
          <w:p>
            <w:pPr/>
            <w:r>
              <w:rPr>
                <w:lang w:val="zh-CN"/>
                <w:rFonts w:ascii="Times New Roman" w:hAnsi="Times New Roman" w:cs="Times New Roman"/>
                <w:sz w:val="20"/>
                <w:szCs w:val="20"/>
                <w:color w:val="000000"/>
              </w:rPr>
              <w:t>2、钟国华</w:t>
            </w:r>
          </w:p>
        </w:tc>
        <w:tc>
          <w:tcPr>
            <w:tcW w:w="2310" w:type="dxa"/>
            <w:vAlign w:val="center"/>
            <w:gridSpan w:val="2"/>
          </w:tcPr>
          <w:p>
            <w:pPr/>
            <w:r>
              <w:rPr>
                <w:lang w:val="zh-CN"/>
                <w:rFonts w:ascii="Times New Roman" w:hAnsi="Times New Roman" w:cs="Times New Roman"/>
                <w:sz w:val="20"/>
                <w:szCs w:val="20"/>
                <w:color w:val="000000"/>
              </w:rPr>
              <w:t>510502195209280043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1750.00</w:t>
            </w:r>
          </w:p>
        </w:tc>
        <w:tc>
          <w:tcPr>
            <w:tcW w:w="2310" w:type="dxa"/>
          </w:tcPr>
          <w:p>
            <w:pPr/>
            <w:r>
              <w:rPr>
                <w:lang w:val="zh-CN"/>
                <w:rFonts w:ascii="Times New Roman" w:hAnsi="Times New Roman" w:cs="Times New Roman"/>
                <w:sz w:val="20"/>
                <w:szCs w:val="20"/>
                <w:color w:val="000000"/>
              </w:rPr>
              <w:t>3500.00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总金额：叁仟伍佰元整</w:t>
            </w:r>
          </w:p>
        </w:tc>
        <w:tc>
          <w:tcPr>
            <w:tcW w:w="2310" w:type="dxa"/>
            <w:textDirection w:val="right"/>
            <w:gridSpan w:val="3"/>
          </w:tcPr>
          <w:p>
            <w:pPr/>
            <w:r>
              <w:rPr>
                <w:lang w:val="zh-CN"/>
                <w:rFonts w:ascii="Times New Roman" w:hAnsi="Times New Roman" w:cs="Times New Roman"/>
                <w:b/>
                <w:color w:val="FF0000"/>
              </w:rPr>
              <w:t>3500.00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泸州-桂林(动车)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动车/高铁抵达桂林的时间，专业接站人员在出站口举“客人代表名字”的接站牌接站，导游或专门的接站师傅会提前与您联系，请保持通讯畅通，此线路赠送接站服务。入住方式：抵达酒店后报“导游名字、电话”+“报名人名字”取房入住；温馨提示1.出发前：地接导游将于您出发前一天晚上22点前短信或电话联系您，请注意保持通讯畅通！2.每批机场等候时间不超过40分钟，介意的亲可自行打车前往酒店，费用自理！3.此行程为散客拼团，导游有权根据当地实际情况调整行程顺序，方便大家更轻松的游玩，敬请理解配合，谢谢。抵达当天，全天自由活动，全天餐敬请自理；当天根据抵达时间早晚自由安排。自由活动：如抵达桂林时间尚早，游客可自由漫步于【中心广场】、【正阳步行街】，可于美食街品尝特色小吃；闲逛攻略：游玩市区公众免费景点，如果您的时间足够充裕，您可以到市中心漫步杉湖和榕湖夜景；★★温馨提示：自行游玩期间，请注意个人的人身安全跟财务安全，重要物品请随身携带，整装待发，开启美丽的桂林山水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早餐：；午餐：；晚餐：；住宿：桂林</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冠岩、兴坪黄布倒影、打卡二十元人民币背景图、荔江湾、 洞中九寨、鱼鹰捕鱼、划龙舟、阳朔西街(大巴)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游览世界溶洞之冠、国家AAAA级景区【冠岩风景区】（荣获世界迪尼斯记录景区观光滑道车80元/人必消），冠岩景区是桂林唯一在一个景区就能尽享桂林山水享誉中外的“山清、水秀、洞奇、石美”这些美景的风景区。所以，冠岩景区又被誉为“桂林山水甲天下，山水兼奇唯冠岩”。（注：如遇旺季/黄金周景区滑道车紧张，可等价调整为观光电瓶车）◆随后打卡【兴坪黄布倒影】、【二十元人民币背景图】。◆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一：岩洞因特殊的地质结构断层岩而形成，整个岩洞一万多平方米的岩顶底矮平整而状观，世上罕见；二：洞中因地下水冲刷而形成无数个水平如境绚丽的七彩池；三：洞中有一处因地下暗河穿岩而过，在落差处形成的一处高十米、宽二十余米的巨大溶洞瀑布，非常壮观。◆自由漫步在没有国度、充满热情的洋人街【阳朔西街】（无车无导游陪同）感受浓郁的异国风情。【今日温馨小贴士】1、自由活动期间不提供导游服务与旅游用车、请注意安全并保管好贵重物品，谨记导游告知的注意事项、阳朔不含晚餐，自由畅享当地美食---“吃”、“玩”两不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早餐：含；午餐：含；晚餐：；住宿：阳朔</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天籁蝴蝶泉、侗族歌舞、十里画廊、全景大漓江豪华主题船(大巴)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阳朔蝴蝶泉】+侗族歌舞（约60分钟）景区源于景区内一岩洞中有一酷似蝴蝶的钟乳石而得名。是中国目前最大的活蝴蝶观赏园，景区里有上千种数万只蝴蝶与人和谐相处，亲切、自然，是一个生态旅游风景点；且集奇山、秀水、幽洞、田园风光为一体，有“不到蝶山顶，不知阳朔景”之美誉，是阳朔山水的典型代表。◆车览【阳朔十里画廊】、远观【月亮山】。徒步【遇龙河】这如诗如画的风光，青山、绿水、无处不让人魂牵梦绕◆漓江码头乘【全景大漓江豪华主题船】游览“百里画廊”—全景大漓江AAAAA级（船程约4小时）欣赏漓江风光：九马画山、经典的黄布倒影、二十元人民币背景图，让您沉醉与山水之间、兴平佳境、浪石烟雨八仙过江等。【今日温馨小贴士】1、此行程安排游览的全景大漓江豪华主题船（阳朔-杨堤或磨盘山-阳朔）由桂林车船公司统一提供。2、停车场到漓江码头电瓶车（15元/人，敬请自理）、1.2-1.49m及14岁以下儿童必须提前补交110元/人、儿童三星船半船票、现场购买有满员无法补票或无法同船风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早餐：含；午餐：含；晚餐：；住宿：桂林</w:t>
            </w:r>
          </w:p>
        </w:tc>
      </w:tr>
      <w:tr>
        <w:tc>
          <w:tcPr>
            <w:tcW w:w="2310" w:type="dxa"/>
            <w:vAlign w:val="center"/>
            <w:vMerge w:val="restart"/>
          </w:tcPr>
          <w:p>
            <w:pPr/>
            <w:r>
              <w:rPr>
                <w:lang w:val="zh-CN"/>
                <w:rFonts w:ascii="Times New Roman" w:hAnsi="Times New Roman" w:cs="Times New Roman"/>
                <w:sz w:val="20"/>
                <w:szCs w:val="20"/>
                <w:color w:val="000000"/>
              </w:rPr>
              <w:t>2025/05/13</w:t>
            </w:r>
          </w:p>
        </w:tc>
        <w:tc>
          <w:tcPr>
            <w:tcW w:w="2310" w:type="dxa"/>
            <w:gridSpan w:val="7"/>
          </w:tcPr>
          <w:p>
            <w:pPr/>
            <w:r>
              <w:rPr>
                <w:lang w:val="zh-CN"/>
                <w:rFonts w:ascii="Times New Roman" w:hAnsi="Times New Roman" w:cs="Times New Roman"/>
                <w:b/>
                <w:color w:val="000000"/>
              </w:rPr>
              <w:t>象鼻山、日月双塔、市民超市、骆驼峰、赠送网红旅拍(大巴)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打卡桂林文化新地标【日月双塔】（整座铜塔创下了三项世界之最）。◆赴桂林市民超市购买当地土特产馈赠亲友。◆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超值赠送：网红旅拍（赠送5寸相片1张）◆后赴桂林市民超市自由闲逛购买当地土特产馈赠亲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早餐：含；午餐：含；晚餐：；住宿：桂林</w:t>
            </w:r>
          </w:p>
        </w:tc>
      </w:tr>
      <w:tr>
        <w:tc>
          <w:tcPr>
            <w:tcW w:w="2310" w:type="dxa"/>
            <w:vAlign w:val="center"/>
            <w:vMerge w:val="restart"/>
          </w:tcPr>
          <w:p>
            <w:pPr/>
            <w:r>
              <w:rPr>
                <w:lang w:val="zh-CN"/>
                <w:rFonts w:ascii="Times New Roman" w:hAnsi="Times New Roman" w:cs="Times New Roman"/>
                <w:sz w:val="20"/>
                <w:szCs w:val="20"/>
                <w:color w:val="000000"/>
              </w:rPr>
              <w:t>2025/05/14</w:t>
            </w:r>
          </w:p>
        </w:tc>
        <w:tc>
          <w:tcPr>
            <w:tcW w:w="2310" w:type="dxa"/>
            <w:gridSpan w:val="7"/>
          </w:tcPr>
          <w:p>
            <w:pPr/>
            <w:r>
              <w:rPr>
                <w:lang w:val="zh-CN"/>
                <w:rFonts w:ascii="Times New Roman" w:hAnsi="Times New Roman" w:cs="Times New Roman"/>
                <w:b/>
                <w:color w:val="000000"/>
              </w:rPr>
              <w:t>桂林-泸州(动车)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大交通时间送团，乘坐飞机/动车/高铁返回温馨的家，愉快结束旅程！【今日温馨小贴士】重要提示：以上行程仅供参考，旺季期间我社保有对行程或餐厅、住宿顺序前后调动的权利，实际游览顺序由地接社导游安排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桂林当地空调VIP旅游车，每人一正座（21座以下的车型均无行李箱）；景点：景点第一大门票（不含景区电瓶车及自理项目；赠送项目，如遇不可抗拒因素无法成行，门票不退）；用餐：全程用餐4早2正+1米粉（正餐30元/人/餐、其中一餐桂林米粉10元/人、10人一桌8菜1汤，如人数不足将酌情少菜量；若用餐人数不足6人导游现退餐费；早餐在酒店为赠送，不占床无早餐。若自愿放弃用餐，不退费用；酒店：全程入住当地酒店（详细参考行程下方）；（我社不提供自然单间，如出现单人由旅行社调整标间内加床或客人自行补足房差包房）导游：专业导游讲解服务（不足八人提供司机兼向导服务）；购物：市民超市不算店、如景区内有旅游商品兜售，不属于旅行社行为。儿童费用：12周岁以下儿童含餐费半价、导服、车位费，其他费用不含；儿童不占床不含早餐费及超高景区费用敬请家长自理！包括赠送景区，超高费用敬请自理！友情提示：旅途当中请认真倾听导游讲解，尊重当地宗教民俗文化，尊重导游司机服务成果，做文明旅游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全程空调旅游车，如有特别高标准用车要求，请提前说明，重新核价，贵重物品不能存放在旅游车上。2、由于旅行社组织的线路，未成年人须有成人陪伴出游，残疾人、老年人、行动不便者建议有家人朋友照顾同行，体弱多病及孕妇不建议参团，否则由此造成的不便或问题，我社不承担责任。3、由于在行程安排上会受诸多不确定因素影响（如酒店的方位、当时天气、交通状况等），因此旅行社有权在不减少景点的情况下根据当时实际情况调整游览及住宿顺序。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5、行程中所含的餐食，早餐为酒店房含，不用不退。正餐按产品用餐标准操作，不含酒水（特色餐除外）。桂林用餐口味较辣，游客如果对口味有特别要求，请提前和导游沟通。6、行程中所含的所有景点门票已按景点折扣门票核算，故客人持有军官证、残疾证、老年证等优惠证件及其他特殊身份人士，则无差价可退。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8、（遇龙河规定）饮酒者、患有心脏病、心脑血管等疾病者以及残疾人、孕妇、6岁以下儿童及65岁以上老人等特殊人群不准乘坐竹筏，给您带来不便，敬请谅解！9、为了维护旅客权益，参团期间如有异议和建议，请务必及时沟通反馈；行程结束后请务必填写“客人意见单”，我社将以此备档，请各位团友认真、如实填写。10、团队行程中，非自由活动期间，如您选择中途离团，未完成部分将被视为您自行放弃，未完成但已实际产生损失的行程，不退任何费用。团友投诉以在当地填写的《游客信息反馈单》为准，请各位团友认真、如实填写，过后反悔行程一概不予受理。此行程为散客拼团，导游有权根据当地实际情况调整行程顺序，方便大家更轻松的游玩，敬请理解配合，谢谢。</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刘泽冰</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蒋利焦</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10</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2025/5/10 9:45:01</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