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E8545">
      <w:pPr>
        <w:jc w:val="center"/>
        <w:rPr>
          <w:rFonts w:ascii="微软雅黑" w:hAnsi="微软雅黑" w:eastAsia="微软雅黑"/>
          <w:b/>
          <w:sz w:val="36"/>
          <w:szCs w:val="36"/>
        </w:rPr>
      </w:pPr>
      <w:bookmarkStart w:id="0" w:name="_Hlk529079981"/>
      <w:r>
        <w:rPr>
          <w:rFonts w:hint="eastAsia" w:ascii="微软雅黑" w:hAnsi="微软雅黑" w:eastAsia="微软雅黑"/>
          <w:b/>
          <w:sz w:val="36"/>
          <w:szCs w:val="36"/>
        </w:rPr>
        <w:t>四川美途文化旅游产业投资有限公司团队/散客确认书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合江巴士国旅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小王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13882714615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四川美途文化旅游产业投资有限公司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蒋利焦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17396956377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KWL05TR260720A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泸州=桂林双动5日游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2026-07-20 G3713 泸州→桂林西 12:40-17:08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2026-07-24 G3714 桂林西→泸州 10:52-15:0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1、丁应碧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510522195508243985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15181958108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2、宋鑫源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510522200509100357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15884792251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1930.00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总金额：叁仟捌佰陆拾元整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3860.00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招商银行泸州分行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四川美途文化旅游产业投资有限公司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830900063110801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6227003591780108765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6228482108309076478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全球通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万美旅游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懒虫国旅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梦之旅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6212262304001578214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招商银行泸州分行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董杰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6225888610062758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招商银行泸州分行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6214868617878888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农业银行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董杰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6228482109615776678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董杰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622622110548678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董杰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董杰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招行泸州分行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泸州行游天下航旅旅游发展有限公司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830900278710201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携程/百事通/去哪儿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盈科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重庆银行泸州分行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6230960001000762347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港中旅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6230481100000086218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泸州银行江阳西路支行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四川美途文化旅游产业投资有限公司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2010900000185491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建华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泸州银行龙马潭支行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陈艳梅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6230851008000139402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四川银行泸州分行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四川美途智旅文化旅游发展有限公司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71220100046768664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四川银行股份有限公司泸州分行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宁夏新文化国际旅行社（有限公司）四川分公司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71220100082113885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太平洋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四川银行泸州龙马潭支行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泸州普照美途文化旅游开发有限公司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800010000000484720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四川银行泸州分行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宁夏新文化国际旅行社（有限公司）四川分公司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71220100082113885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接站→入住酒店→自由活动(动车)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从出发地来到水墨山水画般的桂林。抵达桂林，专业接站人员举接站牌接站，接到您后稍作休息，检查行李、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随身物品无遗漏后，赴桂林市区入住酒店。桂林是老天爷偏爱的地方，把山水的灵秀都揉进了这方水土里。从远方赶来，高铁穿梭过层层绿意，飞机掠过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连绵峰峦，等落地时，湿润的空气，把旅途的疲惫都吹散了。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您可根据具体抵达时间自行安排活动。可自由漫步游览桂林市内网红打卡点：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若是白天抵达，不妨先去东西巷转一转。青石板路两旁，老宅子的飞檐翘角叠着蓝天，挂着的竹编灯笼、摆着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的桂花糕与手工银饰，还有耳边飘着的叫卖声，凑在一起热热闹闹的，像把一整个桂林的温婉都裹在了里头。或者穿过地下通道，来到正阳步行街，那里的热闹更接地气，吃一碗正宗的桂林米粉，尝一个老字号糯米饭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喝一碗“中国咖啡”非遗油茶，做一回地道的桂林人。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若是晚上有空闲时间，就去漓江边走一走。顺着江边慢慢逛，灯光一盏盏亮起来，沿着江岸铺展开，像撒了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一把碎星。远处的山峰在夜色里晕出柔和的轮廓，游船驶过江面，划出一道道银亮的波纹。这光景，会悄悄替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你擦去那些关于“小城单调”的念头，原来这里的夜晚，也这般灵动、这般有烟火气。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早餐：无；午餐：无；晚餐：无；住宿：桂林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古东瀑布→象鼻山→日月双塔(小车)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【古东瀑布】约90分钟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古东瀑布是全国唯一可以攀爬玩耍的瀑布，我们穿着特制的草鞋、戴上安全头盔，沿着蜿蜒的水道亲身体验攀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爬瀑布的乐趣。山泉冰凉清爽，踩着浅水逆流而上，笑声在山谷间回荡，比瀑布声还热闹。秋冬时节的古东瀑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布，红枫轻摇，层林尽染，每一抹红，都是大自然的深情告白。枫叶红了,漫天飞舞,如同火焰,点燃了整个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秋冬的浪漫，成就了秋冬最美的“枫”景。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来到桂林岂能错过一碗正宗的桂林米粉？对于身在异乡的游子，乡愁就是一碗香喷喷的米粉。张担担家的卤菜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粉一定要尝，店铺宽敞且明亮，让人感觉非常舒适，米粉顺滑Q弹，裹着秘制卤汁，配上酸笋和酥脆锅烧，咬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一口满是鲜香。【象鼻山】约60分钟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象鼻山是桂林的城徽，整座山峰酷似一头伸鼻饮水的大象，临江而卧，姿态憨态可掬。江水环绕着山体，大象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的鼻子深入水中，仿佛在贪婪地汲取着漓江水的灵秀。清晨的象鼻山笼罩在薄雾中，像披上了一层轻纱，朦胧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又神秘；午后阳光明媚，山石的纹理清晰可见，绿色的植被覆盖在山体上，生机盎然。站在对岸，能看见水月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洞倒映在水中，形成“水底有明月，水上明月浮”的绝美景观。【日月双塔】约20分钟（外观）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日月双塔矗立在桂林市中心的杉湖之中，是桂林的夜景名片。日塔通体鎏金，像一轮金色的太阳，耀眼夺目；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月塔为琉璃塔身，似一弯皎洁的月亮，温润素雅。双塔相依相伴，倒映在平静的湖水中，形成“日月光华，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交相辉映”的绝美画面。白天，阳光洒在塔身上，日塔金光闪闪，月塔青碧通透，与湖边的垂柳、亭台相映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成趣；夜晚，灯光亮起，日塔通体金黄，月塔蓝光流转，湖边的灯光与双塔倒影交织，湖面波光粼粼，像撒满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了碎钻。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早餐：含；午餐：含；晚餐：无；住宿：桂林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漓江竹筏→兴坪古镇→阳朔江景下午茶→天空之境→遇龙河多人竹筏(小车)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【漓江竹筏】（草坪段）约60分钟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清晨的桂林，被一层薄薄的晨雾裹着，像一幅晕染开的水墨画。早早地起了床，迎着微凉的风，往草坪码头去。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坐上竹筏，慢悠悠地滑进了漓江的怀抱。两岸的青山扑面而来，一座座山峰拔地而起，千姿百态，造型各异，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看得人眼花缭乱。江水绿得像翡翠，清得能看见水底的鹅卵石，偶尔有小鱼摆着尾巴游过，俏皮得很。竹筏慢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慢漂着，风里带着水汽和青草香，让人忍不住闭上眼睛，深呼吸。睁开眼时，说不定就撞见了江边的水牛，正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慢悠悠地啃着青草，时光仿佛都慢了下来。【兴坪古镇】约30分钟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兴坪古镇枕着漓江而居，青石板路蜿蜒曲折，两旁是白墙黑瓦的老房子，木门上的铜环泛着幽光，墙角的三角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梅开得热烈。作为千年古码头，这里曾商船云集，如今虽不复当年繁华，却多了份宁静惬意。沿街的老店铺里，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手艺人正专注地制作桂花糕，甜香弥漫在街巷；竹编匠人指尖翻飞，竹条在手中变成精巧的篮筐。登上高处俯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瞰，古镇依偎在漓江怀抱中，远处的黄布倒影清晰可见，山水与古镇相融，既有自然的灵秀，又有人间的烟火，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让人忍不住放慢脚步，沉醉在这份古朴与悠然里。此地还是第五套人民币20元背景取景地兴坪佳境。【阳朔江景下午茶】约60分钟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漓江水似一条碧绿丝带，蜿蜒缠绕着黛色群山，午后的阳光透过云层，在水面洒下细碎金光。选一处临江的观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景露台，沏上一壶好茶，茶壶里冒着袅袅热气，茶汤入口甘醇，混着江边湿润的草木清香。眼前是游船点点，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远处的山峰在薄雾中若隐若现，像极了水墨长卷里未干的笔触。此刻无需匆忙，只需捧着热茶，看云卷云舒映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在江中，让时光随着江水慢慢流淌，把都市的喧嚣都沉淀在这山水之间。【天空之境】约30分钟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阳光缓缓铺散开来，平静的水面，将天空拥入怀中，画面如此美丽，仿佛进入了一场梦境。在这里，水天相接，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天地同相，空中行云转瞬流入平静的水中，阳朔的“天空之镜”，仿佛坠入人心底的瑰丽世界。【遇龙河多人竹筏】约40分钟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再上路时，遇龙河的柔波已在前方等候。坐上竹筏，人工撑筏的师傅慢悠悠划着竹篙，竹筏顺着平缓的河水缓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缓前行。水面清澈见底，能看见水底的鹅卵石和偶尔游过的小鱼，两岸的翠竹依依，枝叶垂到水面，风一吹便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轻轻摇曳。经过小水坝时，竹筏顺着水流冲坝下滑，溅起细碎的水花，凉丝丝的扑在脸上，带着山野的清润。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四下里静极了，只有风声、水声和歌声，让人忍不住放慢呼吸，沉醉在这份慢时光里。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早餐：含；午餐：含；晚餐：无；住宿：阳朔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热气球览群山→月亮山奇观→十里画廊→银子岩→伴手礼(小车)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【热气球览群山】随着热气球缓缓升起，脚下的村庄、田野、河流慢慢变小，像一幅徐徐展开的画卷。清晨的薄雾还没散尽，缠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在山间，像仙女的轻纱。一座座山峰在雾里若隐若现，像害羞的小姑娘。等飞到高空，太阳慢慢从山坳里探出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头来，金色的阳光洒下来，把山峰、田野都染成了金色。漓江像一条金色的带子，蜿蜒在大地上，美得不真实。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风轻轻吹着，吊篮晃晃悠悠，像在摇篮里一样，舒服得让人想睡觉。在空中飘着的整个过程，像是偷来的时光。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没有城市的喧嚣，只有风声和火焰的呼呼声，心里安静得不像话。等热气球缓缓降落，脚踩回地面的那一刻，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还有点意犹未尽。（如因天气原因无法正常游览，则调整为世外桃源景区，费用无增减）【月亮山奇观】车子驶离阳朔的烟火热闹，沿着十里画廊的公路前行，一头扎进了桂林的田园秘境。路是缓的，远处的峰林依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旧秀挺，却少了几分江景的灵动，多了几分田园的厚重。天地开阔得让人心里敞亮，又莫名松弛。直到看见月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亮山的轮廓——它静静立在十里画廊的尽头，山体中间天然拱出一个圆弧，像是老天嵌在山间的明镜，晴时映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着湛蓝的天，阴时蒙着轻薄的雾。随着车子缓缓前行，“月亮”的圆缺悄悄变幻，从弯月到半圆，奇得让人忍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不住放慢车速，怕错过这自然的巧思。停下车来到大草坪，风里带着青草的清香。远远望去山体中间的天然洞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口形似弯月，随着脚步移动，“月相”慢慢变化，从月牙到圆月，大自然的鬼斧神工让人惊叹。【十里画廊】阳朔十里画廊是一条蜿蜒在群山之间的公路，沿途峰峦叠嶂，绿树成荫，稻田连片，像一幅徐徐展开的山水长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卷。乘车穿行其间，两侧的山峰形态各异，有的如骆驼伏地，有的如仙女梳妆，有的如笔架凌空，每一座山都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充满了诗意与想象。春天，路边的油菜花田金黄一片，与青绿的山峰相映；夏天，稻田郁郁葱葱，蝉鸣阵阵；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秋天，稻浪翻滚，硕果累累；冬天，虽少了几分绚烂，却多了份清幽静美，山峰在薄雾中更显空灵。【银子岩】约60分钟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之后奔赴那座藏在群山里的地下宫殿——银子岩。往里走，就像闯进了一个光怪陆离的梦境。那些亿万年形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成的钟乳石、石笋，被灯光一照，白的似银，黄的如金，红的像火，倒映在暗河里，波光粼粼，分不清是天上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还是人间。“三绝”“三宝”景点错落分布，“瑶池仙境”里的钟乳石层层叠叠，像极了传说中的仙宫玉殿；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“雪山飞瀑”更是奇绝，石幔垂落，如银河倾泻，看得人挪不开眼。最妙的是走在蜿蜒的栈道上，听着水滴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落在暗河的叮咚声，像大自然在弹拨琴弦。偶尔抬头，钟乳石的影子在灯光下变幻莫测，一会儿像憨态可掬的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大象，一会儿像展翅欲飞的雄鹰，让人忍不住惊叹大自然的鬼斧神工。时间充裕，带领大家前往桂林正规资质市民超市为亲友挑选伴手礼。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早餐：含；午餐：含；晚餐：无；住宿：桂林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送团(动车)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依依不舍地告别桂林，乘车前往机场/火车站。窗外的山水渐渐远去，却把那份秀美与温柔刻在了心里。一路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上脑海里回放着象鼻山的奇、漓江的美、遇龙河的静、银子岩的幻。桂林的美如同一场不愿醒来的梦。抵达机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场/火车站时，微风带着山野的气息，心里满是不舍，这份藏在大山深处的田园诗意，终将成为此次桂林之行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最难忘的回忆。★温馨提示：请检查随身行李，切勿遗漏!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早餐：含；午餐：无；晚餐：无；住宿：无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交通】当地正规旅游车，保证一人一正座，5年内旅游车【住宿】桂林：帝凯国际（指定此一家酒店，绝不调换，如遇帝凯国际满房，则免费升级携程五钻酒店）阳朔：万景山居/万景别院/维也纳印象/世隐悦/五棵松或同级【用餐】4早2正餐1米粉，（正餐30元/人、十人一桌、八菜一汤、不含酒水、根据人数适当增减）。【门票】含行程内景点第一道大门票（不含各景点内另行付费的小门票、小交通及商品）。【导游】全程导游讲解服务，五星司乘服务，提前10分钟等候客人并空调控温。【保险】旅行社责任保险；友情提示：年龄超过70周岁的客人必须有年轻的家人陪同，同时需要出示健康证明书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以及签订免责书。【备注】桂林为国家三线以下旅游城市，酒店各项标准偏低，主要以卫生舒适为主，提前做好心理准备哦！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.【行程调整】行程中所约定的游览项目不得擅自减少。在不减少行程的情况下可做先后顺序的调整,以保证游览平安顺畅为准则！2.【脱团、离团】旅游者在旅程中未经组团社、地接社同意自行离团不归的，视为旅游者单方【脱团、离团】，因此而解除合同，不得要求组团社、地接社退还旅游费用。如给后两者造成损失，旅游者应承担赔偿责任；行程所含门票指进入景区的首道门票，不包括该景区内电瓶车或景区内其他另行付费景点门票。行程中所含的所有景点门票已按景点折扣门票核算，故客人持有军官证、残疾证、老年证等优惠证件及其他特殊身份人士，则无退还。如遇人力不可抗拒因素或政策性调整导致无法游览的景点，我社有权取消或更换为其它等价景点，赠送景点费用不退，并有权将景点及住宿顺序做相应调整。3.【赠送】行程中的赠送项目和物品，由地接方免费提供，并拥有最终解析权。4.【保险】地接方仅提供旅行社责任险，此险种有别于【旅游人身意外险】请游客行前自行购买【旅游人身意外险】。5.【服务投诉】双方的服务质量纠纷以客人所填写的意见书上为依据并协商解决。6.【双方纠纷】双方就履行本合同发生纠纷通过协商解决不成的，可依法向地接社所在地的人民法院起诉。隐歌真纯玩一就选漓歌7.【土特产】本行程无购物店，土特产为当地特色产品，本社安排的为市民连锁商店，不能作为旅行社安排的购物次数，请客人根据自身需求消费。8.【关于拼房】本项服务仅提供旅行社指定的酒店基础房型，对住宿标准要求较高，需要酒店豪华房或套房的游客不适用该项服务，可联系导游正常补差价升级房型。该服务需拼房双方都同意，如其中一方不同意，请现补房差交給导游</w:t>
            </w:r>
          </w:p>
        </w:tc>
      </w:tr>
      <w:tr w14:paraId="6B43D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 w14:paraId="1E80E7A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1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 w14:paraId="2CE84CF6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4ADEB389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小王</w:t>
                  </w:r>
                </w:p>
                <w:p w14:paraId="28BB5E78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30C7713D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 w14:paraId="188774AA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1132205</wp:posOffset>
                        </wp:positionH>
                        <wp:positionV relativeFrom="paragraph">
                          <wp:posOffset>41275</wp:posOffset>
                        </wp:positionV>
                        <wp:extent cx="1346835" cy="1377950"/>
                        <wp:effectExtent l="0" t="0" r="5715" b="12700"/>
                        <wp:wrapNone/>
                        <wp:docPr id="1" name="图片 1" descr="xlzmtly.huilvsoft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xlzmtly.huilvsoft.c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6835" cy="1377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 w14:paraId="47A5325F"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蒋利焦</w:t>
                  </w:r>
                </w:p>
                <w:p w14:paraId="6F2A64EC"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 w14:paraId="3B36CDE0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19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 w14:paraId="287DDC59">
            <w:pPr>
              <w:rPr>
                <w:rFonts w:asciiTheme="minorEastAsia" w:hAnsiTheme="minorEastAsia"/>
              </w:rPr>
            </w:pPr>
          </w:p>
        </w:tc>
      </w:tr>
      <w:bookmarkEnd w:id="0"/>
    </w:tbl>
    <w:p w14:paraId="2409C198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2026/7/19 16:20:49</w:t>
      </w:r>
    </w:p>
    <w:p w14:paraId="132806DB">
      <w:pPr>
        <w:rPr>
          <w:rFonts w:hint="eastAsia" w:eastAsiaTheme="minorEastAsia"/>
          <w:lang w:eastAsia="zh-CN"/>
        </w:rPr>
      </w:pPr>
      <w:bookmarkStart w:id="1" w:name="_GoBack"/>
      <w:bookmarkEnd w:id="1"/>
    </w:p>
    <w:sectPr>
      <w:pgSz w:w="11906" w:h="16838"/>
      <w:pgMar w:top="1465" w:right="720" w:bottom="720" w:left="720" w:header="3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2ZWY2YmYyNjAxODEzODhkYjY2MmY1MTY4ZjYzOTYifQ=="/>
  </w:docVars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17B1437"/>
    <w:rsid w:val="1408504A"/>
    <w:rsid w:val="1550363E"/>
    <w:rsid w:val="19DB154C"/>
    <w:rsid w:val="1D18009A"/>
    <w:rsid w:val="205E79E2"/>
    <w:rsid w:val="21EB6D4E"/>
    <w:rsid w:val="228E549B"/>
    <w:rsid w:val="28486BB6"/>
    <w:rsid w:val="2A2E6E95"/>
    <w:rsid w:val="3046043D"/>
    <w:rsid w:val="32A84207"/>
    <w:rsid w:val="35DA1AC1"/>
    <w:rsid w:val="375D4279"/>
    <w:rsid w:val="41974EF8"/>
    <w:rsid w:val="43742B71"/>
    <w:rsid w:val="45F16AB2"/>
    <w:rsid w:val="476044AE"/>
    <w:rsid w:val="4948176A"/>
    <w:rsid w:val="4C8621AA"/>
    <w:rsid w:val="4FAD00BA"/>
    <w:rsid w:val="53A13C46"/>
    <w:rsid w:val="541C1654"/>
    <w:rsid w:val="54ED4EB7"/>
    <w:rsid w:val="561E57A2"/>
    <w:rsid w:val="57EB4ACA"/>
    <w:rsid w:val="592A321A"/>
    <w:rsid w:val="595E7C5E"/>
    <w:rsid w:val="59C95DBF"/>
    <w:rsid w:val="5C463F25"/>
    <w:rsid w:val="5DEE1A86"/>
    <w:rsid w:val="5F695FF5"/>
    <w:rsid w:val="66087E72"/>
    <w:rsid w:val="682E30E6"/>
    <w:rsid w:val="68C03E75"/>
    <w:rsid w:val="69BD0D53"/>
    <w:rsid w:val="69F411FC"/>
    <w:rsid w:val="6C3B19B7"/>
    <w:rsid w:val="6D9147C2"/>
    <w:rsid w:val="74CE4D7A"/>
    <w:rsid w:val="7F15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82</Characters>
  <Lines>1</Lines>
  <Paragraphs>1</Paragraphs>
  <TotalTime>0</TotalTime>
  <ScaleCrop>false</ScaleCrop>
  <LinksUpToDate>false</LinksUpToDate>
  <CharactersWithSpaces>120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半夏如烟</cp:lastModifiedBy>
  <dcterms:modified xsi:type="dcterms:W3CDTF">2025-04-01T03:57:15Z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A603A2A937FB4515A64D27D163054913_13</vt:lpwstr>
  </property>
  <property fmtid="{D5CDD505-2E9C-101B-9397-08002B2CF9AE}" pid="4" name="KSOTemplateDocerSaveRecord">
    <vt:lpwstr>eyJoZGlkIjoiOTg2ZWY2YmYyNjAxODEzODhkYjY2MmY1MTY4ZjYzOTYiLCJ1c2VySWQiOiIyMzMxMzk4MTQifQ==</vt:lpwstr>
  </property>
</Properties>
</file>