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云南省省国际旅行社(集团)有限公司团队/散客确认书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中旺呈贡聚龙商贸门市部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王登丽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18980252530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云南省省国际旅行社(集团)有限公司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张琳娜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18087762550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ADM06CA260318A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鼓浪屿香港-下龙湾-香港双飞6日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30(30大)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内舱4人间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23992.00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海景4人间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9897.00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内舱2人间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48986.00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海景2人间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19495.00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优惠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12.27发布会认购金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港务费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1.21考察船票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-40.00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总金额：玖万陆仟柒佰玖拾元整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96790.00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中旺系统号：ZW-ZWCGJLSMMS-260318-4\ZW-ZWCGJLSMMS-260318-6全款已付中旺，罗永彪全程一个人住，已支付单房差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中国银行东风支行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云南省省国际旅行社（集团）有限公司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137237571586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中国银行昆明市东郊支行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黄海英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6217852700030801672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昆明飞深圳（广州/珠海）(飞机)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昆明飞深圳（广州/珠海）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早餐：自理 ；午餐：自理 ；晚餐：自理 ；住宿：深圳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太平山顶+星光大道+浅水湾+会展中心香港启德邮轮码头-办理登船手（启航时间：16:00 具体以出行通知书为准）(大巴)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太平山顶+星光大道+浅水湾+会展中心香港启德邮轮码头-办理登船手（启航时间：16:00 具体以出行通知书为准）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早餐：含；午餐：桌餐 ；晚餐：邮轮上；住宿：邮轮上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游览行程 ：海上巡游(邮轮)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游览行程 ：海上巡游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早餐：邮轮上；午餐：邮轮上；晚餐：邮轮上；住宿：邮轮上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下龙湾（越南）（抵港时间：8:00 离港时间：20:00）( 邮轮)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陆地行程参考:陶瓷壁画-水上木偶戏（或广宁博物馆或欧洲小镇，其一）-龙仙寺-音乐沙滩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早餐： 邮轮上 ；午餐：桌餐；晚餐： 邮轮上 ；住宿： 邮轮上 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游览行程 ：海上巡游(邮轮)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游览行程 ：海上巡游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早餐：邮轮上；午餐：邮轮上；晚餐：邮轮上；住宿：邮轮上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香港启德码头（抵港时间：10:00）-深圳（广州/珠海）-昆明(飞机)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香港启德码头（抵港时间：10:00）-深圳（广州/珠海）-昆明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早餐：邮轮；午餐：自理；晚餐：自理；住宿：无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费用包含：1、住宿：星旅远洋“鼓浪屿号 ”所选房型住宿4晚+1晚深圳商务酒店；2、用餐：邮轮上指定免费餐厅的一日三餐、陆地2餐；3 、其它：邮轮上指定免费娱乐设施、免费观看及参加指定的娱乐节目（派对、 主题晚会、表演、游戏、比赛） 及活动等（特别注明的收费活动除外）；4、交通：昆明往返目的地经济舱机票、行程内用车；5、保险：旅行社责任险；6、越南港口的岸上观光费用；7、邮轮领队服务； 费用不包含：1、邮轮单人房差价：所有舱等加收200%；陆地单房差 ；2、越南签证费:15美金元/人，与服务费一同邮轮上支付；陆地司导服务小费；3、邮轮服务小费：内舱/海景/阳台，每人每晚18美金；尊享套房/悠享套房/悦享行政房，每人每晚21美金；婴儿免服务费(0-3周岁)，儿童享半价优惠（4-11周岁）（收费标准仅供参考，以船上公布标准为准）；4、港务费：950元/人，与团费一同支付；5、个人旅游意外险（强烈建议购买）；6、全程邮轮网络费用需额外购买（建议购买网络套餐）；7、出入境的行李海关课税，超重行李的托运费、保管费等;8、邮轮上的个人消费(如:打电话、洗衣服、购物、酒吧咖啡厅、SPA等)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现确认以上位置给贵公司，请收到确认件后签字盖章并回传确认件至我社，8小时之内将定金1000元/人汇到我社指定账号，逾期位置将无法保留，我社以收到有效定金为准确认位置！2、客户确认订单回执后，已定计划不得取消，若客户单方取消，将收取全额款，并承担我司在团队操作中的其他费用损失。3、定金交付后，无论贵公司收客与否，定金将被100%收取，不得退回，如果客人不能出行，贵公司还需要承担掉位产生的全部损失。4、剩余团费于出发前7天，一次付清。5、出团通知书，需要团款交付清楚之后我社才可发出。6、游客身份证及护照资料出团前7日交给我公司，因贵司提供名单错误或逾期产生损失由组团社负责。护照有效期大于返回日期6个月以上。7、如果标准间不够的情况下，以实际酒店分房入住为准，团队旅游原则安排同性2人一间房，如出现单男单女，请团员务必配合轮流拆夫妻；遇单数团，多出一人以加床为准，如不配合拼房或无法加床请补单房差。8、【重要提示：关于限制消费人员参团的特别说明】尊敬的旅客：为确保您的旅程顺利，特此提醒：根据中国相关法律法规及航空、铁路、酒店等部门的规定，被人民法院采取“限制消费措施”的人员（即俗称的“失信被执行人”），在消费行为上将受到严格限制。若您或您订单中的同行人员属于上述情况，可能会在出行过程中遇到问题，从而导致无法登机、无法乘坐高铁、无法入住已预订酒店等严重后果，相关损失需自行承担。   请您将以上确认的团款金额，汇入我公司下列指定账户，其他任何私人账户均不属于我社指定账户，因汇到确认件之外的账户，产生的款项不到位，我方不承担任何责任且有权拒绝操作；若因贵社原因未按协议规定内容执行,出团前团款未收清，影响客人出团，由贵公司承担全部责任，我社将保留对该部分位置另行安排处理，且不再通知贵公司。备注：汇款后请将电汇单传真至0871-63322087，再次感谢您的大力支持与合作！  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王登丽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张琳娜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2026/3/7 19:59:01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