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昆明风情国际旅游(集团)有限公司穿金路分公司团队/散客确认书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章春江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189 8743 0303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昆明风情国际旅游(集团)有限公司穿金路分公司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杨竞秋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13987691901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YDN-2023050220230502A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0502雅典娜同业考察--3楼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第三人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7803 0154 8000 04112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码头—-登船(游轮)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12:30-13:00   宜昌港三峡游客接待中心集合14:30-16:30   游览【三峡大坝】的嘉宾携带行李乘车，前往三峡大坝游览特别提醒：记住自己要乘坐的大巴车牌号码17:00-18：00  （预计到达时间）大坝游览结束后，可自费游览【三峡升船机】是目前世界上技术难度最高、规模最大的“船舶电梯”，升船机全线总长约5000米，船厢室段塔柱建筑高度146米，最大提升高度为113米、最大提升重量超过1.55万吨，相当于1万多辆中型家用轿车的重量和40层楼左右的高度，被誉为三峡的奇迹工程。亲身感受“船坐电梯”过三峡大坝的震撼，近距离观看“电梯”内部宏伟构造。领略“高峡出平湖，当今世界殊”的壮丽画卷。大巴送客人至茅坪港码头登船20:00        办理入住。21:00        游轮开航。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早餐：无；午餐：无；晚餐：无；住宿：高级阳台房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宜昌-奉节(游轮)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06:30-07:00    免费早茶、早咖啡、精美茶点06:30-07:30    游船2楼中西餐厅享用丰富的自助早餐07:00-07:30    游船经过长江三峡—巫峡，您可以在船上观看以幽深秀丽著称的巫峡，观以神女峰为代表的巫山十二峰08:30-12:00    抵达巫山，船上自由活动或自选游览【小三峡】（约3.5小时）（290元/人)12:30-13:30    游船2楼中西餐厅享用丰富的自助午餐14:00-15:00    游船启航，经过长江三峡-瞿塘峡，在船上您可以观看到以威武雄壮著称的三峡[夔门]。15:00-18:00    抵达奉节，船上自由活动或自选游览【白帝城】（约3小时）（290元/人)18:00-19:00    游船2楼中西餐厅享用晚宴19:30-21：30     船上自由活动或自选游览【归来三峡】（约1小时）（290元/人)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早餐：含；午餐：含；晚餐：含；住宿：高级阳台房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奉节-西沱古镇-丰都(游轮)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06:30-07:20   免费早咖啡，精美茶点07:30-8:30     游船2楼中西餐厅享用丰富的自助早餐10:00-11:30   下船游览【西沱古镇】，徜徉在古镇，沿着云梯街拾级而上，两旁是层层叠叠的土家吊脚楼，其间有紫云宫、禹王宫、万天宫、桂花宫等古建筑遗迹。12:30-13:30    游船2楼中西餐厅享用丰富的自助午餐14:00-15：30  游览【丰都鬼城】丰都鬼城又称“幽都”、“中国神曲之乡”“鬼国京都”，“鬼城走一走，活过九十九”，位于重庆市下游丰都县的长江北岸，因有哼哈祠、天子殿、奈河桥、黄泉路、望乡台、药王殿等多座表现阴曹地府的建筑和造型而闻名，以丰富的鬼文化蜚声中外。18:30-19:30  游船2楼中西餐厅享用丰富的自助晚餐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早餐：含；午餐：含；晚餐：含；住宿：高级阳台房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重庆-下船(游轮)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06:00-06:30  免费早咖啡、精美茶点06:30-07:30   游船2楼中西餐厅享用丰富的自助早餐           自助早餐后，到总台退还房卡！回房间等候广播通知离船！08:00       重庆港朝天门码头下船，结束愉快的三峡之旅！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早餐：无；午餐：无；晚餐：无；住宿：无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交通：行程内空调旅游大巴2、景点：所列景点首道大门票（门票已按优惠政策核算，所有证件不再享受优惠，赠送景点，不去不退费）；3、住宿：雅典娜所选舱房3晚、4、餐食：游轮3早4正（中西自助餐）；5、保险：旅行社责任险费用不含：1、个人消费及行程以外的费用；2、不可抗力因素而产生的费用；3、单房差；4、船方推荐的自费项目和行程中未包括的景区小门票及环保车、索道、观光车、滑竿等；5、根据保监会相关条款规定，18岁以下，70岁（含70岁）及以上的游客属于特殊年龄范围，此年龄区间的客人需单独咨询缴纳保险费用（随团款付清）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当地昼夜温大，请出团前注意当地天气预报，请带足保暖防寒衣物，日照强紫外线强。长时间在户外活动，请携带雨伞、太阳帽、太阳镜，穿平底鞋、涂抹防霜,以保护皮肤。2、天气变化多端，可自备感冒药、肠胃日程用药及防虫药膏。3、少数民族地区，请尊重当地少数民族的宗教及生活习俗、请勿酗酒；4、报名请提供准确姓名及身份证复印件；5、行程在天气等不可抗力因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章春江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杨竞秋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2023/4/26 10:28:26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