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昆明风情国际旅游(集团)有限公司穿金路分公司团队/散客确认书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佳兴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昆明风情国际旅游(集团)有限公司穿金路分公司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杨雨果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19987361992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SGO20230628-B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20230521-广深珠港澳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1、冯玉琼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532201196002295421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2、李竹花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532201195810211228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3、陈金莲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532201195401225426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4、付玲聪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532201195603275464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合同、保险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合同保险优惠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总金额：玖仟伍佰贰拾元整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9520.00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含合同、保险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招商银行铂金大道支行?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兑云霞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6214 8587 1810 5729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王国良微信/支付宝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招商银行昆明分行北京路支行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王国良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0987 1119 3705?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昆明-广州(动车)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昆明南站集合，乘动车前往广州，接团后送酒店休息。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早餐：早餐不含；午餐：午餐不含；晚餐：晚餐不含；住宿：广州三星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广州-深圳(大巴)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黄埔军校】原为清朝陆军小学堂和海军学校校舍。民国13年(1924年)6月16日，孙中山在苏联顾问帮助下，创办了培养军事干部的学校，名为中国国民党陆军军官学校，而后更名为中华民国陆军军官学校迄今。乘车前往深圳，【红树林】这里绿草如茵，林荫夹道，四季鲜花不败。大海、草坪、树林、飞鸟、彩蝶相映成趣。参观【邓小平画像】坐落于深南大道北，是耸立于【荔枝公园】东南口的一幅巨型宣传画，是深圳著名的旅游景点之一。是海内外游客的首选之地。前往 东门步行街，是深圳市的著名步行街，深圳形成时间最早、最成熟和最具规模的商业旺区;东门，历练300年的风风雨雨，从一条石板古街，走进了现代化的商业文明。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早餐：早餐含 ；午餐：午餐含；晚餐：晚餐含；住宿：深圳三星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深圳-香港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早餐后经口岸过关进香港，游览【金紫荆广场】【会展中心回归纪念碑】(共30分钟)- 闪耀夺目的金紫荆雕像,停立于湾仔会议展览中心海傍,见证了1997年香港主权回归的历史时刻，前往香港香火最旺的【黄大仙】前往继后前往人称“天下第一湾”的【浅水湾】海滩上建有古典色彩的镇海楼，在晚霞映照下格外耀眼。【太平山】可鸟瞰维多利亚港及香港全景(约30分钟)【星光大道】为表扬香港电影界的杰出人士的特色景点赠送：乘坐天星小轮：游览著名维多利亚海港夜景 晚餐后送回酒店休息。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早餐：早餐含 ；午餐：午餐含；晚餐：晚餐含；住宿：香港三星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香港-澳门-珠海(大巴)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香港人工岛，乘车游览被誉为“现代世界七大奇观”之一的“港珠澳跨海大桥”，其中工程量最大，技术难度最高的是长约29.6公里的桥--岛--隧集群的主体工程，主体工程“海中隧道”长35.578公里，其中海底隧道长约6.75公里，抵达澳门，乘车前往游览澳门回归中国的纪念广场【金莲花广场】(约30分钟)拍照留恋，之后前往游览澳门标志性建筑——圣保罗教堂遗址【大三巴】和旁边的【大炮台】(约30分钟)。中餐后到 澳门的起源及最古老的庙宇【妈祖阁】参观(约30分钟)，途中可远观到【主教山】,【威尼斯人度假村】下午经口岸进入珠海，晚餐后入住珠海酒店。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早餐：早餐含 ；午餐：午餐含；晚餐：晚餐含；住宿：珠海三星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珠海-广州(大巴)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【情侣路】、【渔女像】(珠海市的城徽20分钟)漫步浪漫珠海的情侣路，乘车前往【圆明新园】圆明新园于公元一九九七年二月二日正式建成并开放，它坐落于珠海九洲大道石林山下，占地面积为1.39平方公里，以北京圆明园为原型，按1：1 比例精选圆明园四十景中的十八景修建而成，投资6亿元人民币，是我国首批4A级景区之一。它以其浓厚的清文化、精雅别致的亭、台、楼、阁和气势磅礴的大型舞蹈表演吸引了无数国内外游客。中餐后乘车前往广州，游览【越秀公园】,【五羊雕塑】(广州市徽)【中山纪念堂】(孙中山先生在广州城任临时大总统时的总统府旧址),而后游览【北京路】，这是是广州市一条集文化、娱乐、商业于一体的街道，是广州市有史以来最繁华的商业中心，【广州塔-小蛮腰】登顶费用自理，与海心沙岛及珠江新城隔江相望。是一座类似神户港塔造型以观光旅游为主，具有广播电视发射、文化娱乐和城市窗口功能的电波塔，后送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早餐：早餐含 ；午餐：午餐含；晚餐：晚餐含；住宿：广州三星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广州-昆明(动车)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早餐后送广州南乘动车返回昆明，结束愉快旅程。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早餐：早餐含 ；午餐：午餐不含；晚餐：晚餐不含；住宿：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杨雨果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2023/7/6 13:22:37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