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山东酷游四海国际旅行社有限公司武汉分公司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李杨</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19946804600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田红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-19915693531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A-A-251104-1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香港起止团票-3外岛Matamanoa+2主岛皇冠假日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2025-11-04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2025-11-04 FJ392 HKG香港→NAN南迪 16:15-06:30+1</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2025-11-10 FJ393 NAN楠迪→HKG香港  23:30-05:55+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1、申家豪</w:t>
            </w:r>
          </w:p>
        </w:tc>
        <w:tc>
          <w:tcPr>
            <w:tcW w:w="2310" w:type="dxa"/>
            <w:vAlign w:val="center"/>
          </w:tcPr>
          <w:p>
            <w:pPr/>
            <w:r>
              <w:rPr>
                <w:lang w:val="zh-CN"/>
                <w:rFonts w:ascii="Times New Roman" w:hAnsi="Times New Roman" w:cs="Times New Roman"/>
                <w:sz w:val="20"/>
                <w:szCs w:val="20"/>
                <w:color w:val="000000"/>
              </w:rPr>
              <w:t>SHEN/JIAHAO</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1998-11-02</w:t>
            </w:r>
          </w:p>
        </w:tc>
        <w:tc>
          <w:tcPr>
            <w:tcW w:w="2310" w:type="dxa"/>
            <w:vAlign w:val="center"/>
          </w:tcPr>
          <w:p>
            <w:pPr/>
            <w:r>
              <w:rPr>
                <w:lang w:val="zh-CN"/>
                <w:rFonts w:ascii="Times New Roman" w:hAnsi="Times New Roman" w:cs="Times New Roman"/>
                <w:sz w:val="20"/>
                <w:szCs w:val="20"/>
                <w:color w:val="000000"/>
              </w:rPr>
              <w:t>EM7461196</w:t>
            </w:r>
          </w:p>
        </w:tc>
        <w:tc>
          <w:tcPr>
            <w:tcW w:w="2310" w:type="dxa"/>
            <w:vAlign w:val="center"/>
          </w:tcPr>
          <w:p>
            <w:pPr/>
            <w:r>
              <w:rPr>
                <w:lang w:val="zh-CN"/>
                <w:rFonts w:ascii="Times New Roman" w:hAnsi="Times New Roman" w:cs="Times New Roman"/>
                <w:sz w:val="20"/>
                <w:szCs w:val="20"/>
                <w:color w:val="000000"/>
              </w:rPr>
              <w:t>河南</w:t>
            </w:r>
          </w:p>
        </w:tc>
        <w:tc>
          <w:tcPr>
            <w:tcW w:w="2310" w:type="dxa"/>
            <w:vAlign w:val="center"/>
          </w:tcPr>
          <w:p>
            <w:pPr/>
            <w:r>
              <w:rPr>
                <w:lang w:val="zh-CN"/>
                <w:rFonts w:ascii="Times New Roman" w:hAnsi="Times New Roman" w:cs="Times New Roman"/>
                <w:sz w:val="20"/>
                <w:szCs w:val="20"/>
                <w:color w:val="000000"/>
              </w:rPr>
              <w:t>2024-06-07</w:t>
            </w:r>
          </w:p>
        </w:tc>
        <w:tc>
          <w:tcPr>
            <w:tcW w:w="2310" w:type="dxa"/>
            <w:vAlign w:val="center"/>
          </w:tcPr>
          <w:p>
            <w:pPr/>
            <w:r>
              <w:rPr>
                <w:lang w:val="zh-CN"/>
                <w:rFonts w:ascii="Times New Roman" w:hAnsi="Times New Roman" w:cs="Times New Roman"/>
                <w:sz w:val="20"/>
                <w:szCs w:val="20"/>
                <w:color w:val="000000"/>
              </w:rPr>
              <w:t>2034-06-06</w:t>
            </w:r>
          </w:p>
        </w:tc>
      </w:tr>
      <w:tr>
        <w:tc>
          <w:tcPr>
            <w:tcW w:w="2310" w:type="dxa"/>
            <w:vAlign w:val="center"/>
          </w:tcPr>
          <w:p>
            <w:pPr/>
            <w:r>
              <w:rPr>
                <w:lang w:val="zh-CN"/>
                <w:rFonts w:ascii="Times New Roman" w:hAnsi="Times New Roman" w:cs="Times New Roman"/>
                <w:sz w:val="20"/>
                <w:szCs w:val="20"/>
                <w:color w:val="000000"/>
              </w:rPr>
              <w:t>2、李生媛</w:t>
            </w:r>
          </w:p>
        </w:tc>
        <w:tc>
          <w:tcPr>
            <w:tcW w:w="2310" w:type="dxa"/>
            <w:vAlign w:val="center"/>
          </w:tcPr>
          <w:p>
            <w:pPr/>
            <w:r>
              <w:rPr>
                <w:lang w:val="zh-CN"/>
                <w:rFonts w:ascii="Times New Roman" w:hAnsi="Times New Roman" w:cs="Times New Roman"/>
                <w:sz w:val="20"/>
                <w:szCs w:val="20"/>
                <w:color w:val="000000"/>
              </w:rPr>
              <w:t>LI/SHENGYUAN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2000-01-05</w:t>
            </w:r>
          </w:p>
        </w:tc>
        <w:tc>
          <w:tcPr>
            <w:tcW w:w="2310" w:type="dxa"/>
            <w:vAlign w:val="center"/>
          </w:tcPr>
          <w:p>
            <w:pPr/>
            <w:r>
              <w:rPr>
                <w:lang w:val="zh-CN"/>
                <w:rFonts w:ascii="Times New Roman" w:hAnsi="Times New Roman" w:cs="Times New Roman"/>
                <w:sz w:val="20"/>
                <w:szCs w:val="20"/>
                <w:color w:val="000000"/>
              </w:rPr>
              <w:t>EM4468500</w:t>
            </w:r>
          </w:p>
        </w:tc>
        <w:tc>
          <w:tcPr>
            <w:tcW w:w="2310" w:type="dxa"/>
            <w:vAlign w:val="center"/>
          </w:tcPr>
          <w:p>
            <w:pPr/>
            <w:r>
              <w:rPr>
                <w:lang w:val="zh-CN"/>
                <w:rFonts w:ascii="Times New Roman" w:hAnsi="Times New Roman" w:cs="Times New Roman"/>
                <w:sz w:val="20"/>
                <w:szCs w:val="20"/>
                <w:color w:val="000000"/>
              </w:rPr>
              <w:t>河南</w:t>
            </w:r>
          </w:p>
        </w:tc>
        <w:tc>
          <w:tcPr>
            <w:tcW w:w="2310" w:type="dxa"/>
            <w:vAlign w:val="center"/>
          </w:tcPr>
          <w:p>
            <w:pPr/>
            <w:r>
              <w:rPr>
                <w:lang w:val="zh-CN"/>
                <w:rFonts w:ascii="Times New Roman" w:hAnsi="Times New Roman" w:cs="Times New Roman"/>
                <w:sz w:val="20"/>
                <w:szCs w:val="20"/>
                <w:color w:val="000000"/>
              </w:rPr>
              <w:t>2024-06-07</w:t>
            </w:r>
          </w:p>
        </w:tc>
        <w:tc>
          <w:tcPr>
            <w:tcW w:w="2310" w:type="dxa"/>
            <w:vAlign w:val="center"/>
          </w:tcPr>
          <w:p>
            <w:pPr/>
            <w:r>
              <w:rPr>
                <w:lang w:val="zh-CN"/>
                <w:rFonts w:ascii="Times New Roman" w:hAnsi="Times New Roman" w:cs="Times New Roman"/>
                <w:sz w:val="20"/>
                <w:szCs w:val="20"/>
                <w:color w:val="000000"/>
              </w:rPr>
              <w:t>2034-06-06</w:t>
            </w:r>
          </w:p>
        </w:tc>
      </w:tr>
      <w:tr>
        <w:tc>
          <w:tcPr>
            <w:tcW w:w="2310" w:type="dxa"/>
            <w:vAlign w:val="center"/>
          </w:tcPr>
          <w:p>
            <w:pPr/>
            <w:r>
              <w:rPr>
                <w:lang w:val="zh-CN"/>
                <w:rFonts w:ascii="Times New Roman" w:hAnsi="Times New Roman" w:cs="Times New Roman"/>
                <w:sz w:val="20"/>
                <w:szCs w:val="20"/>
                <w:color w:val="000000"/>
              </w:rPr>
              <w:t>3、申紫桐</w:t>
            </w:r>
          </w:p>
        </w:tc>
        <w:tc>
          <w:tcPr>
            <w:tcW w:w="2310" w:type="dxa"/>
            <w:vAlign w:val="center"/>
          </w:tcPr>
          <w:p>
            <w:pPr/>
            <w:r>
              <w:rPr>
                <w:lang w:val="zh-CN"/>
                <w:rFonts w:ascii="Times New Roman" w:hAnsi="Times New Roman" w:cs="Times New Roman"/>
                <w:sz w:val="20"/>
                <w:szCs w:val="20"/>
                <w:color w:val="000000"/>
              </w:rPr>
              <w:t>SHEN/ZITONG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2000-12-20</w:t>
            </w:r>
          </w:p>
        </w:tc>
        <w:tc>
          <w:tcPr>
            <w:tcW w:w="2310" w:type="dxa"/>
            <w:vAlign w:val="center"/>
          </w:tcPr>
          <w:p>
            <w:pPr/>
            <w:r>
              <w:rPr>
                <w:lang w:val="zh-CN"/>
                <w:rFonts w:ascii="Times New Roman" w:hAnsi="Times New Roman" w:cs="Times New Roman"/>
                <w:sz w:val="20"/>
                <w:szCs w:val="20"/>
                <w:color w:val="000000"/>
              </w:rPr>
              <w:t>EM9657273</w:t>
            </w:r>
          </w:p>
        </w:tc>
        <w:tc>
          <w:tcPr>
            <w:tcW w:w="2310" w:type="dxa"/>
            <w:vAlign w:val="center"/>
          </w:tcPr>
          <w:p>
            <w:pPr/>
            <w:r>
              <w:rPr>
                <w:lang w:val="zh-CN"/>
                <w:rFonts w:ascii="Times New Roman" w:hAnsi="Times New Roman" w:cs="Times New Roman"/>
                <w:sz w:val="20"/>
                <w:szCs w:val="20"/>
                <w:color w:val="000000"/>
              </w:rPr>
              <w:t>河南</w:t>
            </w:r>
          </w:p>
        </w:tc>
        <w:tc>
          <w:tcPr>
            <w:tcW w:w="2310" w:type="dxa"/>
            <w:vAlign w:val="center"/>
          </w:tcPr>
          <w:p>
            <w:pPr/>
            <w:r>
              <w:rPr>
                <w:lang w:val="zh-CN"/>
                <w:rFonts w:ascii="Times New Roman" w:hAnsi="Times New Roman" w:cs="Times New Roman"/>
                <w:sz w:val="20"/>
                <w:szCs w:val="20"/>
                <w:color w:val="000000"/>
              </w:rPr>
              <w:t>2024-07-15</w:t>
            </w:r>
          </w:p>
        </w:tc>
        <w:tc>
          <w:tcPr>
            <w:tcW w:w="2310" w:type="dxa"/>
            <w:vAlign w:val="center"/>
          </w:tcPr>
          <w:p>
            <w:pPr/>
            <w:r>
              <w:rPr>
                <w:lang w:val="zh-CN"/>
                <w:rFonts w:ascii="Times New Roman" w:hAnsi="Times New Roman" w:cs="Times New Roman"/>
                <w:sz w:val="20"/>
                <w:szCs w:val="20"/>
                <w:color w:val="000000"/>
              </w:rPr>
              <w:t>2034-07-14</w:t>
            </w:r>
          </w:p>
        </w:tc>
      </w:tr>
      <w:tr>
        <w:tc>
          <w:tcPr>
            <w:tcW w:w="2310" w:type="dxa"/>
            <w:vAlign w:val="center"/>
          </w:tcPr>
          <w:p>
            <w:pPr/>
            <w:r>
              <w:rPr>
                <w:lang w:val="zh-CN"/>
                <w:rFonts w:ascii="Times New Roman" w:hAnsi="Times New Roman" w:cs="Times New Roman"/>
                <w:sz w:val="20"/>
                <w:szCs w:val="20"/>
                <w:color w:val="000000"/>
              </w:rPr>
              <w:t>4、张家澍</w:t>
            </w:r>
          </w:p>
        </w:tc>
        <w:tc>
          <w:tcPr>
            <w:tcW w:w="2310" w:type="dxa"/>
            <w:vAlign w:val="center"/>
          </w:tcPr>
          <w:p>
            <w:pPr/>
            <w:r>
              <w:rPr>
                <w:lang w:val="zh-CN"/>
                <w:rFonts w:ascii="Times New Roman" w:hAnsi="Times New Roman" w:cs="Times New Roman"/>
                <w:sz w:val="20"/>
                <w:szCs w:val="20"/>
                <w:color w:val="000000"/>
              </w:rPr>
              <w:t>ZHANG/JIASHU</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2001-02-17</w:t>
            </w:r>
          </w:p>
        </w:tc>
        <w:tc>
          <w:tcPr>
            <w:tcW w:w="2310" w:type="dxa"/>
            <w:vAlign w:val="center"/>
          </w:tcPr>
          <w:p>
            <w:pPr/>
            <w:r>
              <w:rPr>
                <w:lang w:val="zh-CN"/>
                <w:rFonts w:ascii="Times New Roman" w:hAnsi="Times New Roman" w:cs="Times New Roman"/>
                <w:sz w:val="20"/>
                <w:szCs w:val="20"/>
                <w:color w:val="000000"/>
              </w:rPr>
              <w:t>EM9657254</w:t>
            </w:r>
          </w:p>
        </w:tc>
        <w:tc>
          <w:tcPr>
            <w:tcW w:w="2310" w:type="dxa"/>
            <w:vAlign w:val="center"/>
          </w:tcPr>
          <w:p>
            <w:pPr/>
            <w:r>
              <w:rPr>
                <w:lang w:val="zh-CN"/>
                <w:rFonts w:ascii="Times New Roman" w:hAnsi="Times New Roman" w:cs="Times New Roman"/>
                <w:sz w:val="20"/>
                <w:szCs w:val="20"/>
                <w:color w:val="000000"/>
              </w:rPr>
              <w:t>河南</w:t>
            </w:r>
          </w:p>
        </w:tc>
        <w:tc>
          <w:tcPr>
            <w:tcW w:w="2310" w:type="dxa"/>
            <w:vAlign w:val="center"/>
          </w:tcPr>
          <w:p>
            <w:pPr/>
            <w:r>
              <w:rPr>
                <w:lang w:val="zh-CN"/>
                <w:rFonts w:ascii="Times New Roman" w:hAnsi="Times New Roman" w:cs="Times New Roman"/>
                <w:sz w:val="20"/>
                <w:szCs w:val="20"/>
                <w:color w:val="000000"/>
              </w:rPr>
              <w:t>2024-07-15</w:t>
            </w:r>
          </w:p>
        </w:tc>
        <w:tc>
          <w:tcPr>
            <w:tcW w:w="2310" w:type="dxa"/>
            <w:vAlign w:val="center"/>
          </w:tcPr>
          <w:p>
            <w:pPr/>
            <w:r>
              <w:rPr>
                <w:lang w:val="zh-CN"/>
                <w:rFonts w:ascii="Times New Roman" w:hAnsi="Times New Roman" w:cs="Times New Roman"/>
                <w:sz w:val="20"/>
                <w:szCs w:val="20"/>
                <w:color w:val="000000"/>
              </w:rPr>
              <w:t>2034-07-14</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10799.00</w:t>
            </w:r>
          </w:p>
        </w:tc>
        <w:tc>
          <w:tcPr>
            <w:tcW w:w="2310" w:type="dxa"/>
          </w:tcPr>
          <w:p>
            <w:pPr/>
            <w:r>
              <w:rPr>
                <w:lang w:val="zh-CN"/>
                <w:rFonts w:ascii="Times New Roman" w:hAnsi="Times New Roman" w:cs="Times New Roman"/>
                <w:sz w:val="20"/>
                <w:szCs w:val="20"/>
                <w:color w:val="000000"/>
              </w:rPr>
              <w:t>43196.00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一日游</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9160.00</w:t>
            </w:r>
          </w:p>
        </w:tc>
        <w:tc>
          <w:tcPr>
            <w:tcW w:w="2310" w:type="dxa"/>
          </w:tcPr>
          <w:p>
            <w:pPr/>
            <w:r>
              <w:rPr>
                <w:lang w:val="zh-CN"/>
                <w:rFonts w:ascii="Times New Roman" w:hAnsi="Times New Roman" w:cs="Times New Roman"/>
                <w:sz w:val="20"/>
                <w:szCs w:val="20"/>
                <w:color w:val="000000"/>
              </w:rPr>
              <w:t>9160.00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总金额：伍万贰仟叁佰伍拾陆元整</w:t>
            </w:r>
          </w:p>
        </w:tc>
        <w:tc>
          <w:tcPr>
            <w:tcW w:w="2310" w:type="dxa"/>
            <w:textDirection w:val="right"/>
            <w:gridSpan w:val="3"/>
          </w:tcPr>
          <w:p>
            <w:pPr/>
            <w:r>
              <w:rPr>
                <w:lang w:val="zh-CN"/>
                <w:rFonts w:ascii="Times New Roman" w:hAnsi="Times New Roman" w:cs="Times New Roman"/>
                <w:b/>
                <w:color w:val="FF0000"/>
              </w:rPr>
              <w:t>52356.00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报价基础：4成人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每成人均价：11999元/人*4=47996元广告图收直客，同业返佣10%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航班信息：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FJ39204NOVHKGNAN16150630+1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FJ39310NOVNANHKG23300555+1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11月5日入住3晚外岛Matamanoa酒店GardenViewResortRoom花园房含早餐*2间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11月8日入住2晚主岛皇冠假日StandardKing标准大床房含早餐*2间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香港起止经济舱机票及税金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5晚酒店相关住宿及早餐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中文导游3段接送服务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斐济段欢迎仪式（贝壳项链+斐济水）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机场-丹娜绕码头-主岛皇冠假日酒店--机场接送服务（拼车）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赠送4张40GB流量卡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赠送境外旅游意外险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25年10月30日新增一日游：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11月8日CaptainCookSunsetDinnerCruise库克船??落巡游（周一不开）同业结算价格550元／人*4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11月9日BarefootKuataUltimateEncountersSnorkelWithSharks??夸塔岛鲨鱼浮潜??游一日游公司拼车接送同业结算价格1080元/人*4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11月10日Cloud9云端九号海上酒吧上午场一日游拼车接送同业结算价格660元/人*4人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一日游结算合计9160元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外岛Matamanoa酒店取消政策:提前28天以上取消,不收取费用；提前15-27天取消，收取3晚房费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作为取消费；14天及14天以内取消，收取订单的100%作为取消费；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主岛皇冠假日酒店取消政策:LowSeason：提前14天以上取消，不收取费用；14天及14天以内取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消，收取订单费用的100%作为取消费；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香港斐济团队机票取消政策：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1.团队人员必须同去同回。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2.团队票是不可改签、不可变更航班，及不可退票。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3.仅适用于机票上显示的日期与航班。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4.No-Show后不可申请退票，机票视为作废。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5.机票开票时间出团前1-7天个工作日内。</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李杨</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田红</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2025/11/7 15:00:53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