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Meichen Travel Limited</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Lydia</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+64 2108325184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王玥莹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18140195093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Z-E-250417-1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单地接 金银岛3晚+希尔顿逸林1晚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4(2大2小)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1、YANGJING</w:t>
            </w:r>
          </w:p>
        </w:tc>
        <w:tc>
          <w:tcPr>
            <w:tcW w:w="2310" w:type="dxa"/>
            <w:vAlign w:val="center"/>
          </w:tcPr>
          <w:p>
            <w:pPr/>
            <w:r>
              <w:rPr>
                <w:lang w:val="zh-CN"/>
                <w:rFonts w:ascii="Times New Roman" w:hAnsi="Times New Roman" w:cs="Times New Roman"/>
                <w:sz w:val="20"/>
                <w:szCs w:val="20"/>
                <w:color w:val="000000"/>
              </w:rPr>
              <w:t>YANG/JING</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2、KAOCHUAN CHIH KAO</w:t>
            </w:r>
          </w:p>
        </w:tc>
        <w:tc>
          <w:tcPr>
            <w:tcW w:w="2310" w:type="dxa"/>
            <w:vAlign w:val="center"/>
          </w:tcPr>
          <w:p>
            <w:pPr/>
            <w:r>
              <w:rPr>
                <w:lang w:val="zh-CN"/>
                <w:rFonts w:ascii="Times New Roman" w:hAnsi="Times New Roman" w:cs="Times New Roman"/>
                <w:sz w:val="20"/>
                <w:szCs w:val="20"/>
                <w:color w:val="000000"/>
              </w:rPr>
              <w:t>KAO/CHUAN-CHIH-KAO</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3、KAOANNIE</w:t>
            </w:r>
          </w:p>
        </w:tc>
        <w:tc>
          <w:tcPr>
            <w:tcW w:w="2310" w:type="dxa"/>
            <w:vAlign w:val="center"/>
          </w:tcPr>
          <w:p>
            <w:pPr/>
            <w:r>
              <w:rPr>
                <w:lang w:val="zh-CN"/>
                <w:rFonts w:ascii="Times New Roman" w:hAnsi="Times New Roman" w:cs="Times New Roman"/>
                <w:sz w:val="20"/>
                <w:szCs w:val="20"/>
                <w:color w:val="000000"/>
              </w:rPr>
              <w:t>KAO/ANNIE</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2018-03-20</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4、KAOLEO</w:t>
            </w:r>
          </w:p>
        </w:tc>
        <w:tc>
          <w:tcPr>
            <w:tcW w:w="2310" w:type="dxa"/>
            <w:vAlign w:val="center"/>
          </w:tcPr>
          <w:p>
            <w:pPr/>
            <w:r>
              <w:rPr>
                <w:lang w:val="zh-CN"/>
                <w:rFonts w:ascii="Times New Roman" w:hAnsi="Times New Roman" w:cs="Times New Roman"/>
                <w:sz w:val="20"/>
                <w:szCs w:val="20"/>
                <w:color w:val="000000"/>
              </w:rPr>
              <w:t>KAO/LEO</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2008-10-07</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6600.00</w:t>
            </w:r>
          </w:p>
        </w:tc>
        <w:tc>
          <w:tcPr>
            <w:tcW w:w="2310" w:type="dxa"/>
          </w:tcPr>
          <w:p>
            <w:pPr/>
            <w:r>
              <w:rPr>
                <w:lang w:val="zh-CN"/>
                <w:rFonts w:ascii="Times New Roman" w:hAnsi="Times New Roman" w:cs="Times New Roman"/>
                <w:sz w:val="20"/>
                <w:szCs w:val="20"/>
                <w:color w:val="000000"/>
              </w:rPr>
              <w:t>13200.00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3400.00</w:t>
            </w:r>
          </w:p>
        </w:tc>
        <w:tc>
          <w:tcPr>
            <w:tcW w:w="2310" w:type="dxa"/>
          </w:tcPr>
          <w:p>
            <w:pPr/>
            <w:r>
              <w:rPr>
                <w:lang w:val="zh-CN"/>
                <w:rFonts w:ascii="Times New Roman" w:hAnsi="Times New Roman" w:cs="Times New Roman"/>
                <w:sz w:val="20"/>
                <w:szCs w:val="20"/>
                <w:color w:val="000000"/>
              </w:rPr>
              <w:t>3400.00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1350.00</w:t>
            </w:r>
          </w:p>
        </w:tc>
        <w:tc>
          <w:tcPr>
            <w:tcW w:w="2310" w:type="dxa"/>
          </w:tcPr>
          <w:p>
            <w:pPr/>
            <w:r>
              <w:rPr>
                <w:lang w:val="zh-CN"/>
                <w:rFonts w:ascii="Times New Roman" w:hAnsi="Times New Roman" w:cs="Times New Roman"/>
                <w:sz w:val="20"/>
                <w:szCs w:val="20"/>
                <w:color w:val="000000"/>
              </w:rPr>
              <w:t>1350.00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总金额：壹万柒仟玖佰伍拾元整</w:t>
            </w:r>
          </w:p>
        </w:tc>
        <w:tc>
          <w:tcPr>
            <w:tcW w:w="2310" w:type="dxa"/>
            <w:textDirection w:val="right"/>
            <w:gridSpan w:val="3"/>
          </w:tcPr>
          <w:p>
            <w:pPr/>
            <w:r>
              <w:rPr>
                <w:lang w:val="zh-CN"/>
                <w:rFonts w:ascii="Times New Roman" w:hAnsi="Times New Roman" w:cs="Times New Roman"/>
                <w:b/>
                <w:color w:val="FF0000"/>
              </w:rPr>
              <w:t>17950.00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4月17入住3晚外岛金银岛OceanPremiumBure高级海景草屋含全餐*1间（不含饮料酒水）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4月20日入住1晚主岛希尔顿逸林酒店OceanViewBure-DoubleKing海景双大床房含早餐*1间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4晚相关住宿及餐食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往返外岛船票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机场-码头-主岛酒店-机场接送服务（拼车）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中文导游1段接送服务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赠送20G流量卡</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Lydia</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王玥莹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2025/4/2 20:21:08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