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华人国际旅行社有限公司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月莲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13710813701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RCL05YL241206A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【华南自营】皇家加勒比游轮【海洋光谱号】香港-冲绳-石垣岛（八重山）-香港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2024-12-06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2024-12-11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标准阳台三人房5899元/人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5299.00</w:t>
            </w:r>
          </w:p>
        </w:tc>
        <w:tc>
          <w:tcPr>
            <w:tcW w:w="2310" w:type="dxa"/>
          </w:tcPr>
          <w:p>
            <w:pPr/>
            <w:r>
              <w:rPr>
                <w:lang w:val="zh-CN"/>
                <w:rFonts w:ascii="Times New Roman" w:hAnsi="Times New Roman" w:cs="Times New Roman"/>
                <w:sz w:val="20"/>
                <w:szCs w:val="20"/>
                <w:color w:val="000000"/>
              </w:rPr>
              <w:t>31794.00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总金额：叁万零柒佰玖拾肆元整</w:t>
            </w:r>
          </w:p>
        </w:tc>
        <w:tc>
          <w:tcPr>
            <w:tcW w:w="2310" w:type="dxa"/>
            <w:textDirection w:val="right"/>
            <w:gridSpan w:val="3"/>
          </w:tcPr>
          <w:p>
            <w:pPr/>
            <w:r>
              <w:rPr>
                <w:lang w:val="zh-CN"/>
                <w:rFonts w:ascii="Times New Roman" w:hAnsi="Times New Roman" w:cs="Times New Roman"/>
                <w:b/>
                <w:color w:val="FF0000"/>
              </w:rPr>
              <w:t>30794.00</w:t>
            </w:r>
          </w:p>
        </w:tc>
      </w:tr>
      <w:tr>
        <w:tc>
          <w:tcPr>
            <w:tcW w:w="2310" w:type="dxa"/>
            <w:gridSpan w:val="8"/>
          </w:tcPr>
          <w:p>
            <w:pPr/>
            <w:r>
              <w:rPr>
                <w:lang w:val="zh-CN"/>
                <w:rFonts w:ascii="Times New Roman" w:hAnsi="Times New Roman" w:cs="Times New Roman"/>
                <w:sz w:val="20"/>
                <w:szCs w:val="20"/>
                <w:color w:val="000000"/>
              </w:rPr>
              <w:t>高级三人：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劳静仪 EL4020080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何焯然 EL0072632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林雪珍 440125195112170029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标准三人：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何智超 EG1444395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何英锐 EF2804765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林秀焕 EM4183742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标准三人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441422199312300023罗婷</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44142219941221099X杨斯皓</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441422201904120018杨胤谦</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标准双人：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441422202208120035罗胤琛</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441422197202290929黄秀平</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月莲</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2024/11/8 11:07:45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