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深圳鸿万国际旅行社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毛元国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18679105019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MDI05YL241208A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爱达邮轮【魔都号】上海-济州-长崎-上海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2024-12-08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2024-12-12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 xml:space="preserve">优选阳台四人房 2599 </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2199.00</w:t>
            </w:r>
          </w:p>
        </w:tc>
        <w:tc>
          <w:tcPr>
            <w:tcW w:w="2310" w:type="dxa"/>
          </w:tcPr>
          <w:p>
            <w:pPr/>
            <w:r>
              <w:rPr>
                <w:lang w:val="zh-CN"/>
                <w:rFonts w:ascii="Times New Roman" w:hAnsi="Times New Roman" w:cs="Times New Roman"/>
                <w:sz w:val="20"/>
                <w:szCs w:val="20"/>
                <w:color w:val="000000"/>
              </w:rPr>
              <w:t>8796.00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总金额：捌仟柒佰玖拾陆元整</w:t>
            </w:r>
          </w:p>
        </w:tc>
        <w:tc>
          <w:tcPr>
            <w:tcW w:w="2310" w:type="dxa"/>
            <w:textDirection w:val="right"/>
            <w:gridSpan w:val="3"/>
          </w:tcPr>
          <w:p>
            <w:pPr/>
            <w:r>
              <w:rPr>
                <w:lang w:val="zh-CN"/>
                <w:rFonts w:ascii="Times New Roman" w:hAnsi="Times New Roman" w:cs="Times New Roman"/>
                <w:b/>
                <w:color w:val="FF0000"/>
              </w:rPr>
              <w:t>8796.00</w:t>
            </w:r>
          </w:p>
        </w:tc>
      </w:tr>
      <w:tr>
        <w:tc>
          <w:tcPr>
            <w:tcW w:w="2310" w:type="dxa"/>
            <w:gridSpan w:val="8"/>
          </w:tcPr>
          <w:p>
            <w:pPr/>
            <w:r>
              <w:rPr>
                <w:lang w:val="zh-CN"/>
                <w:rFonts w:ascii="Times New Roman" w:hAnsi="Times New Roman" w:cs="Times New Roman"/>
                <w:sz w:val="20"/>
                <w:szCs w:val="20"/>
                <w:color w:val="000000"/>
              </w:rPr>
              <w:t>爱达魔都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12月08日 5天4晚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优选阳台四人房 2599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陈 恩全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陈恩平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李桂玲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刘翠华</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毛元国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30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2024/11/30 7:58:23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