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重庆紫锦皇程国际旅行社有限公司南京分公司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韩丽萍 </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15952035286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MSC06YL250116A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【自组】MSC地中海邮轮【荣耀号】上海-釜山-福冈-上海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3900.00</w:t>
            </w:r>
          </w:p>
        </w:tc>
        <w:tc>
          <w:tcPr>
            <w:tcW w:w="2310" w:type="dxa"/>
          </w:tcPr>
          <w:p>
            <w:pPr/>
            <w:r>
              <w:rPr>
                <w:lang w:val="zh-CN"/>
                <w:rFonts w:ascii="Times New Roman" w:hAnsi="Times New Roman" w:cs="Times New Roman"/>
                <w:sz w:val="20"/>
                <w:szCs w:val="20"/>
                <w:color w:val="000000"/>
              </w:rPr>
              <w:t>7800.00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总金额：柒仟捌佰元整</w:t>
            </w:r>
          </w:p>
        </w:tc>
        <w:tc>
          <w:tcPr>
            <w:tcW w:w="2310" w:type="dxa"/>
            <w:textDirection w:val="right"/>
            <w:gridSpan w:val="3"/>
          </w:tcPr>
          <w:p>
            <w:pPr/>
            <w:r>
              <w:rPr>
                <w:lang w:val="zh-CN"/>
                <w:rFonts w:ascii="Times New Roman" w:hAnsi="Times New Roman" w:cs="Times New Roman"/>
                <w:b/>
                <w:color w:val="FF0000"/>
              </w:rPr>
              <w:t>7800.00</w:t>
            </w:r>
          </w:p>
        </w:tc>
      </w:tr>
      <w:tr>
        <w:tc>
          <w:tcPr>
            <w:tcW w:w="2310" w:type="dxa"/>
            <w:gridSpan w:val="8"/>
          </w:tcPr>
          <w:p>
            <w:pPr/>
            <w:r>
              <w:rPr>
                <w:lang w:val="zh-CN"/>
                <w:rFonts w:ascii="Times New Roman" w:hAnsi="Times New Roman" w:cs="Times New Roman"/>
                <w:sz w:val="20"/>
                <w:szCs w:val="20"/>
                <w:color w:val="000000"/>
              </w:rPr>
              <w:t>【占位】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BE1.16 一间BP双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辛景怡110114200411278329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张洵菲110103200507071825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联系人：辛景怡18518439979</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韩丽萍 </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2024/12/12 12:18:27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