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重庆洲际国际旅行社有限公司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袁亚萍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19112019250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MDI05YL250306B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(MD)广州-顺化（真美）-广州5天4晚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2025-03-10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阳台双人间  1699/人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1699.00</w:t>
            </w:r>
          </w:p>
        </w:tc>
        <w:tc>
          <w:tcPr>
            <w:tcW w:w="2310" w:type="dxa"/>
          </w:tcPr>
          <w:p>
            <w:pPr/>
            <w:r>
              <w:rPr>
                <w:lang w:val="zh-CN"/>
                <w:rFonts w:ascii="Times New Roman" w:hAnsi="Times New Roman" w:cs="Times New Roman"/>
                <w:sz w:val="20"/>
                <w:szCs w:val="20"/>
                <w:color w:val="000000"/>
              </w:rPr>
              <w:t>3398.00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总金额：叁仟叁佰玖拾捌元整</w:t>
            </w:r>
          </w:p>
        </w:tc>
        <w:tc>
          <w:tcPr>
            <w:tcW w:w="2310" w:type="dxa"/>
            <w:textDirection w:val="right"/>
            <w:gridSpan w:val="3"/>
          </w:tcPr>
          <w:p>
            <w:pPr/>
            <w:r>
              <w:rPr>
                <w:lang w:val="zh-CN"/>
                <w:rFonts w:ascii="Times New Roman" w:hAnsi="Times New Roman" w:cs="Times New Roman"/>
                <w:b/>
                <w:color w:val="FF0000"/>
              </w:rPr>
              <w:t>3398.00</w:t>
            </w:r>
          </w:p>
        </w:tc>
      </w:tr>
      <w:tr>
        <w:tc>
          <w:tcPr>
            <w:tcW w:w="2310" w:type="dxa"/>
            <w:gridSpan w:val="8"/>
          </w:tcPr>
          <w:p>
            <w:pPr/>
            <w:r>
              <w:rPr>
                <w:lang w:val="zh-CN"/>
                <w:rFonts w:ascii="Times New Roman" w:hAnsi="Times New Roman" w:cs="Times New Roman"/>
                <w:sz w:val="20"/>
                <w:szCs w:val="20"/>
                <w:color w:val="000000"/>
              </w:rPr>
              <w:t xml:space="preserve">306MD  1699含税 BP双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唐湘萍  43040319641027058X?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张国强?  44182419620508061X?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唐湘萍13607348392</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袁亚萍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2025/2/28 17:02:28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