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MDI06YL250505A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爱达邮轮【地中海号】广州-宫古岛-深圳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2949.00</w:t>
            </w:r>
          </w:p>
        </w:tc>
        <w:tc>
          <w:tcPr>
            <w:tcW w:w="2310" w:type="dxa"/>
          </w:tcPr>
          <w:p>
            <w:pPr/>
            <w:r>
              <w:rPr>
                <w:lang w:val="zh-CN"/>
                <w:rFonts w:ascii="Times New Roman" w:hAnsi="Times New Roman" w:cs="Times New Roman"/>
                <w:sz w:val="20"/>
                <w:szCs w:val="20"/>
                <w:color w:val="000000"/>
              </w:rPr>
              <w:t>5898.00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总金额：伍仟伍佰玖拾捌元整</w:t>
            </w:r>
          </w:p>
        </w:tc>
        <w:tc>
          <w:tcPr>
            <w:tcW w:w="2310" w:type="dxa"/>
            <w:textDirection w:val="right"/>
            <w:gridSpan w:val="3"/>
          </w:tcPr>
          <w:p>
            <w:pPr/>
            <w:r>
              <w:rPr>
                <w:lang w:val="zh-CN"/>
                <w:rFonts w:ascii="Times New Roman" w:hAnsi="Times New Roman" w:cs="Times New Roman"/>
                <w:b/>
                <w:color w:val="FF0000"/>
              </w:rPr>
              <w:t>5598.00</w:t>
            </w:r>
          </w:p>
        </w:tc>
      </w:tr>
      <w:tr>
        <w:tc>
          <w:tcPr>
            <w:tcW w:w="2310" w:type="dxa"/>
            <w:gridSpan w:val="8"/>
          </w:tcPr>
          <w:p>
            <w:pPr/>
            <w:r>
              <w:rPr>
                <w:lang w:val="zh-CN"/>
                <w:rFonts w:ascii="Times New Roman" w:hAnsi="Times New Roman" w:cs="Times New Roman"/>
                <w:sz w:val="20"/>
                <w:szCs w:val="20"/>
                <w:color w:val="000000"/>
              </w:rPr>
              <w:t>5.5 舒适阳台双 地中海号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拼音姓名：SITU HILDASUQING</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拼音姓名：AU HUANTICH</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2025/4/27 13:54:03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