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深圳鸿万国际旅行社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毛元国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PLY05YL250501A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【鼓浪屿号 】 香港-石垣岛-香港 5 天 4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2025-05-05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标准内双</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2894.00</w:t>
            </w:r>
          </w:p>
        </w:tc>
        <w:tc>
          <w:tcPr>
            <w:tcW w:w="2310" w:type="dxa"/>
          </w:tcPr>
          <w:p>
            <w:pPr/>
            <w:r>
              <w:rPr>
                <w:lang w:val="zh-CN"/>
                <w:rFonts w:ascii="Times New Roman" w:hAnsi="Times New Roman" w:cs="Times New Roman"/>
                <w:sz w:val="20"/>
                <w:szCs w:val="20"/>
                <w:color w:val="000000"/>
              </w:rPr>
              <w:t>5788.00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总金额：伍仟柒佰捌拾捌元整</w:t>
            </w:r>
          </w:p>
        </w:tc>
        <w:tc>
          <w:tcPr>
            <w:tcW w:w="2310" w:type="dxa"/>
            <w:textDirection w:val="right"/>
            <w:gridSpan w:val="3"/>
          </w:tcPr>
          <w:p>
            <w:pPr/>
            <w:r>
              <w:rPr>
                <w:lang w:val="zh-CN"/>
                <w:rFonts w:ascii="Times New Roman" w:hAnsi="Times New Roman" w:cs="Times New Roman"/>
                <w:b/>
                <w:color w:val="FF0000"/>
              </w:rPr>
              <w:t>5788.00</w:t>
            </w:r>
          </w:p>
        </w:tc>
      </w:tr>
      <w:tr>
        <w:tc>
          <w:tcPr>
            <w:tcW w:w="2310" w:type="dxa"/>
            <w:gridSpan w:val="8"/>
          </w:tcPr>
          <w:p>
            <w:pPr/>
            <w:r>
              <w:rPr>
                <w:lang w:val="zh-CN"/>
                <w:rFonts w:ascii="Times New Roman" w:hAnsi="Times New Roman" w:cs="Times New Roman"/>
                <w:sz w:val="20"/>
                <w:szCs w:val="20"/>
                <w:color w:val="000000"/>
              </w:rPr>
              <w:t>韦恒 、阳斌，5.1 一间标准内舱双 鼓浪屿</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毛元国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2025/4/24 15:14:57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