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重庆保晟国际旅行社有限公司团队/散客确认书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广东羊城之旅国际旅行社有限公司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老小姐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13570465912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李业平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13751773307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【自组】皇家加勒比【海洋光谱号】上海-福冈-上海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1、于家伟</w:t>
            </w:r>
          </w:p>
        </w:tc>
        <w:tc>
          <w:tcPr>
            <w:tcW w:w="2310" w:type="dxa"/>
            <w:vAlign w:val="center"/>
          </w:tcPr>
          <w:p>
            <w:pPr/>
            <w:r>
              <w:rPr>
                <w:lang w:val="zh-CN"/>
                <w:rFonts w:ascii="Times New Roman" w:hAnsi="Times New Roman" w:cs="Times New Roman"/>
                <w:sz w:val="20"/>
                <w:szCs w:val="20"/>
                <w:color w:val="000000"/>
              </w:rPr>
              <w:t>YU/JIAWEI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1995-03-25</w:t>
            </w:r>
          </w:p>
        </w:tc>
        <w:tc>
          <w:tcPr>
            <w:tcW w:w="2310" w:type="dxa"/>
            <w:vAlign w:val="center"/>
          </w:tcPr>
          <w:p>
            <w:pPr/>
            <w:r>
              <w:rPr>
                <w:lang w:val="zh-CN"/>
                <w:rFonts w:ascii="Times New Roman" w:hAnsi="Times New Roman" w:cs="Times New Roman"/>
                <w:sz w:val="20"/>
                <w:szCs w:val="20"/>
                <w:color w:val="000000"/>
              </w:rPr>
              <w:t>EM1297623</w:t>
            </w:r>
          </w:p>
        </w:tc>
        <w:tc>
          <w:tcPr>
            <w:tcW w:w="2310" w:type="dxa"/>
            <w:vAlign w:val="center"/>
          </w:tcPr>
          <w:p>
            <w:pPr/>
            <w:r>
              <w:rPr>
                <w:lang w:val="zh-CN"/>
                <w:rFonts w:ascii="Times New Roman" w:hAnsi="Times New Roman" w:cs="Times New Roman"/>
                <w:sz w:val="20"/>
                <w:szCs w:val="20"/>
                <w:color w:val="000000"/>
              </w:rPr>
              <w:t>浙江</w:t>
            </w:r>
          </w:p>
        </w:tc>
        <w:tc>
          <w:tcPr>
            <w:tcW w:w="2310" w:type="dxa"/>
            <w:vAlign w:val="center"/>
          </w:tcPr>
          <w:p>
            <w:pPr/>
            <w:r>
              <w:rPr>
                <w:lang w:val="zh-CN"/>
                <w:rFonts w:ascii="Times New Roman" w:hAnsi="Times New Roman" w:cs="Times New Roman"/>
                <w:sz w:val="20"/>
                <w:szCs w:val="20"/>
                <w:color w:val="000000"/>
              </w:rPr>
              <w:t>2024-03-27</w:t>
            </w:r>
          </w:p>
        </w:tc>
        <w:tc>
          <w:tcPr>
            <w:tcW w:w="2310" w:type="dxa"/>
            <w:vAlign w:val="center"/>
          </w:tcPr>
          <w:p>
            <w:pPr/>
            <w:r>
              <w:rPr>
                <w:lang w:val="zh-CN"/>
                <w:rFonts w:ascii="Times New Roman" w:hAnsi="Times New Roman" w:cs="Times New Roman"/>
                <w:sz w:val="20"/>
                <w:szCs w:val="20"/>
                <w:color w:val="000000"/>
              </w:rPr>
              <w:t>2034-03-26</w:t>
            </w:r>
          </w:p>
        </w:tc>
      </w:tr>
      <w:tr>
        <w:tc>
          <w:tcPr>
            <w:tcW w:w="2310" w:type="dxa"/>
            <w:vAlign w:val="center"/>
          </w:tcPr>
          <w:p>
            <w:pPr/>
            <w:r>
              <w:rPr>
                <w:lang w:val="zh-CN"/>
                <w:rFonts w:ascii="Times New Roman" w:hAnsi="Times New Roman" w:cs="Times New Roman"/>
                <w:sz w:val="20"/>
                <w:szCs w:val="20"/>
                <w:color w:val="000000"/>
              </w:rPr>
              <w:t>2、邓穗嫔</w:t>
            </w:r>
          </w:p>
        </w:tc>
        <w:tc>
          <w:tcPr>
            <w:tcW w:w="2310" w:type="dxa"/>
            <w:vAlign w:val="center"/>
          </w:tcPr>
          <w:p>
            <w:pPr/>
            <w:r>
              <w:rPr>
                <w:lang w:val="zh-CN"/>
                <w:rFonts w:ascii="Times New Roman" w:hAnsi="Times New Roman" w:cs="Times New Roman"/>
                <w:sz w:val="20"/>
                <w:szCs w:val="20"/>
                <w:color w:val="000000"/>
              </w:rPr>
              <w:t>DENG/SUIPIN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1997-03-27</w:t>
            </w:r>
          </w:p>
        </w:tc>
        <w:tc>
          <w:tcPr>
            <w:tcW w:w="2310" w:type="dxa"/>
            <w:vAlign w:val="center"/>
          </w:tcPr>
          <w:p>
            <w:pPr/>
            <w:r>
              <w:rPr>
                <w:lang w:val="zh-CN"/>
                <w:rFonts w:ascii="Times New Roman" w:hAnsi="Times New Roman" w:cs="Times New Roman"/>
                <w:sz w:val="20"/>
                <w:szCs w:val="20"/>
                <w:color w:val="000000"/>
              </w:rPr>
              <w:t>E82372917</w:t>
            </w:r>
          </w:p>
        </w:tc>
        <w:tc>
          <w:tcPr>
            <w:tcW w:w="2310" w:type="dxa"/>
            <w:vAlign w:val="center"/>
          </w:tcPr>
          <w:p>
            <w:pPr/>
            <w:r>
              <w:rPr>
                <w:lang w:val="zh-CN"/>
                <w:rFonts w:ascii="Times New Roman" w:hAnsi="Times New Roman" w:cs="Times New Roman"/>
                <w:sz w:val="20"/>
                <w:szCs w:val="20"/>
                <w:color w:val="000000"/>
              </w:rPr>
              <w:t>广东</w:t>
            </w:r>
          </w:p>
        </w:tc>
        <w:tc>
          <w:tcPr>
            <w:tcW w:w="2310" w:type="dxa"/>
            <w:vAlign w:val="center"/>
          </w:tcPr>
          <w:p>
            <w:pPr/>
            <w:r>
              <w:rPr>
                <w:lang w:val="zh-CN"/>
                <w:rFonts w:ascii="Times New Roman" w:hAnsi="Times New Roman" w:cs="Times New Roman"/>
                <w:sz w:val="20"/>
                <w:szCs w:val="20"/>
                <w:color w:val="000000"/>
              </w:rPr>
              <w:t>2016-07-19</w:t>
            </w:r>
          </w:p>
        </w:tc>
        <w:tc>
          <w:tcPr>
            <w:tcW w:w="2310" w:type="dxa"/>
            <w:vAlign w:val="center"/>
          </w:tcPr>
          <w:p>
            <w:pPr/>
            <w:r>
              <w:rPr>
                <w:lang w:val="zh-CN"/>
                <w:rFonts w:ascii="Times New Roman" w:hAnsi="Times New Roman" w:cs="Times New Roman"/>
                <w:sz w:val="20"/>
                <w:szCs w:val="20"/>
                <w:color w:val="000000"/>
              </w:rPr>
              <w:t>2026-07-18</w:t>
            </w:r>
          </w:p>
        </w:tc>
      </w:tr>
      <w:tr>
        <w:tc>
          <w:tcPr>
            <w:tcW w:w="2310" w:type="dxa"/>
            <w:vAlign w:val="center"/>
          </w:tcPr>
          <w:p>
            <w:pPr/>
            <w:r>
              <w:rPr>
                <w:lang w:val="zh-CN"/>
                <w:rFonts w:ascii="Times New Roman" w:hAnsi="Times New Roman" w:cs="Times New Roman"/>
                <w:sz w:val="20"/>
                <w:szCs w:val="20"/>
                <w:color w:val="000000"/>
              </w:rPr>
              <w:t>3、于家伟</w:t>
            </w:r>
          </w:p>
        </w:tc>
        <w:tc>
          <w:tcPr>
            <w:tcW w:w="2310" w:type="dxa"/>
            <w:vAlign w:val="center"/>
          </w:tcPr>
          <w:p>
            <w:pPr/>
            <w:r>
              <w:rPr>
                <w:lang w:val="zh-CN"/>
                <w:rFonts w:ascii="Times New Roman" w:hAnsi="Times New Roman" w:cs="Times New Roman"/>
                <w:sz w:val="20"/>
                <w:szCs w:val="20"/>
                <w:color w:val="000000"/>
              </w:rPr>
              <w:t>YU/JIA WEI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1995-03-25</w:t>
            </w:r>
          </w:p>
        </w:tc>
        <w:tc>
          <w:tcPr>
            <w:tcW w:w="2310" w:type="dxa"/>
            <w:vAlign w:val="center"/>
          </w:tcPr>
          <w:p>
            <w:pPr/>
            <w:r>
              <w:rPr>
                <w:lang w:val="zh-CN"/>
                <w:rFonts w:ascii="Times New Roman" w:hAnsi="Times New Roman" w:cs="Times New Roman"/>
                <w:sz w:val="20"/>
                <w:szCs w:val="20"/>
                <w:color w:val="000000"/>
              </w:rPr>
              <w:t>650204199503251214</w:t>
            </w: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标准阳台三人间</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4099.00</w:t>
            </w:r>
          </w:p>
        </w:tc>
        <w:tc>
          <w:tcPr>
            <w:tcW w:w="2310" w:type="dxa"/>
          </w:tcPr>
          <w:p>
            <w:pPr/>
            <w:r>
              <w:rPr>
                <w:lang w:val="zh-CN"/>
                <w:rFonts w:ascii="Times New Roman" w:hAnsi="Times New Roman" w:cs="Times New Roman"/>
                <w:sz w:val="20"/>
                <w:szCs w:val="20"/>
                <w:color w:val="000000"/>
              </w:rPr>
              <w:t>12297.00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总金额：壹万贰仟贰佰玖拾柒元整</w:t>
            </w:r>
          </w:p>
        </w:tc>
        <w:tc>
          <w:tcPr>
            <w:tcW w:w="2310" w:type="dxa"/>
            <w:textDirection w:val="right"/>
            <w:gridSpan w:val="3"/>
          </w:tcPr>
          <w:p>
            <w:pPr/>
            <w:r>
              <w:rPr>
                <w:lang w:val="zh-CN"/>
                <w:rFonts w:ascii="Times New Roman" w:hAnsi="Times New Roman" w:cs="Times New Roman"/>
                <w:b/>
                <w:color w:val="FF0000"/>
              </w:rPr>
              <w:t>12297.00</w:t>
            </w:r>
          </w:p>
        </w:tc>
      </w:tr>
      <w:tr>
        <w:tc>
          <w:tcPr>
            <w:tcW w:w="2310" w:type="dxa"/>
            <w:gridSpan w:val="8"/>
          </w:tcPr>
          <w:p>
            <w:pPr/>
            <w:r>
              <w:rPr>
                <w:lang w:val="zh-CN"/>
                <w:rFonts w:ascii="Times New Roman" w:hAnsi="Times New Roman" w:cs="Times New Roman"/>
                <w:sz w:val="20"/>
                <w:szCs w:val="20"/>
                <w:color w:val="000000"/>
              </w:rPr>
              <w:t xml:space="preserve">michelle羊旅连新张s13609797781? 0615光谱号  标准阳台三人间  4599元人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结算价4599-500=4099×3=12297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于家伟，马利花</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老小姐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李业平</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2025/5/21 13:14:16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