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云南洲楞严旅行社有限公司团队/散客确认件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何英</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何英</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李龙华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13678770627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ZLY15FJ251011A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10.11东北全景双飞15天（自费版）</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23(23大)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2025-10-11 MU5899 昆明→沈阳 15:50-20:05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2025-10-25 MU5900 沈阳→昆明 21:15-01:55+1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1、周尧彬</w:t>
            </w:r>
          </w:p>
        </w:tc>
        <w:tc>
          <w:tcPr>
            <w:tcW w:w="2310" w:type="dxa"/>
            <w:vAlign w:val="center"/>
            <w:gridSpan w:val="2"/>
          </w:tcPr>
          <w:p>
            <w:pPr/>
            <w:r>
              <w:rPr>
                <w:lang w:val="zh-CN"/>
                <w:rFonts w:ascii="Times New Roman" w:hAnsi="Times New Roman" w:cs="Times New Roman"/>
                <w:sz w:val="20"/>
                <w:szCs w:val="20"/>
                <w:color w:val="000000"/>
              </w:rPr>
              <w:t>532225195612160117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2、沈和香</w:t>
            </w:r>
          </w:p>
        </w:tc>
        <w:tc>
          <w:tcPr>
            <w:tcW w:w="2310" w:type="dxa"/>
            <w:vAlign w:val="center"/>
            <w:gridSpan w:val="2"/>
          </w:tcPr>
          <w:p>
            <w:pPr/>
            <w:r>
              <w:rPr>
                <w:lang w:val="zh-CN"/>
                <w:rFonts w:ascii="Times New Roman" w:hAnsi="Times New Roman" w:cs="Times New Roman"/>
                <w:sz w:val="20"/>
                <w:szCs w:val="20"/>
                <w:color w:val="000000"/>
              </w:rPr>
              <w:t>53222519600704004X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3、田根</w:t>
            </w:r>
          </w:p>
        </w:tc>
        <w:tc>
          <w:tcPr>
            <w:tcW w:w="2310" w:type="dxa"/>
            <w:vAlign w:val="center"/>
            <w:gridSpan w:val="2"/>
          </w:tcPr>
          <w:p>
            <w:pPr/>
            <w:r>
              <w:rPr>
                <w:lang w:val="zh-CN"/>
                <w:rFonts w:ascii="Times New Roman" w:hAnsi="Times New Roman" w:cs="Times New Roman"/>
                <w:sz w:val="20"/>
                <w:szCs w:val="20"/>
                <w:color w:val="000000"/>
              </w:rPr>
              <w:t>530325196411091408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4、吴茜梦</w:t>
            </w:r>
          </w:p>
        </w:tc>
        <w:tc>
          <w:tcPr>
            <w:tcW w:w="2310" w:type="dxa"/>
            <w:vAlign w:val="center"/>
            <w:gridSpan w:val="2"/>
          </w:tcPr>
          <w:p>
            <w:pPr/>
            <w:r>
              <w:rPr>
                <w:lang w:val="zh-CN"/>
                <w:rFonts w:ascii="Times New Roman" w:hAnsi="Times New Roman" w:cs="Times New Roman"/>
                <w:sz w:val="20"/>
                <w:szCs w:val="20"/>
                <w:color w:val="000000"/>
              </w:rPr>
              <w:t>53222519650105114X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5、杨顺华</w:t>
            </w:r>
          </w:p>
        </w:tc>
        <w:tc>
          <w:tcPr>
            <w:tcW w:w="2310" w:type="dxa"/>
            <w:vAlign w:val="center"/>
            <w:gridSpan w:val="2"/>
          </w:tcPr>
          <w:p>
            <w:pPr/>
            <w:r>
              <w:rPr>
                <w:lang w:val="zh-CN"/>
                <w:rFonts w:ascii="Times New Roman" w:hAnsi="Times New Roman" w:cs="Times New Roman"/>
                <w:sz w:val="20"/>
                <w:szCs w:val="20"/>
                <w:color w:val="000000"/>
              </w:rPr>
              <w:t>532225196307160019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6、韩蕊</w:t>
            </w:r>
          </w:p>
        </w:tc>
        <w:tc>
          <w:tcPr>
            <w:tcW w:w="2310" w:type="dxa"/>
            <w:vAlign w:val="center"/>
            <w:gridSpan w:val="2"/>
          </w:tcPr>
          <w:p>
            <w:pPr/>
            <w:r>
              <w:rPr>
                <w:lang w:val="zh-CN"/>
                <w:rFonts w:ascii="Times New Roman" w:hAnsi="Times New Roman" w:cs="Times New Roman"/>
                <w:sz w:val="20"/>
                <w:szCs w:val="20"/>
                <w:color w:val="000000"/>
              </w:rPr>
              <w:t>530325196708240048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7、李芸</w:t>
            </w:r>
          </w:p>
        </w:tc>
        <w:tc>
          <w:tcPr>
            <w:tcW w:w="2310" w:type="dxa"/>
            <w:vAlign w:val="center"/>
            <w:gridSpan w:val="2"/>
          </w:tcPr>
          <w:p>
            <w:pPr/>
            <w:r>
              <w:rPr>
                <w:lang w:val="zh-CN"/>
                <w:rFonts w:ascii="Times New Roman" w:hAnsi="Times New Roman" w:cs="Times New Roman"/>
                <w:sz w:val="20"/>
                <w:szCs w:val="20"/>
                <w:color w:val="000000"/>
              </w:rPr>
              <w:t>530325196911081126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8、田美仙</w:t>
            </w:r>
          </w:p>
        </w:tc>
        <w:tc>
          <w:tcPr>
            <w:tcW w:w="2310" w:type="dxa"/>
            <w:vAlign w:val="center"/>
            <w:gridSpan w:val="2"/>
          </w:tcPr>
          <w:p>
            <w:pPr/>
            <w:r>
              <w:rPr>
                <w:lang w:val="zh-CN"/>
                <w:rFonts w:ascii="Times New Roman" w:hAnsi="Times New Roman" w:cs="Times New Roman"/>
                <w:sz w:val="20"/>
                <w:szCs w:val="20"/>
                <w:color w:val="000000"/>
              </w:rPr>
              <w:t>532225196411240043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9、方盛荣</w:t>
            </w:r>
          </w:p>
        </w:tc>
        <w:tc>
          <w:tcPr>
            <w:tcW w:w="2310" w:type="dxa"/>
            <w:vAlign w:val="center"/>
            <w:gridSpan w:val="2"/>
          </w:tcPr>
          <w:p>
            <w:pPr/>
            <w:r>
              <w:rPr>
                <w:lang w:val="zh-CN"/>
                <w:rFonts w:ascii="Times New Roman" w:hAnsi="Times New Roman" w:cs="Times New Roman"/>
                <w:sz w:val="20"/>
                <w:szCs w:val="20"/>
                <w:color w:val="000000"/>
              </w:rPr>
              <w:t>532225195207070011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10、代芝英</w:t>
            </w:r>
          </w:p>
        </w:tc>
        <w:tc>
          <w:tcPr>
            <w:tcW w:w="2310" w:type="dxa"/>
            <w:vAlign w:val="center"/>
            <w:gridSpan w:val="2"/>
          </w:tcPr>
          <w:p>
            <w:pPr/>
            <w:r>
              <w:rPr>
                <w:lang w:val="zh-CN"/>
                <w:rFonts w:ascii="Times New Roman" w:hAnsi="Times New Roman" w:cs="Times New Roman"/>
                <w:sz w:val="20"/>
                <w:szCs w:val="20"/>
                <w:color w:val="000000"/>
              </w:rPr>
              <w:t>532225195901220024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11、邓兴祥</w:t>
            </w:r>
          </w:p>
        </w:tc>
        <w:tc>
          <w:tcPr>
            <w:tcW w:w="2310" w:type="dxa"/>
            <w:vAlign w:val="center"/>
            <w:gridSpan w:val="2"/>
          </w:tcPr>
          <w:p>
            <w:pPr/>
            <w:r>
              <w:rPr>
                <w:lang w:val="zh-CN"/>
                <w:rFonts w:ascii="Times New Roman" w:hAnsi="Times New Roman" w:cs="Times New Roman"/>
                <w:sz w:val="20"/>
                <w:szCs w:val="20"/>
                <w:color w:val="000000"/>
              </w:rPr>
              <w:t>53222519590218001X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12、张菊莲</w:t>
            </w:r>
          </w:p>
        </w:tc>
        <w:tc>
          <w:tcPr>
            <w:tcW w:w="2310" w:type="dxa"/>
            <w:vAlign w:val="center"/>
            <w:gridSpan w:val="2"/>
          </w:tcPr>
          <w:p>
            <w:pPr/>
            <w:r>
              <w:rPr>
                <w:lang w:val="zh-CN"/>
                <w:rFonts w:ascii="Times New Roman" w:hAnsi="Times New Roman" w:cs="Times New Roman"/>
                <w:sz w:val="20"/>
                <w:szCs w:val="20"/>
                <w:color w:val="000000"/>
              </w:rPr>
              <w:t>532225196208270028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13、敖琼美</w:t>
            </w:r>
          </w:p>
        </w:tc>
        <w:tc>
          <w:tcPr>
            <w:tcW w:w="2310" w:type="dxa"/>
            <w:vAlign w:val="center"/>
            <w:gridSpan w:val="2"/>
          </w:tcPr>
          <w:p>
            <w:pPr/>
            <w:r>
              <w:rPr>
                <w:lang w:val="zh-CN"/>
                <w:rFonts w:ascii="Times New Roman" w:hAnsi="Times New Roman" w:cs="Times New Roman"/>
                <w:sz w:val="20"/>
                <w:szCs w:val="20"/>
                <w:color w:val="000000"/>
              </w:rPr>
              <w:t>530325196808150066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14、赵小稳</w:t>
            </w:r>
          </w:p>
        </w:tc>
        <w:tc>
          <w:tcPr>
            <w:tcW w:w="2310" w:type="dxa"/>
            <w:vAlign w:val="center"/>
            <w:gridSpan w:val="2"/>
          </w:tcPr>
          <w:p>
            <w:pPr/>
            <w:r>
              <w:rPr>
                <w:lang w:val="zh-CN"/>
                <w:rFonts w:ascii="Times New Roman" w:hAnsi="Times New Roman" w:cs="Times New Roman"/>
                <w:sz w:val="20"/>
                <w:szCs w:val="20"/>
                <w:color w:val="000000"/>
              </w:rPr>
              <w:t>532225196911191313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15、李仙彩</w:t>
            </w:r>
          </w:p>
        </w:tc>
        <w:tc>
          <w:tcPr>
            <w:tcW w:w="2310" w:type="dxa"/>
            <w:vAlign w:val="center"/>
            <w:gridSpan w:val="2"/>
          </w:tcPr>
          <w:p>
            <w:pPr/>
            <w:r>
              <w:rPr>
                <w:lang w:val="zh-CN"/>
                <w:rFonts w:ascii="Times New Roman" w:hAnsi="Times New Roman" w:cs="Times New Roman"/>
                <w:sz w:val="20"/>
                <w:szCs w:val="20"/>
                <w:color w:val="000000"/>
              </w:rPr>
              <w:t>530325198503061328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16、曹兴才</w:t>
            </w:r>
          </w:p>
        </w:tc>
        <w:tc>
          <w:tcPr>
            <w:tcW w:w="2310" w:type="dxa"/>
            <w:vAlign w:val="center"/>
            <w:gridSpan w:val="2"/>
          </w:tcPr>
          <w:p>
            <w:pPr/>
            <w:r>
              <w:rPr>
                <w:lang w:val="zh-CN"/>
                <w:rFonts w:ascii="Times New Roman" w:hAnsi="Times New Roman" w:cs="Times New Roman"/>
                <w:sz w:val="20"/>
                <w:szCs w:val="20"/>
                <w:color w:val="000000"/>
              </w:rPr>
              <w:t>532225196411260052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17、敖小平</w:t>
            </w:r>
          </w:p>
        </w:tc>
        <w:tc>
          <w:tcPr>
            <w:tcW w:w="2310" w:type="dxa"/>
            <w:vAlign w:val="center"/>
            <w:gridSpan w:val="2"/>
          </w:tcPr>
          <w:p>
            <w:pPr/>
            <w:r>
              <w:rPr>
                <w:lang w:val="zh-CN"/>
                <w:rFonts w:ascii="Times New Roman" w:hAnsi="Times New Roman" w:cs="Times New Roman"/>
                <w:sz w:val="20"/>
                <w:szCs w:val="20"/>
                <w:color w:val="000000"/>
              </w:rPr>
              <w:t>53222519650425003X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18、李锡仁</w:t>
            </w:r>
          </w:p>
        </w:tc>
        <w:tc>
          <w:tcPr>
            <w:tcW w:w="2310" w:type="dxa"/>
            <w:vAlign w:val="center"/>
            <w:gridSpan w:val="2"/>
          </w:tcPr>
          <w:p>
            <w:pPr/>
            <w:r>
              <w:rPr>
                <w:lang w:val="zh-CN"/>
                <w:rFonts w:ascii="Times New Roman" w:hAnsi="Times New Roman" w:cs="Times New Roman"/>
                <w:sz w:val="20"/>
                <w:szCs w:val="20"/>
                <w:color w:val="000000"/>
              </w:rPr>
              <w:t>532225195810100932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19、朱丽</w:t>
            </w:r>
          </w:p>
        </w:tc>
        <w:tc>
          <w:tcPr>
            <w:tcW w:w="2310" w:type="dxa"/>
            <w:vAlign w:val="center"/>
            <w:gridSpan w:val="2"/>
          </w:tcPr>
          <w:p>
            <w:pPr/>
            <w:r>
              <w:rPr>
                <w:lang w:val="zh-CN"/>
                <w:rFonts w:ascii="Times New Roman" w:hAnsi="Times New Roman" w:cs="Times New Roman"/>
                <w:sz w:val="20"/>
                <w:szCs w:val="20"/>
                <w:color w:val="000000"/>
              </w:rPr>
              <w:t>532225196511211127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20、黄华媛</w:t>
            </w:r>
          </w:p>
        </w:tc>
        <w:tc>
          <w:tcPr>
            <w:tcW w:w="2310" w:type="dxa"/>
            <w:vAlign w:val="center"/>
            <w:gridSpan w:val="2"/>
          </w:tcPr>
          <w:p>
            <w:pPr/>
            <w:r>
              <w:rPr>
                <w:lang w:val="zh-CN"/>
                <w:rFonts w:ascii="Times New Roman" w:hAnsi="Times New Roman" w:cs="Times New Roman"/>
                <w:sz w:val="20"/>
                <w:szCs w:val="20"/>
                <w:color w:val="000000"/>
              </w:rPr>
              <w:t>532225196603131925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21、罗仕仙</w:t>
            </w:r>
          </w:p>
        </w:tc>
        <w:tc>
          <w:tcPr>
            <w:tcW w:w="2310" w:type="dxa"/>
            <w:vAlign w:val="center"/>
            <w:gridSpan w:val="2"/>
          </w:tcPr>
          <w:p>
            <w:pPr/>
            <w:r>
              <w:rPr>
                <w:lang w:val="zh-CN"/>
                <w:rFonts w:ascii="Times New Roman" w:hAnsi="Times New Roman" w:cs="Times New Roman"/>
                <w:sz w:val="20"/>
                <w:szCs w:val="20"/>
                <w:color w:val="000000"/>
              </w:rPr>
              <w:t>532225196803260027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22、黄照宾</w:t>
            </w:r>
          </w:p>
        </w:tc>
        <w:tc>
          <w:tcPr>
            <w:tcW w:w="2310" w:type="dxa"/>
            <w:vAlign w:val="center"/>
            <w:gridSpan w:val="2"/>
          </w:tcPr>
          <w:p>
            <w:pPr/>
            <w:r>
              <w:rPr>
                <w:lang w:val="zh-CN"/>
                <w:rFonts w:ascii="Times New Roman" w:hAnsi="Times New Roman" w:cs="Times New Roman"/>
                <w:sz w:val="20"/>
                <w:szCs w:val="20"/>
                <w:color w:val="000000"/>
              </w:rPr>
              <w:t>532224196410100093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23、黄文端</w:t>
            </w:r>
          </w:p>
        </w:tc>
        <w:tc>
          <w:tcPr>
            <w:tcW w:w="2310" w:type="dxa"/>
            <w:vAlign w:val="center"/>
            <w:gridSpan w:val="2"/>
          </w:tcPr>
          <w:p>
            <w:pPr/>
            <w:r>
              <w:rPr>
                <w:lang w:val="zh-CN"/>
                <w:rFonts w:ascii="Times New Roman" w:hAnsi="Times New Roman" w:cs="Times New Roman"/>
                <w:sz w:val="20"/>
                <w:szCs w:val="20"/>
                <w:color w:val="000000"/>
              </w:rPr>
              <w:t>530325196310080099</w:t>
            </w:r>
          </w:p>
        </w:tc>
        <w:tc>
          <w:tcPr>
            <w:tcW w:w="2310" w:type="dxa"/>
            <w:vAlign w:val="center"/>
          </w:tcPr>
          <w:p>
            <w:pPr/>
            <w:r>
              <w:rPr>
                <w:lang w:val="zh-CN"/>
                <w:rFonts w:ascii="Times New Roman" w:hAnsi="Times New Roman" w:cs="Times New Roman"/>
                <w:sz w:val="20"/>
                <w:szCs w:val="20"/>
                <w:color w:val="000000"/>
              </w:rPr>
              <w:t>18288431966</w:t>
            </w: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22</w:t>
            </w:r>
          </w:p>
        </w:tc>
        <w:tc>
          <w:tcPr>
            <w:tcW w:w="2310" w:type="dxa"/>
          </w:tcPr>
          <w:p>
            <w:pPr/>
            <w:r>
              <w:rPr>
                <w:lang w:val="zh-CN"/>
                <w:rFonts w:ascii="Times New Roman" w:hAnsi="Times New Roman" w:cs="Times New Roman"/>
                <w:sz w:val="20"/>
                <w:szCs w:val="20"/>
                <w:color w:val="000000"/>
              </w:rPr>
              <w:t>4180.00</w:t>
            </w:r>
          </w:p>
        </w:tc>
        <w:tc>
          <w:tcPr>
            <w:tcW w:w="2310" w:type="dxa"/>
          </w:tcPr>
          <w:p>
            <w:pPr/>
            <w:r>
              <w:rPr>
                <w:lang w:val="zh-CN"/>
                <w:rFonts w:ascii="Times New Roman" w:hAnsi="Times New Roman" w:cs="Times New Roman"/>
                <w:sz w:val="20"/>
                <w:szCs w:val="20"/>
                <w:color w:val="000000"/>
              </w:rPr>
              <w:t>91960.00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0.00</w:t>
            </w:r>
          </w:p>
        </w:tc>
        <w:tc>
          <w:tcPr>
            <w:tcW w:w="2310" w:type="dxa"/>
          </w:tcPr>
          <w:p>
            <w:pPr/>
            <w:r>
              <w:rPr>
                <w:lang w:val="zh-CN"/>
                <w:rFonts w:ascii="Times New Roman" w:hAnsi="Times New Roman" w:cs="Times New Roman"/>
                <w:sz w:val="20"/>
                <w:szCs w:val="20"/>
                <w:color w:val="000000"/>
              </w:rPr>
              <w:t>0.00</w:t>
            </w:r>
          </w:p>
        </w:tc>
        <w:tc>
          <w:tcPr>
            <w:tcW w:w="2310" w:type="dxa"/>
            <w:gridSpan w:val="2"/>
          </w:tcPr>
          <w:p>
            <w:pPr/>
            <w:r>
              <w:rPr>
                <w:lang w:val="zh-CN"/>
                <w:rFonts w:ascii="Times New Roman" w:hAnsi="Times New Roman" w:cs="Times New Roman"/>
                <w:sz w:val="20"/>
                <w:szCs w:val="20"/>
                <w:color w:val="000000"/>
              </w:rPr>
              <w:t>全陪</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总金额：玖万壹仟玖佰陆拾元整</w:t>
            </w:r>
          </w:p>
        </w:tc>
        <w:tc>
          <w:tcPr>
            <w:tcW w:w="2310" w:type="dxa"/>
            <w:textDirection w:val="right"/>
            <w:gridSpan w:val="3"/>
          </w:tcPr>
          <w:p>
            <w:pPr/>
            <w:r>
              <w:rPr>
                <w:lang w:val="zh-CN"/>
                <w:rFonts w:ascii="Times New Roman" w:hAnsi="Times New Roman" w:cs="Times New Roman"/>
                <w:b/>
                <w:color w:val="FF0000"/>
              </w:rPr>
              <w:t>91960.00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2025/10/11</w:t>
            </w:r>
          </w:p>
        </w:tc>
        <w:tc>
          <w:tcPr>
            <w:tcW w:w="2310" w:type="dxa"/>
            <w:gridSpan w:val="7"/>
          </w:tcPr>
          <w:p>
            <w:pPr/>
            <w:r>
              <w:rPr>
                <w:lang w:val="zh-CN"/>
                <w:rFonts w:ascii="Times New Roman" w:hAnsi="Times New Roman" w:cs="Times New Roman"/>
                <w:b/>
                <w:color w:val="000000"/>
              </w:rPr>
              <w:t>昆明—沈阳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昆明乘机前往沈阳，抵达“满清王朝古都 ”之称的 ”——【沈阳】，开启 “大东北全景 ”之旅，随后前往下榻酒店，沿途您可欣赏到沈阳市美丽的 北国风光。【温馨提示】关于出团：工作人员在出发前 1-2 天发送短信/打电话，告知入住酒店及司机联系方式，若入住障碍，请第一时间联系确认单里的紧急联系人。关于接送：我们将安排专车司机 24 小时恭候您的到来（根据人数决定车 型）。让您从行程开始的一刻，就感受到贴心的服务。关于住宿：按照国际惯例，客人正式入住时间是下午 14 点后，入住时间  须视当时的用房情况来定，如抵达时间较早，可将行李寄存在酒店礼宾部， 然后自由活动。（办理入住时需缴纳住房押金，押金金额以酒店前台为准， 大部分酒店可信用卡担保，退房时如无物品损坏或其它消费，押金将如数  退还，切记第二天退房的时候不要忘记退押金哦！）</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早餐：不含；午餐：不含；晚餐：不含；住宿：沈阳</w:t>
            </w:r>
          </w:p>
        </w:tc>
      </w:tr>
      <w:tr>
        <w:tc>
          <w:tcPr>
            <w:tcW w:w="2310" w:type="dxa"/>
            <w:vAlign w:val="center"/>
            <w:vMerge w:val="restart"/>
          </w:tcPr>
          <w:p>
            <w:pPr/>
            <w:r>
              <w:rPr>
                <w:lang w:val="zh-CN"/>
                <w:rFonts w:ascii="Times New Roman" w:hAnsi="Times New Roman" w:cs="Times New Roman"/>
                <w:sz w:val="20"/>
                <w:szCs w:val="20"/>
                <w:color w:val="000000"/>
              </w:rPr>
              <w:t>2025/10/12</w:t>
            </w:r>
          </w:p>
        </w:tc>
        <w:tc>
          <w:tcPr>
            <w:tcW w:w="2310" w:type="dxa"/>
            <w:gridSpan w:val="7"/>
          </w:tcPr>
          <w:p>
            <w:pPr/>
            <w:r>
              <w:rPr>
                <w:lang w:val="zh-CN"/>
                <w:rFonts w:ascii="Times New Roman" w:hAnsi="Times New Roman" w:cs="Times New Roman"/>
                <w:b/>
                <w:color w:val="000000"/>
              </w:rPr>
              <w:t>沈阳—丹东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【沈阳故宫】沈阳故宫博物院，，原是清代初期营建和使用的皇家宫苑。? 【张氏帅府】“张氏帅府 ”又称“大帅府 ”、“小帅府 ”，是奉系军阀首领、东北军统 帅张作霖及其长子张学良将军的官邸和私宅，张氏帅府是全国重点文物保 护单位、 国家 4A 级旅游景区，观赵四小姐楼；?   午餐品尝【盘锦稻田蟹】；? 【知青博物馆】旨在发掘，保护和宣扬中国，特别是盘锦知青宝贵的历史文化遗产，颂扬 当年知青的历史功绩。 目前，集住宿、餐饮、娱乐、展览于一体的服务设 施和项目已全面启用。实实在在为知青朋友搭起了一个重温激情岁月的平 台。为知青文化爱好者创建了一处汲取文化精髓的场所。为旅游爱好者开 辟了一席体验知青生活的天地。盘锦知青总部建筑风格独特，利用的是赵 圈河乡政府完整保留着的当年的苇场场部，当年的标语依稀可见，沿中轴 对称，排列整齐，如此完整的知青年代的文化建筑遗址在盘锦市，乃至全 国也不多知青总部景观独特，富含文化底蕴? 【盘锦红海滩】红海滩国家风景廊道是国家5A 级景区、辽宁省优秀旅游景区。位于辽宁省 盘锦市大洼区赵圈河镇境内。属于湿地生态旅游景区，是自然环境与人文 景观的完美结合，是集游览、观光、休闲、度假为一体的综合型绿色生态 旅游景区。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早餐：含；午餐：含；晚餐：含；住宿：丹东</w:t>
            </w:r>
          </w:p>
        </w:tc>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丹东—二道白河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【抗美援朝纪念馆】（每周一闭馆则取消该景点）抗美援朝纪念馆是丹东的景点，它坐落于丹东市区的英华山上，是当年志 愿军指挥所所在地。这座始建于 1958 年的专题纪念馆分为陈列馆、全景画馆、纪念塔，从方方面面展示了抗美援朝战争的历史，不仅可以了解战斗 英雄们的事迹，还能看到很多武器和战时的生活用品和还原战场情景的 360 度全景画，相当震撼。? 【丹东鸭绿江断桥】跨于鸭绿江上的鸭绿江断桥是丹东的标志性景点之一，它紧挨着鸭绿江大 桥（中朝友谊桥），是抗美援朝战争的历史见证。走上大桥，看着桥体上 遗留的累累弹痕和桥梁钢架，能感受到枪炮声与战机划破长空的声响仿佛 就在耳边。站在桥上还可饱览中朝两岸风光。鸭绿江断桥是鸭绿江上诸多 桥中的第一桥，1911 年由当时殖民机构日本驻鲜总督府铁道局所建。桥长 944.2 米，从中方数第四孔为开闭梁，以四号墩为轴，可旋转90 度，便于 过往船只航行。1950 年 11 月至 1951 年 2 月，侵朝美军飞机多次对大桥狂轰滥炸，使这座桥成为废桥。? 午餐后车程前往二道白河镇?  晚餐品尝【林间养生宴】【温馨提示】当 日的路程较长，有晕车的客人请提前准备好晕车药；长白山林区因地理 位置和气候原因，房内可能会有瓢虫等小访客请不要害怕。</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早餐：含；午餐：含；晚餐：含；住宿：二道白河</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长白山—敦化(巴士)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【长白山景区】乘车赴东北第一高峰--长白山，换乘环保车进入景区内，它是国家 AAAA级风景区，也是世界级的保护区，联合国将其列入国际人与生物圈保护网， 被列为世界自然永久保留地。途中观赏长白山独有树种—美人松，在早春 的阳光的衬托之下显得更加美丽动人。主要景点包括：天池、长白瀑布、 聚龙泉、小天池、绿渊潭等，可根据时间自行前往。长白山美人松国际雕 塑公园--穿越玻璃栈道，近听松涛，远眺长白， 白河美景尽收眼底。美人 松，又名长白松，是长白山特有的珍稀树种。如今只有二道白河小镇还保 留着适合这种松树生长的地貌条件。? 【长白山主峰白头山天池】长白山不一样的季节，不一样的美。特别是从北坡乘专有的倒站车直达长 白山主峰，俯瞰天池那时隐时现尤其考验游客的运气。长白山四季皆有令 人叹为观止的景色，让你感叹不虚此行。长白山天池四周奇峰环绕，北侧天文峰与龙门峰之间有一缺 口，池水由此 缺口溢出， 向北流经 1250 米处的断崖流下，形成落差 68 米高的瀑布群， 这就是长白瀑布群，它是长白山的第一名胜，是中国东北最大的瀑布群。 它上与天池相接，下通二道白河，是松花江的正源。? 【聚龙泉】聚龙泉是温泉群中水量最大、分布最广、水温最高的温泉，堪称长白山第一泉。它位于长白瀑布北约900 米，在落笔峰北倒石堆下侧。分布面积达 1000 多平方米，二道白河从温泉群中间穿过。在河流方向的右方，泉 口比 较集中，有数十处之多，较大泉眼有 7 处。无数条热流从地底涌出，似群 龙喷水，故名聚龙泉。? 【绿渊潭】在长白山岳桦林景观带内，一帘瀑布自峭壁飞奔而下，径直落入一汪碧水， 这水便是绿渊潭，潭水碧绿，幽幽的发着光。这醉人的绿，彰显着她的高 贵，那锦锻一样的绿，映着高山岳桦，与巨石浑然一体，似一幅水墨山水 画。雾气升腾，潭上水雾弥漫，怪石，桦林，笼罩在雾气中，若隐若现， 仿若人间仙境。绿渊潭，翠色醉人，步步美景，令人流连忘返。绿渊潭因 其潭水极为碧绿清澈，颇似九寨之水，故有“东北小九寨 ”的美誉， 因池 水碧绿深窘而得名。? 赠送【长白山百花谷朝鲜族养生部落】它是一座集生态旅游、 民俗体验、休闲养生、天然氧吧为一体的体验式古 村落群，座落在明长公路旁一片丛林之中，交通便利，依山傍水，风景秀 美，犹如青山绿水中的世外桃源，它是了解朝鲜族部落历史上的窗 口，是 朝鲜族文化的体验场，您可以在这里游览朝鲜族部落， 了解朝鲜族的生活 起居，感受朝鲜族的民俗！? 乘车赴敦化，远眺【六鼎山世界最高坐佛】 晚餐东北农家菜，入住酒店休息。温馨提示：1、在旅游旺季长白山进入山门后乘循环车先到景点（车程 19 公里）的先 后顺序由景区内车辆调度根据客流量统一安排；乘倒站车上山购票需排队 等候，一般要等候约 30 分钟--1 小时。2、山上气温较低，请穿多一些衣服，天上阴晴不定，请于当天备好雨伞， 太阳帽等物品。3、景区整体住宿水平有限，大多数酒店没有电梯设施，请大家调整心态， 勿用城市心态衡量。如遇旺季时期住镜泊湖或敦化，以实际安排为准。因  植被覆盖面积较广，镜泊湖地区酒店蚊虫较多，敬请谅解。4、天池属于自然景观，无论晴天还是阴天，没有任何规律，能否看到天池要根据当天情况和您与天池的缘分而定了哦！~5、旅游旺季长白山游客较多，且部分酒店早餐时间较晚，为保证游览顺 利， 当 日需要大家早起进山排队，故早餐可能为餐包，请大家安排好自己的作息时间.6.长白山景区内景点比较分散，为了保证大家能有足够的游览时间，故当 日午餐请大家自理，不做统一安排！</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早餐：含；午餐：含；晚餐：含；住宿：敦化</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敦化—镜泊湖—哈尔滨(巴士)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早餐后，乘车出发赶赴国家 AAAAA 级风景名胜区镜泊湖！~? 【镜泊湖风景区】（游览时间 1.5 小时）镜泊湖是世界第二大高山堰塞湖，著名旅游、避暑和疗养胜地，全国文明 风景旅游区示范点， 国家重点风景名胜区，世界地质公园。镜泊湖原始天 然，风韵奇秀，山重水复， 曲径通幽，可谓春华含笑，夏水有情，秋叶似 火，冬雪恬静，万种风情四季分明让人久久难忘，无限眷恋。? 【吊水楼瀑布】游览镜泊湖八大胜景之一——吊水楼瀑布、黑石潭、黑石壁、观瀑亭，参 观一万年前自然形成的自然景观玄武岩、邓小平题词，聆听镜泊湖美丽的 传说，可游览红罗女文化园、碑文。有机会观看到镜泊湖跳水第一人的精 彩悬崖跳水表演。? 午餐品尝著名的特色【镜泊湖鱼宴】? 【横道河子俄罗斯风情小镇】在中国，有这一个百年古镇，不需出国门，你就能尽情享受它的俄罗斯风 情。它打破了所有对北方的幻想，也颠覆了西藏、 内蒙、新疆的固有异域 风格。这样的一个地方，却拥有特殊的地位。它就是黑龙江横道河子镇。 曾经的俄国人铁路政策的中心站。 曾经的重要军政机关所在地。是牡丹江 通往哈尔滨的咽喉要道当战争结束，一切都归于平静，横道河子这座含有 历史印记的俄国风情小镇，保留了当年的美丽面貌。在这里边逛边看，你 还可以欣赏到【俄罗斯画家村】和【涂鸦墙】这种西方艺术与街头艺术的 碰撞，有一种不一样的另类美感。满眼的【俄罗斯老街】和【俄式木屋】 到处充斥着异域风情的绝妙气质。。。。。。? 【中东铁路机车库】在这座含有 2 个社区，6 座村子的小镇上，如有幸你还可以看到俄国遗落 在中国的铁皮火车，绿皮、蓝皮、橘皮、杏皮，各种颜色不一的铁皮火车， 短小可爱，萌翻全场。特有的90 年代的蒸汽火车，每天伴随着高鸣的呼声， 穿镇而过。这里，拥有其他地方无法比拟的铁路特色，不仅游客甚爱，连 各大影视也纷纷跑来拍摄。每到黄昏时刻，这些可爱的小家伙便有秩序地 归巢作息。它们的“家 ”，是一座别具异国风情的机车库。它是世界上唯 一保存完整的扇形机车库。如此复古文艺的“火车家族“ ，只在这里才能 见着。乘车赴享有“东方莫斯科 ”“冰城夏都 ”之美誉的黑龙江省省会城市—— 哈尔滨，入住酒店休息。?  晚餐品尝当地【土匪文化主题餐厅】温馨提示：当 日的车程时间较长，有晕车的客人请提前准备好晕车药及随车小零食， 抵达酒店入住时间有可能较晚，请配合导游合理安排游览时间。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早餐：含；午餐：含；晚餐：含；住宿：哈尔滨</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哈尔滨—齐齐哈尔(巴士)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早餐后，游览素有“东方小巴黎 ”“东方莫斯科 ”美誉的魅力城市----哈 尔滨，在导游的带领下慢慢地揭开她神秘的面纱！? 【圣 · 索菲亚教堂广场】它始建于 1907 年 3 月，原是沙俄修建中东铁路的随军教堂，占地面积 721 平方米，通高 53.35 米，平面呈拉丁十字布局，是典型的拜占庭风格建筑。 公元 1903 年，一座全木结构的教堂落成，用作该步兵师的随军教堂。1923 年，一座富丽堂皇，典雅超俗的建筑精品竣工落成。巍峨壮美的圣索菲亚 教堂，构成了哈尔滨独具异国情调的人文景观和城市风情。? 【中东铁路桥】网红打卡地，是一座百年老桥。它不仅是松花江上较早的铁路大桥，也是 哈尔滨有名的跨江大桥。现已退役的大桥虽然不再有火车呼啸而驰的震撼 场景，但大桥的身影在夕阳之下显得格外迷人。桥面上铺设了玻璃栈道， 成为了这个城市独特的风景。? 【特别赠送】精美礼品一份-俄罗斯金币巧克力 欣赏国内唯一一幕“巧克力瀑布 ”（赠送项目根据当天情况而定，如不去不退费用）！? 【机场路游客服务中心】该中心汇聚了黑龙江及俄罗斯品类正宗、性价比高、质量有保障的名优特 产及哈尔滨特色餐饮！午餐在游客服务中心品尝【关东满族八大碗】? 【中央大街】逛一逛拥有 71 座欧洲各风格建筑、亚洲最长的商业步行街，体验踩在坚实 而精巧、光滑而细腻的石头路面上，置身于建筑艺术长廊中，感受充满异 国情调百年老街的无穷韵味。? 【地标打卡 ·太阳岛】素有天鹅项下珍珠之称的太阳岛风景区（电瓶车自理25 元人），【太阳石 前留影纪念】漫步水阁云天等；后乘车前往赴齐齐哈尔（车程约4 小时），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早餐：含；午餐：含；晚餐：含；住宿：齐齐哈尔</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齐齐哈尔—阿尔山/柴河(巴士)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【齐齐哈尔扎龙自然保护区——扎龙湿地】扎龙自然保护区位于齐齐哈尔市东南 30 多公里处，是世界最大的芦苇湿 地，也是丹顶鹤的故乡。丹顶鹤是濒危鸟类，全世界现已不足两千只，每 年 3-10 月，约有四百只丹顶鹤飞来扎龙湿地繁殖停歇。来扎龙可以看到丹 顶鹤们优美的身姿，它们或展翅飞翔、或在芦苇丛中蹒跚觅食，每年都有 大批的摄影爱好者来此捕捉这些美丽的画面。鹤群放飞表演是扎龙景区的 特色看点，每次大约放飞20-30 只丹顶鹤。你会看到远处的一群丹顶鹤在 放鹤人的挥杆引导下开始助跑、飞翔，在空中盘旋片刻后飞回放飞处。 由于放飞处离观鹤栈桥有一定距离，所以摄影爱好者们如果想拍摄到精彩的 画面，一定要准备好长焦镜。除了丹顶鹤，在扎龙还能看到白鹤、白头鹤、 白枕鹤、蓑羽鹤等珍禽。丹顶鹤放飞的时间很短也就2 分钟，所以一定要 提前去。后乘车赴阿尔山/柴河，入住酒店！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早餐：含；午餐：含；晚餐：含；住宿：阿尔山/柴河</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阿尔山/柴河—海拉尔(巴士)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【AAAAA 级阿尔山国家森林公园】阿尔山国家森林公园镶嵌在碧波浩瀚的大兴安岭林海中，公园内有大兴安 岭主高峰——特尔美山（海拔 1378 米）和大兴安岭较大的湖泊——达尔滨 湖，更有火山爆发时熔岩流淌凝成的石塘林和天池。其矿泉资源得天独厚， 被称为“天下奇泉 ”。? 【阿尔山天池】天池，即大兴安岭天池，是全国六座天池之一，位于阿尔山市东北 74 公里 的天池岭上，在阿尔山国家森林公园内。它是第四纪晚更新世时火山喷发 形成的火山 口，积水成湖，属火山口湖。它的海拔仅低于吉林省白头山天 池和新疆天山博格达峰天池，位居全国第三。因为天山博格达峰天池不是 火口湖，若按火口湖成因，则大兴安岭天池位居第二。天池海拔 1332 米， 相对高度 18 米，是一个截顶圆形火山锥。火山 口 由玄武岩环绕而成，湖呈 圆锅状，湖边由玄武岩构成的环形岸阶地宽 10 米左右，高 1-3 米，湖面呈 椭圆形，东西长 450 米。南北宽 300 米，面积 13.5 公顷。湖水久旱不涸， 洪涝不溢，水平如镜，蓝天白云，绿树青山倒映湖中，构成一幅天然画卷。 不同的季节在天池能够欣赏到各不相同的美景，春、夏、秋出游佳。春夏 之交，岸边林木葱郁，山中水气郁结，山头云雾缭绕，杜杜鹃花开时，宛 如花海中镶嵌着一大块晶莹的蓝宝石，构成了天池独特的自然景观。秋天 的白桦树叶片由绿变黄，金黄的树叶、雪白的树干倒映在碧蓝的湖水上， 景色非常美！? 【三潭峡】三潭峡在天池景区内，是哈拉哈河的上游，与天池山遥相呼应。峡谷长约 三公里，建有跨溪天桥。峡谷有三潭，故称三潭峡。三潭依次为卧牛潭— —河水平稳，潭前大大小小的卧牛石横河摆放，如庞大的牛群静憩河中； 虎石潭——平静的潭水上方，河流中密布着形态各异的巨大岩石，宛如虎 群在河中玩耍嬉戏；悦心潭——是峡谷的尽头，地面豁然开朗，河面加宽， 潭水透明，清澈见底。河床由大到小不等的岩石组成，两岸是针阔混交林， 林间杜鹃花枝繁叶茂，景色宜人。岸上有小路随河而行，三潭之间，弯路 颇多，九曲回肠。峡谷中有一段在六、七月份存在冰川，被称为“夏 日冰 川 ”。? 【杜鹃湖】杜鹃湖在阿尔山国家森林公园内，面积 128 公顷， 因湖畔开满杜鹃花而得名。该湖状呈“L ”型，东南为进水 口，西南为出水 口，上游连着松叶湖，下游衔着哈拉哈河，平均水深2.5 米，深处达 5 米以上。杜鹃湖为流动活 水湖， 当残雪消融春回大地之时，杜鹃花灿然怒放，湖面被映衬得如霞似 火。湖中野凫成群，灰鹤、大鹅栖息，成群的柳根鱼竞相觅食；湖畔花树 相间，红绿分明，煞是好看；夏季杜鹃湖，美不胜收，湖面荷叶田田，迎 风摇曳，清香扑面；秋季水清如镜，游鱼梭动? 抵达海拉尔后享用【羊肉小火锅】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早餐：含；午餐：含；晚餐：含；住宿：海拉尔</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海拉尔—满洲里(巴士)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【呼伦贝尔大草原】早餐后乘车赴中国最美的【呼伦贝尔大草原腹地】，呼伦贝尔草原景区是 世界四大草原之一，被称为世界上最好的草原，参加蒙古族最神圣的祭祀 活动【祭祀敖包】；亲身感受千百年来蒙古人一直延续的祭祀传统。喝一 碗【下马酒】，感受蒙古族最热情、最隆重的欢迎贵宾仪式，?   午餐品尝【蒙古特色风味-手扒肉】? 【中俄蒙艺术品展览馆】（游览约 1 小时）这是满洲里一家集中俄蒙三国风情于一体的珠宝展览馆。? 【 口岸边境城市满洲里】它是中俄最大的陆路口岸城市，也是中国最具异域风情的一座边陲孤城， 它虽身处草原腹地，远离人口密集区，但却扮演着我国最大陆路通商口岸的角色。这里有散落满地的漂亮城堡， 有十几层楼高的巨型套娃，有中国最大的国门，还有满大街的俄罗斯姑娘。如果说上海外滩的夜景美轮美奂，那 满洲里的夜景就是美爆了，上海外滩夜景的景观是一条直线，而满洲里是 整个城市！上有天堂，下有苏杭， 比不上满洲里灯火辉煌。夜晚降临，游 览有小香港之城的满洲里迷人夜景。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早餐：含；午餐：含；晚餐：含；住宿：满洲里</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满洲里—黑山头—额尔古纳—根河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【国门景区外观】赴红色爱国主义教育的基地、 中国陆路口岸最大的满洲里国门（外观）， 景区内有中俄41 号界碑，这里曾是早期中共领导赴俄罗斯的秘密通道。蒸汽火车头广场，伟大的领袖毛泽东曾 经乘坐的专列火车头和朝鲜战场使用的“米格—15 ”型战斗机等在此陈列展览。? 【套娃广场外观】这里是充满童趣的童话世界，园区里面将中、俄、蒙三国交界地域特色和 风情都交融到一起，在广场音乐喷泉的周围还有代表中国传统文化的十二生肖和西方占星文化的十二星座。套娃 景区作为中俄边境旅游区的重要组成部分，是以满洲里和俄罗斯相结合的历史、文化、建筑、 民俗风情为理念。? 【地处国境线：三十三湿地】在这里稍作休息，这里景色优美，芦苇茂盛，河水清澈见底。? 【额尔古纳国家湿地】远离城市的雾霾与喧嚣，呼吸国家湿地的高负离子空气，恋上这里的清澈 与静逸。根河像一条银色的玉带，弯弯曲曲的在平坦的草原上流淌，它有 大兴安岭腹地的塔里亚河、阿龙河、金河、敖鲁古雅河汇集形成。形成壮 观秀丽的河流湿地景观。【返璞归真】【历史沧桑】【黑森林岛】【生命 感悟】【翠木葱茏】【鸟岛】【湿地花海】伴随鸟叫蛙鸣、野花芬芳，穿 过森林，越过山水，近距离感受自然之美。后前往中国冷极之乡——根河， 晚餐品尝【东北一锅出】后入住酒店。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早餐：含；午餐：含；晚餐：含；住宿：根河</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根河—漠河/北极村(巴士)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【敖鲁古雅使鹿部落】童话里的圣诞老人总是离不开他的驯鹿，宝贝们想看到真实的驯鹿是什么 样子么？Come on,baby!让我们共同探寻神秘的敖鲁古雅，一起抚摸憨态 可掬的驯鹿吧！?   后乘车赴素有“金鸡之冠，天鹅之首 ”“不夜城 ”之美誉的漠河，晚根 据时间情况入住漠河或北极村；晚餐品尝【东北特色农家菜】，入住中国最北边境县城或最北村落；</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早餐：含；午餐：含；晚餐：含；住宿：漠河/北极村</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北极村—漠河—加格达奇(巴士)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【北极村】北极村原名漠河乡，是我国大陆最北的临江村镇，来到北极村，我们才可 以一览神州北极的风采。北极村就是这样一个神奇的地方，无论冬夏，总 有大批游客不辞辛苦慕名而来，他们在这里停留数日，他们找北、找静、 找奇、找纯、找刺激......? 【神州北极广场】位于黑龙江畔，竖立着一座“神州北极 ”石碑，“神州北极 ”四个大字遒 劲有力，霸气壮观，这可是北极村招牌的标志了，也是中国最北端的一处象征。所以一定记得在此留念，才不虚 此行呢。? 【北极村碑】北极村的标志，此处留影。? 【最北邮局】来到此处买纪念品和明信片，写上祝福的话语，再让工作人员盖上最北邮 局的戳，从中国最北的地方寄回家，告诉家人、朋友，你“找到北啦！ ”给自己的旅途添上一抹独特的意义吧。? 【瞭望最北哨所】因为这可是军事重地，闲人勿近，更别谈入内参观了哦。所以，我们只能 外观，身在最北疆，心系党中央，最北哨所，冰天雪地守边防，就让我们保持着对边疆战士的尊敬之情，远远的 向辛苦在一线的战士们致敬。? 【中国最北一家】不是精美豪华的高楼大厦，也不是宽敞明亮的别墅洋房，古朴的木刻楞， 也值得你拍照留念，只因，他是作家迟子建笔下的儿时记忆，她在最北，她是唯一。? 后乘车前往加格达奇，抵达后晚餐后入住酒店；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早餐：含；午餐：含；晚餐：含；住宿：加格达奇</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r>
              <w:rPr>
                <w:lang w:val="zh-CN"/>
                <w:rFonts w:ascii="Times New Roman" w:hAnsi="Times New Roman" w:cs="Times New Roman"/>
                <w:b/>
                <w:color w:val="000000"/>
              </w:rPr>
              <w:t>加格达奇—五大连池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【中国大兴安岭寒温带植物园】大兴安岭寒温带植物园坐落在大兴安岭 首府加格达奇区南十公里处， 占地面积 1906 公顷，是我国地理位置最北、 占地面积最大的寒温带植物园，也是国家 4A 级旅游景区。? 【五大连池风景区】现为国家 AAAAA 级旅游景区、世界地质公园、世界人与生物圈保护区、 国 际绿色名录、 国家重点风景名胜区、国家级自然保护区、 国家森林公园、 国家自然遗产、中国矿泉水之乡、 中国著名火山之乡、圣水节(药泉会)国 家非物质文化遗产。? 【北饮泉】北饮泉又叫益身园，它是以“北饮泉饮水长廊 ”为主线，形成这里的景观 风格。负有盛名的北饮泉与南饮泉的风格不同，它的建筑形式是以我国北 方古典园林风格为主，将园内的石、水、树、亭、廊有机的融为一体。这 里是熔岩台地、湿地风光、药泉湖水域组成的水陆交融的景区。节 日里园 区内的湖上、园内火树银花、流光溢彩，冰湖、瀑布景色美不胜收。? 【火山地质博物馆】位于五大连池风景区石龙北路，是最理想的五大连池旅游的第一站。當我 們近距離地觀看這些非人力所能創造的自然奇觀，我們不禁感嘆這自然的 偉大力量，不禁感嘆這山河的壯美。很值得一去的五大連池世界地質公園， 它是呈現在人們面前最好的自然科學教科書。?  晚餐当地特色【矿泉炖豆腐】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早餐：含；午餐：含；晚餐：含；住宿：五大连池</w:t>
            </w:r>
          </w:p>
        </w:tc>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五大连池—长春(巴士)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早餐后乘车前往长春? 【伪满皇宫】伪满皇宫博物院位于吉林省长春市宽城区光复北路 5 号， 始建于 1962 年，总 占地 25.05 万平方米，建筑面积 13.7 万平方米[20]， 是一座在溥仪宫廷旧址建筑群基础上建立而成的宫廷遗址型博物馆[19]、国家一级博物馆，结束当然行程，返回酒店休息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早餐：含；午餐：含；晚餐：含；住宿：长春</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长春—沈阳—昆明(飞机)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结束为期十五天的愉快北疆之旅，返回家乡。早餐后根据您的航班时间，提前安排专车送沈阳机场，抵达机场后自行办理登机牌，乘机返回温暖的家，结束愉快 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全程舒适型酒店双人标准间/2、餐饮：全程含14早26正餐3、交通：全程空调旅游车，正规资质，丰富经验司机，保证每人一个正座/4、导游：优秀地接导游服务，，导游当地上团，分段服务，区间路上无导游5、儿童：2-12周岁：儿童只含车位，半价餐，导游服务。2-12周岁：儿童不含景区门票，不含宾馆床位，不占床不含早餐6、不含景交：500元人7、不含门票：60周岁以下：1073元/人，60-64周岁：681元/人，65-69周岁：265元/人，70周岁以上：0元/人。8、推荐自费：长白山：大戏台河或峡谷夜游，180元/人，长白山漂流198元/人，朝鲜民俗风情歌舞餐150元/人，镜泊湖：镜泊峡谷220元/人，哈尔滨：哈尔滨室内冰灯180元/人，呼伦贝尔：牧民家访+行军大帐200元/人，越野车穿越+夜游满洲里398元/人，蒙古马颂或俄罗斯歌舞表演280-298元/人，漠河段：界江游船+观光塔+民俗村200元/人，9、购物店：哈尔滨：机场路游客服务中心或老街俄罗斯文化艺术中心1小时，满洲里：中俄蒙艺术品展览馆45分钟。</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推荐自费：长白山：大戏台河或峡谷夜游，180元/人，长白山漂流198元/人，朝鲜民俗风情歌舞餐150元/人，镜泊湖：镜泊峡谷220元/人，哈尔滨：哈尔滨室内冰灯180元/人，呼伦贝尔：牧民家访+行军大帐200元/人，越野车穿越+夜游满洲里398元/人，蒙古马颂或俄罗斯歌舞表演280-298元/人，漠河段：界江游船+观光塔+民俗村200元/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何英</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李龙华</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2025/10/7 12:54:37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