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康辉经开区东盟森林门店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俞斌（余斌）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13888361261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ZLY06FJ241226A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筑梦长白双飞6日游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1、王乐萍</w:t>
            </w:r>
          </w:p>
        </w:tc>
        <w:tc>
          <w:tcPr>
            <w:tcW w:w="2310" w:type="dxa"/>
            <w:vAlign w:val="center"/>
            <w:gridSpan w:val="2"/>
          </w:tcPr>
          <w:p>
            <w:pPr/>
            <w:r>
              <w:rPr>
                <w:lang w:val="zh-CN"/>
                <w:rFonts w:ascii="Times New Roman" w:hAnsi="Times New Roman" w:cs="Times New Roman"/>
                <w:sz w:val="20"/>
                <w:szCs w:val="20"/>
                <w:color w:val="000000"/>
              </w:rPr>
              <w:t>330621199601214664</w:t>
            </w:r>
          </w:p>
        </w:tc>
        <w:tc>
          <w:tcPr>
            <w:tcW w:w="2310" w:type="dxa"/>
            <w:vAlign w:val="center"/>
          </w:tcPr>
          <w:p>
            <w:pPr/>
            <w:r>
              <w:rPr>
                <w:lang w:val="zh-CN"/>
                <w:rFonts w:ascii="Times New Roman" w:hAnsi="Times New Roman" w:cs="Times New Roman"/>
                <w:sz w:val="20"/>
                <w:szCs w:val="20"/>
                <w:color w:val="000000"/>
              </w:rPr>
              <w:t>15988273487</w:t>
            </w:r>
          </w:p>
        </w:tc>
        <w:tc>
          <w:tcPr>
            <w:tcW w:w="2310" w:type="dxa"/>
            <w:vAlign w:val="center"/>
          </w:tcPr>
          <w:p>
            <w:pPr/>
            <w:r>
              <w:rPr>
                <w:lang w:val="zh-CN"/>
                <w:rFonts w:ascii="Times New Roman" w:hAnsi="Times New Roman" w:cs="Times New Roman"/>
                <w:sz w:val="20"/>
                <w:szCs w:val="20"/>
                <w:color w:val="000000"/>
              </w:rPr>
              <w:t>2、邵铁囡</w:t>
            </w:r>
          </w:p>
        </w:tc>
        <w:tc>
          <w:tcPr>
            <w:tcW w:w="2310" w:type="dxa"/>
            <w:vAlign w:val="center"/>
            <w:gridSpan w:val="2"/>
          </w:tcPr>
          <w:p>
            <w:pPr/>
            <w:r>
              <w:rPr>
                <w:lang w:val="zh-CN"/>
                <w:rFonts w:ascii="Times New Roman" w:hAnsi="Times New Roman" w:cs="Times New Roman"/>
                <w:sz w:val="20"/>
                <w:szCs w:val="20"/>
                <w:color w:val="000000"/>
              </w:rPr>
              <w:t>330621199510247428</w:t>
            </w:r>
          </w:p>
        </w:tc>
        <w:tc>
          <w:tcPr>
            <w:tcW w:w="2310" w:type="dxa"/>
            <w:vAlign w:val="center"/>
          </w:tcPr>
          <w:p>
            <w:pPr/>
            <w:r>
              <w:rPr>
                <w:lang w:val="zh-CN"/>
                <w:rFonts w:ascii="Times New Roman" w:hAnsi="Times New Roman" w:cs="Times New Roman"/>
                <w:sz w:val="20"/>
                <w:szCs w:val="20"/>
                <w:color w:val="000000"/>
              </w:rPr>
              <w:t>15158283220</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5078.00</w:t>
            </w:r>
          </w:p>
        </w:tc>
        <w:tc>
          <w:tcPr>
            <w:tcW w:w="2310" w:type="dxa"/>
          </w:tcPr>
          <w:p>
            <w:pPr/>
            <w:r>
              <w:rPr>
                <w:lang w:val="zh-CN"/>
                <w:rFonts w:ascii="Times New Roman" w:hAnsi="Times New Roman" w:cs="Times New Roman"/>
                <w:sz w:val="20"/>
                <w:szCs w:val="20"/>
                <w:color w:val="000000"/>
              </w:rPr>
              <w:t>10156.00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总金额：壹万零壹佰伍拾陆元整</w:t>
            </w:r>
          </w:p>
        </w:tc>
        <w:tc>
          <w:tcPr>
            <w:tcW w:w="2310" w:type="dxa"/>
            <w:textDirection w:val="right"/>
            <w:gridSpan w:val="3"/>
          </w:tcPr>
          <w:p>
            <w:pPr/>
            <w:r>
              <w:rPr>
                <w:lang w:val="zh-CN"/>
                <w:rFonts w:ascii="Times New Roman" w:hAnsi="Times New Roman" w:cs="Times New Roman"/>
                <w:b/>
                <w:color w:val="FF0000"/>
              </w:rPr>
              <w:t>10156.00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2024/12/26</w:t>
            </w:r>
          </w:p>
        </w:tc>
        <w:tc>
          <w:tcPr>
            <w:tcW w:w="2310" w:type="dxa"/>
            <w:gridSpan w:val="7"/>
          </w:tcPr>
          <w:p>
            <w:pPr/>
            <w:r>
              <w:rPr>
                <w:lang w:val="zh-CN"/>
                <w:rFonts w:ascii="Times New Roman" w:hAnsi="Times New Roman" w:cs="Times New Roman"/>
                <w:b/>
                <w:color w:val="000000"/>
              </w:rPr>
              <w:t>杭州-长春(飞机)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乘飞机或火车前往“北国春城”长春，抵达后前往酒店休息！自由活动（全天不含车辆及向导服务）【温馨提示】东北室内外温差较大（室内热，室外冷），注意穿搭，以防感冒；在户外活动时不要触摸门拉手等金属物和冰块，防止冻粘一体而受伤，可根据自身情况购置棉服（手套、棉帽、雪地靴）以适应东北的气候。东北室外温度在零下20-30度，一定要做好防寒措施，容易冻伤的部位是耳朵、手、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早餐：自理；午餐：自理；晚餐：自理；住宿：长春精品五星：长春净月假日酒店，龙府或同级</w:t>
            </w:r>
          </w:p>
        </w:tc>
      </w:tr>
      <w:tr>
        <w:tc>
          <w:tcPr>
            <w:tcW w:w="2310" w:type="dxa"/>
            <w:vAlign w:val="center"/>
            <w:vMerge w:val="restart"/>
          </w:tcPr>
          <w:p>
            <w:pPr/>
            <w:r>
              <w:rPr>
                <w:lang w:val="zh-CN"/>
                <w:rFonts w:ascii="Times New Roman" w:hAnsi="Times New Roman" w:cs="Times New Roman"/>
                <w:sz w:val="20"/>
                <w:szCs w:val="20"/>
                <w:color w:val="000000"/>
              </w:rPr>
              <w:t>2024/12/27</w:t>
            </w:r>
          </w:p>
        </w:tc>
        <w:tc>
          <w:tcPr>
            <w:tcW w:w="2310" w:type="dxa"/>
            <w:gridSpan w:val="7"/>
          </w:tcPr>
          <w:p>
            <w:pPr/>
            <w:r>
              <w:rPr>
                <w:lang w:val="zh-CN"/>
                <w:rFonts w:ascii="Times New Roman" w:hAnsi="Times New Roman" w:cs="Times New Roman"/>
                <w:b/>
                <w:color w:val="000000"/>
              </w:rPr>
              <w:t>长春-万达度假村(汽车)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乘车前往【万达度假区】度假区开发较早，住宿、餐饮、游乐设施配套完善！适合滑雪、娱雪、温泉、美食、游乐的一站式度假体验！（抵达后自由活动）【激情滑雪】一共有43条不同级别的滑雪道，覆盖初中高级别，满足各类滑雪需求！【重要说明】2024年11月16日-2025年3月31日入住期间每间夜赠送滑雪权益1次，包括含头盔、雪具、缆车及魔毯使用，不包含寄存柜、雪服、风镜与手套，可在滑雪服务中心租赁；*春节期间滑雪次数以度假区实际要求为准，或分上/下午场次，滑雪客人可两场时间任选其一（具体以雪场实际通知时间为准，1.3米以上儿童不占床不包含此项目）【雪地温泉】酒店内的瑞士同款雪地温泉，出片率100%！在零下20℃的白雪下。泡在恒温36.8℃的无边温泉中，点上一杯鸡尾酒，冰火两重天的震撼体验！（2024年12月31日前适用，入住期间仅包含一次，儿童权益适用于1.3米以下）【水上乐园】双戏水、水疗、冲浪池、水滑梯等醒目简直太棒啦！（12月1日起，每间夜一次，门票权益：仅含入园门票；不包含更衣柜租赁及押金、泳圈租赁等其他消费项目）由于旅游产品特殊性，我社披露的出发时间、游览顺序、用餐时间以及抵达景区时间等会根据天气，时差以及当天的情况进行调整，下单默认接受此条款，敬请谅解！重要提示：司机兼向导，负责驾驶，安排行程中的住宿/门票等，简单讲解介绍，不便之处，敬请谅解！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早餐：酒店早餐；午餐：自理；晚餐：自理；住宿：万达度假酒店 </w:t>
            </w:r>
          </w:p>
        </w:tc>
      </w:tr>
      <w:tr>
        <w:tc>
          <w:tcPr>
            <w:tcW w:w="2310" w:type="dxa"/>
            <w:vAlign w:val="center"/>
            <w:vMerge w:val="restart"/>
          </w:tcPr>
          <w:p>
            <w:pPr/>
            <w:r>
              <w:rPr>
                <w:lang w:val="zh-CN"/>
                <w:rFonts w:ascii="Times New Roman" w:hAnsi="Times New Roman" w:cs="Times New Roman"/>
                <w:sz w:val="20"/>
                <w:szCs w:val="20"/>
                <w:color w:val="000000"/>
              </w:rPr>
              <w:t>2024/12/28</w:t>
            </w:r>
          </w:p>
        </w:tc>
        <w:tc>
          <w:tcPr>
            <w:tcW w:w="2310" w:type="dxa"/>
            <w:gridSpan w:val="7"/>
          </w:tcPr>
          <w:p>
            <w:pPr/>
            <w:r>
              <w:rPr>
                <w:lang w:val="zh-CN"/>
                <w:rFonts w:ascii="Times New Roman" w:hAnsi="Times New Roman" w:cs="Times New Roman"/>
                <w:b/>
                <w:color w:val="000000"/>
              </w:rPr>
              <w:t>万达度假区 → 长白山北坡 → 二道白河镇(汽车)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雾凇●漂流-长白山】水上有雾，林间有淞，琼树银花，银装素裹，阳光照耀下，银光闪烁，如梦如幻【长白山北坡】我所爱的不过是山川湖海，这个冬天总要去趟长白山吧！“如果你来到长白山，不必多言。请望向西南方向，入长白，望西南，思无邪，念启灵”★自行打卡①长白山天池北有长白，与云齐兮。遇见即是幸运，景是人也是。②长白山瀑布疑是龙池喷瑞雪，如同天际挂飞流。③绿渊潭一潭碧水，宛如翡翠。在长白山，邂逅这一抹醉人的绿。④地下森林这里是长白山海拔的最低的景点。又名谷底森林。下午：【中华秋沙鸭公园】这里不仅是候鸟迁徙的驿站，更是诗与远方交汇的梦境。【美人松空中廊桥】伟岸的美人松英姿勃勃威严伫立，空中透出蓝天白云的映照下，拍照留念，不一样的感觉，很是惬意。【云顶集市】山顶上见浩瀚林海，山脚下品人间烟火。人间烟火气，云顶在相遇。长白山特别说明1.长白山地区气候多变，天池通常在天气较晴朗的时候才能看见，如遇恶劣天气，天池主峰关闭或长白山景区关闭，届时只能取消长白山景区行程，除门票外无费可退。2.长白山旺季门票实行预约+限流，如若未能预约成功，我社会调整行程顺序后再次预约，二次预约仍未成功，只退门票费用，无其它费用可退。3.长白山门票需提前七天实名购票，请拥有特殊证件如老年证、军官证、记者证、残疾证、学生证的游客，报名时告知旅行社，可按照优惠票购票入区，如未能提前告知优惠情况而导致进景区时无法享受优惠政策需要自行承担损失。谢谢合作4、天池山路弯、陡，坡度大，务必抓好倒站车扶手，若您晕车，请务必提前半小时服用晕车药，如果晕车状况比较严重，建议慎重选择；5、天池上温差较大，有风的情况下更是冷，请注意保暖，帽子手套围巾缺一不可，建议冲锋衣加长款过膝羽绒服为宜；6、长白山景区排队换乘环保车的时间比较久，所以我们要早起，且景点基本为自行参观，请团友牢记领队安排的集合时间；同时各个点下车时带好自己的随行物品。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早餐：酒店早+朝鲜风味烤肉；午餐：自理；晚餐：自理；住宿：王朝圣地温泉酒店/金水鹤温泉酒店/东沃温泉酒店/同级；</w:t>
            </w:r>
          </w:p>
        </w:tc>
      </w:tr>
      <w:tr>
        <w:tc>
          <w:tcPr>
            <w:tcW w:w="2310" w:type="dxa"/>
            <w:vAlign w:val="center"/>
            <w:vMerge w:val="restart"/>
          </w:tcPr>
          <w:p>
            <w:pPr/>
            <w:r>
              <w:rPr>
                <w:lang w:val="zh-CN"/>
                <w:rFonts w:ascii="Times New Roman" w:hAnsi="Times New Roman" w:cs="Times New Roman"/>
                <w:sz w:val="20"/>
                <w:szCs w:val="20"/>
                <w:color w:val="000000"/>
              </w:rPr>
              <w:t>2024/12/29</w:t>
            </w:r>
          </w:p>
        </w:tc>
        <w:tc>
          <w:tcPr>
            <w:tcW w:w="2310" w:type="dxa"/>
            <w:gridSpan w:val="7"/>
          </w:tcPr>
          <w:p>
            <w:pPr/>
            <w:r>
              <w:rPr>
                <w:lang w:val="zh-CN"/>
                <w:rFonts w:ascii="Times New Roman" w:hAnsi="Times New Roman" w:cs="Times New Roman"/>
                <w:b/>
                <w:color w:val="000000"/>
              </w:rPr>
              <w:t>二道白河镇 →延吉(汽车)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驯鹿园】林深时见鹿、海蓝时见鲸、梦醒时见你【东北独有的快乐】感受速度与激情，风驰电挚的心跳，帽子会飞，雪圈会飞，惊险刺激，带给你不一样的感觉。下午：【朝鲜民俗园】感受延吉韵味、探索朝鲜风情。【公主请拍照-延吉站】（包含妆造及头饰底片全送）穿上韩服，带上头饰，踮起脚尖，提起裙边，人间总有一两风填我十万八千梦，人间值得，所以要频繁记录。【延吉网红墙】总要去一趟延边吧，吹一吹延大的风，看看到处都是韩文的网红墙，感受这座东北的小边境，把向往的地方，都变成走过的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早餐：酒店早餐；午餐：自理；晚餐：；住宿：延边州四钻酒店：琵岩山/福宝尔/同级</w:t>
            </w:r>
          </w:p>
        </w:tc>
      </w:tr>
      <w:tr>
        <w:tc>
          <w:tcPr>
            <w:tcW w:w="2310" w:type="dxa"/>
            <w:vAlign w:val="center"/>
            <w:vMerge w:val="restart"/>
          </w:tcPr>
          <w:p>
            <w:pPr/>
            <w:r>
              <w:rPr>
                <w:lang w:val="zh-CN"/>
                <w:rFonts w:ascii="Times New Roman" w:hAnsi="Times New Roman" w:cs="Times New Roman"/>
                <w:sz w:val="20"/>
                <w:szCs w:val="20"/>
                <w:color w:val="000000"/>
              </w:rPr>
              <w:t>2024/12/30</w:t>
            </w:r>
          </w:p>
        </w:tc>
        <w:tc>
          <w:tcPr>
            <w:tcW w:w="2310" w:type="dxa"/>
            <w:gridSpan w:val="7"/>
          </w:tcPr>
          <w:p>
            <w:pPr/>
            <w:r>
              <w:rPr>
                <w:lang w:val="zh-CN"/>
                <w:rFonts w:ascii="Times New Roman" w:hAnsi="Times New Roman" w:cs="Times New Roman"/>
                <w:b/>
                <w:color w:val="000000"/>
              </w:rPr>
              <w:t>延吉 →长春(汽车)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延吉水上市场】舌尖上的朝鲜族美食!人生得意须尽欢，胡吃海喝需尽兴，这里是吃货的天堂！延吉水上市场逛吃攻略，真正的美食天堂水上市场真的是太热闹了，烟火气满满一整个延吉版"八大局"好吃的因有尽有，便宜又实惠，这个早起的值得人均50完全够吃～～一定要空着肚子早去延边东方水上市场（自行打卡）地址：参花街1425号（隆玛特旁边小口往下走）开放时间：5:00-8:00米肠10／份糯叽叽的有各种口味，好好吃√鲷鱼烧10/3个有巧克力红豆抹茶口味打糕是按斤称的，糯叽叽口感，黄豆粉的坠好吃，紫菜包饭好大一个，用料很扎实米酒有各种口味的，小瓶12果味伴着淡淡酒香海鲜饼料很足，有一家虾仁居多彩色大油条嘎嘎香鱿鱼丝、鱼片都是8元／袋√糯米丸子热乎乎的馅料饱满参鸡汤暖身体很大补韩式猪肉饼、韩式蛋糕、炒年糕也都不错√市集上的值得买的特产，人参、鱼片、韩式酱菜、【这有山】东北版的洪崖洞，闻这有山踏风而来凡所有相皆是虚妄嘎嘎出片！~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早餐：酒店早餐；午餐：自理；晚餐：自理；住宿：长春五钻酒店 净月假日/开元名都/龙府/同级</w:t>
            </w:r>
          </w:p>
        </w:tc>
      </w:tr>
      <w:tr>
        <w:tc>
          <w:tcPr>
            <w:tcW w:w="2310" w:type="dxa"/>
            <w:vAlign w:val="center"/>
            <w:vMerge w:val="restart"/>
          </w:tcPr>
          <w:p>
            <w:pPr/>
            <w:r>
              <w:rPr>
                <w:lang w:val="zh-CN"/>
                <w:rFonts w:ascii="Times New Roman" w:hAnsi="Times New Roman" w:cs="Times New Roman"/>
                <w:sz w:val="20"/>
                <w:szCs w:val="20"/>
                <w:color w:val="000000"/>
              </w:rPr>
              <w:t>2024/12/31</w:t>
            </w:r>
          </w:p>
        </w:tc>
        <w:tc>
          <w:tcPr>
            <w:tcW w:w="2310" w:type="dxa"/>
            <w:gridSpan w:val="7"/>
          </w:tcPr>
          <w:p>
            <w:pPr/>
            <w:r>
              <w:rPr>
                <w:lang w:val="zh-CN"/>
                <w:rFonts w:ascii="Times New Roman" w:hAnsi="Times New Roman" w:cs="Times New Roman"/>
                <w:b/>
                <w:color w:val="000000"/>
              </w:rPr>
              <w:t>长春-杭州(飞机)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今日如果不是早班航班，可以睡到自然醒了咯！我们会根据您离港的时间，专车送您至机场/火车站，抵达机场后自行办理登机牌和托运行李，通过安检，乘坐航班或火车回到温馨家园。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已含行程所列景点大门票、住宿费用、行程用车费用。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内景点在不减少的情况下，领队有权根据当地的天气及交通状况等调整景点游览顺序和酒店的入住顺序！如遇景点维修或关闭，则更换成等价景点。2.因当地经济条件有限，交通工具、酒店服务及设施与发达城市相比会有一定的差距，敬请谅解！3.市区早餐均为自助早餐、景区内早餐均为桌早（由于景区内原因，早餐都已稀饭馒头咸菜为主，敬请谅解）2.如因意外事件及不可抗力，包括但不限于天气原因、道路关闭、火车停运等导致行程变更或减少，无退费。旅行社将尽最大努力协助您办理相关事宜，如因此产生的费用由游客承担。3.如遇高速封路，则需改为火车，火车费用敬请自理，由于旅游旺季火车多数为站票，需要客人听从领队购买车次。4.行程所有自费景点门票无优惠减免（优待证件不可使用）。6.赠送项目，景区/场馆有权依自身承载能力以及天气因素等原因决定是否提供。如赠送项目取消，无退费无更换。7.自由活动期间司机、导游无法提供服务！8.非自由活动期间，未经随团服务人员同意，您不得擅自脱团、离团。经随团服务人员同意后，您应签署离团责任书，并确保该期间内人身及财产安全。行程未完成部分将被视为您自行放弃，已产生的实际费用，不予退还。9.行程内所有资源为旅行社提前定量采购，游客如自愿放弃当地景点游览、用餐、住宿等，其单项费用我社均不退。10.游客如自愿放弃当地景点游览、用餐、住宿等，其单项费用我社均不退。11.如景区内出现购物场所及二次消费，为景区自行经营模式，与旅行社无关。12.组团社行程若与我社行程不符所引发的投诉纠纷，我社概不负责。13.组团社有义务提醒特殊人群（老年人、未成年人及残疾人）的保障措施。14.冬季天气寒冷多变，请注意做好保暖及防护。15.所有自费项目为自愿，是否前往由报名人数决定，报名人数过半才可以前往。16.为了保证您的本次旅游顺利进行。旅游活动本身带有一定的危险性，且旅途中会有一些意外事件发生，请您务必增强自我防护意识。17.如当地有疑问或投诉请当地提出并解决，并如实填写意见单，我公司处理投诉以意见单为准，恕不处理意见单填写满意且回团投诉等情况。18.在旅游旺季或者其他一些特殊情况下，为了保证您的行程游览不受影响，行程的出发时间可能会提早，导致您不能正常享用酒店早餐。我们会尽力协调酒店打包早餐或您自备早餐。19.请在随团服务人员约定的时间到达上车地点集合，切勿迟到，以免耽误您和其他游客行程。若因迟到导致无法随车游览，请您自行前往下一集合地点，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俞斌（余斌）</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12</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2024/12/12 14:09:35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