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丽江国旅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陈费蝶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唐川艳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15398488547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1、佟应华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532901196411190637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532901196405190921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532901196205180067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532901196512130019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19988572831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5、韩勤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53010219661230032X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5257.00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10514.00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4255.00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系统扣掉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-239.89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-239.89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总金额：贰万叁仟柒佰肆拾玖元壹角壹分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23749.11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2个：60岁以下门票1317元/人，必消310元/人，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3个:60-65岁门票315元/人，必消310元/人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房差710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昆明—太原一平遥(飞机)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飞太原，抵达后乘车前往平遥参观【晋祠】【乔家大院】,后夜游平遥，晚上入住特色民俗客栈。【晋祠】(游览时间约1小时)初名唐叔虞祠，是为纪念晋国开国诸侯唐叔虞(后被追封为晋王)及母后邑姜后而建。是中国现存最早的皇家园林，为晋国宗祠 。祠内有几十座古建筑，具有浓郁的中华传统文化特色，其中难老泉、侍女像、 圣母像被誉为“晋祠三绝”。【乔家大院】(游览时间约1.5小时)又名“在中堂”,是清代有名的商业金融资本 家乔致庸的宅第，成排高挂的红灯笼、高高的砖墙、精美的雕刻、漂亮的斗拱飞  檐、深邃的巷落。另外，乔家大院内还有三件宝物：万人球、犀牛望月镜、九龙  灯也值得一看。【夜游平遥】晚上乘车（车程约1小时）夜游平遥，夜幕降临，万家灯火让古城褪去了白日的喧嚣，变得古香古色绚丽多姿。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！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平遥一碛口(汽车大巴)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【李家山】,后抵达波浪谷入住酒店。【碛口古镇】(自由活动时间约1小时)碛口从清代乾隆年间兴起，此后200余年是中国北方著名的商贸重镇。民间有“驮不尽的碛口，填不满的吴城”“青定头，南峪口，拴起骡子跑碛口”之说可见当年的繁华。正所谓“水旱码头小都会，九曲黄河第一镇”。【李家山】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封闭，像与世隔绝的桃花源，山体与建筑结合之完美，人居环境自然之美，窑洞层层叠置错落之美，尽在这里得到了完美体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早餐：含；午餐：含；晚餐：含；住宿：波浪谷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碛口-延安(汽车大巴)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早餐后乘车出发，前往参观【波浪谷】【杨家岭】【枣园革命旧址】,后抵达延安入住酒店。【 波 浪 谷 】(游览时间约2小时)世界八大岩石奇观之一的红砂岩地貌，展示的是由数百万年的风、水和时间雕琢砂岩而成的奇妙世界，靖边波浪谷在陕北这个 黄土覆盖的地方能有这样的石头景观真是个奇迹了。若景区临时封闭某区域则根 据实际情况游览。【 杨 家 岭 】(游览时间约1小时)中共中央领导在1938年11月至1947年3月期间的住处。当年这里还曾进行过轰轰烈烈的大生产运动、整风运动，现在主要 有中共中央七大会址、延安文艺座谈会会址两处可供参观。在会址后面的小山坡上，散落着一排窑洞，这是毛泽东、朱德、周恩来，刘少奇等领导同志们当年的住所。【枣园革命旧址】(游览时间约1小时)是中共中央书记处所在地。1944年至1947年3月，中共中央书记处由杨家岭签驻此地。中共中央书记处在此居住期间 ,继续领导全党开展了中国共产党“七大”,领导全国人民为争取民主团结，和平 建国，同国民党顽固派进行了针锋相对的斗争，为粉碎国民党反动派的全面内战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延安—运城(汽车大巴)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雨岔大峡谷】【壶口瀑布】,后抵达运城入住酒店。【雨岔大峡谷】(游览时间约2小时)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整个峡谷四壁似土似石，色彩多变，九曲回转，如波浪般从身边划过，线条优美流畅。【壶口瀑布】(游览时间约1小时),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特别提示：★★【温馨提示】如遇黄河上游洪峰影响/或暴雨/或冰雪等恶劣天气，为确保广大游客人生安全， 山西壶口瀑布关闭，替换方案如下：方案1:远观山西壶口瀑布方案2:在不影响路程的前提下替换为参观其他山西景点，以导游现场为准(若 产生门票费用请自理)方案3:改为陕西侧壶口瀑布，陕西壶口瀑布65周岁以下票价100元/人(必消 小交通40元/人)。65周岁以上大门票免(必消小交通40元/人)以上方案以多数游客选择为准，少数服从多数(三选一)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运城一洪洞(汽车大巴)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关帝庙】【鹳雀楼】，后抵达洪洞入住酒店【解州关帝庙】(游览时间约1小时)“武庙之冠”、山西十大旅游景区之一的解州关帝庙。忠义双全、关公故里。【鹳雀楼】鹳雀楼为高台式十字歇山顶楼阁，外观3层4檐，内部为9层使用空间，并设置电梯、楼梯组织垂直交通。整座楼阁分为台基和楼身两部分，总高度达73.9米，是四大名楼中最高的一座，是中国仿造楼中较为精致的。鹳雀楼整个的油漆彩画，是国内失传的唐代彩画艺术，经过国家文物局的专家多方考察抢救,重新创作设计，故鹳雀楼是国内唯一采用唐代彩画艺术恢复的唐代建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早餐：含；午餐：含；晚餐：含；住宿：洪洞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洪洞一太原(汽车大巴)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张壁古堡】【王家大院】,后前往忻州入住酒店。【张壁古堡】(游览时间约2小时),是我国现有比较完好的一座融军事、居住、生产、宗教活动为一体，罕见的古代袖珍“城堡”，它集中了夏商古文化遗址、隋唐地道、金代墓葬、元代戏台、明清民居等许多文物古迹，特别是隋唐地道、刘武周庙、琉璃碑等为全国罕见，张壁独有。【王家大院】(游览时间约2小时),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忻州一大同(汽车大巴)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雁门关】【应县木塔】【云冈石窟】,后抵达大同入住酒店。【雁门关】(游览时间约1.5小时)位于代县县城以北约20公里处的雁门山中，是长城上的重要关隘，以险著称，曾被誉为“中华第一关”,有“天下九塞，雁门为首”之说，2001年被选为第五批全国重点文物保护单位。【应县木塔】(游览时间约1小时)世界三大奇塔之一的，作为辽代建筑，,有着900多年的历史，是世界上现存唯一最古老最高大的纯木结构楼阁式建筑，更是中国古代建筑抗震设计的杰出代表。【云冈石窟】(游览时间约2小时左右),世界文化遗产、国家5A级景区、中 国三大石窟之一，云冈石窟依山开凿，东西绵延1公里。存有主要洞窟45个，大小窟龛252个，石雕造像51000余躯，为中国规模最大的古代石窟群之一，与敦煌莫高窟、洛阳龙门石窟和天水麦积山石窟并称为中国四大石窟艺术宝库。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大同—忻州(汽车大巴)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悬空寺首道】,【五台山风景名胜区】(五爷庙、殊像寺、广化寺、龙泉寺、外观五台山标志-大白塔),后抵达原平入住酒店。【悬空寺首道】(景区大门票，约1.5小时参观时间。如要登临，根据个人需求自愿自行购买，60周岁以上免。注：登悬空寺有危险，有恐高和高血压患者请勿登临。)悬空寺又名玄空寺，是国内仅存的佛、道、儒三教合一的独特寺庙。是中国古 代建筑精华的体现。寺下岩石上“壮观”二字，是唐代诗仙李白的墨宝。【五爷庙】-本名万佛阁，带着一颗虔诚的心朝拜五台山许愿最灵、香火最旺的寺庙，为您的家人与亲友祈福、许愿。【殊像寺】-文殊菩萨的祖庭，阁内石制须弥座上有高11.6米的木雕文殊菩萨骑狮像。【广化寺】-化解自己孽障来感受佛法真谛的给自己留名刻碑寺院。【龙泉寺】-宋代杨家将家庙，也是五台山最漂亮的寺院之一。龙泉寺之名也源于寺东侧这眼泉水【取之洗净双手，再明目再入喉，顿时心旷神怡哇，真圣泉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忻州—太原(汽车大巴)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芦芽山】【万年冰洞】【悬空村】【高山天池】，后抵达太原入住酒店。【芦芽山】芦芽山系管涔山的主峰，因形似一"芦芽"而得名。山峰尖峭，怪石嶙峋，林木茂密。每有云雾萦绕，雄峰兀突，如同青翠的芦芽"破土而出，生机勃勃，鲜嫩欲滴，引人入胜。雨后日出，芦芽墨绿色的山体，还会变换出一种火红的色彩，偶尔也可遇到状似"法轮"，五彩斑斓的"芦芽佛光"。【万年冰洞】位于芦芽山海拔2300米处，洞内温度常年保持在零下5度左右，有着300万年的历史。冰洞内的冰柱、冰瀑、冰帘等景观晶莹剔透，形态各异。此外，附近还有千年不熄的地火，形成了冰与火共存的奇观。芦芽山万年冰洞在2005年成为国家地质公园，现已开发近百米，分为上下多层，游客可以通过钻冰洞、下冰楼梯等方式参观。【悬空村】在山西芦芽山西北涔山深处，浓密葱茏的林海之中，有个古老、神奇、静谧的村落——悬空村。村里的房屋都建在百米高的悬崖绝壁上，从崖底抬头仰望，恰似空中楼阁，天上人间。村里的街道是立木支撑、圆木铺架的“栈道”。村里的房屋大都有两三百年的历史，建筑材料多以石头和木材为主，人走在栈道上如同置身半空。【高山天池】天池形成于新生代第四纪冰川期，距今有300万年的历史了。它是我国三大高山天池之一，世所罕见的高山湖泊湖。古称祁连池或祁连泊。位于宁武县西南20公里，海拔1954米的公水岭东顶部。天池也叫“母海”。天池最早成为游览胜地，可追溯到战国时期，距今大约2300多年。天池正式辟为皇家游览观光胜地是在北魏时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早餐后乘车出发,根据航班时间前往机场送机，结束行程。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 . 用车：当地空调旅游专用车；(根据人数调整车型，保证每人一个正坐) 2 . 用餐：9早17正餐(十人一桌八菜一汤，不足十人酌情安排，不用不退)正餐为综合打包价格，不用餐不退，敬请谅解!3.住宿：全程酒店标准间(我社在行程中只提供标准双人间，若出现单男单女，客人请自行补足标准房差),酒店含彩电、独卫等，具体安排 按实际住的宾馆为准。温馨提示：南北酒店有差异，普遍比南方低一个档次，请抱着宽容的心态来 对待，平遥民俗客栈(炕居多)住宿地为景区内，大多是当地老百姓自己所建，如给大家带来不便，敬请见谅!4 . 导游：当地普通话持国导证导游服务。成团人数不足10人时，由司机兼 导游服务。火车、飞机、跨地区的旅游汽车上无导游陪同。5 . 保险：旅行社责任险；(不含人身意外伤害险)6 . 儿童：儿童2岁~12周岁以下含车位、半餐、导服(其余费用一律自理)0温馨提示：赠送项目如因时间紧张或天气原因或景区原因无法进行，此项目 不退任何费用。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陈费蝶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唐川艳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2025/4/30 22:04:34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