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蒙自红塔</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ZLY15FJ260529A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5.29东北全景双飞15日游通辽版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2026-05-29 MU5747 昆明→沈阳T3 19:45-00:10+1天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2026-06-12 MU2264 沈阳T3→昆明 16:40-23:30（经停西安</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1、陈红梅</w:t>
            </w:r>
          </w:p>
        </w:tc>
        <w:tc>
          <w:tcPr>
            <w:tcW w:w="2310" w:type="dxa"/>
            <w:vAlign w:val="center"/>
            <w:gridSpan w:val="2"/>
          </w:tcPr>
          <w:p>
            <w:pPr/>
            <w:r>
              <w:rPr>
                <w:lang w:val="zh-CN"/>
                <w:rFonts w:ascii="Times New Roman" w:hAnsi="Times New Roman" w:cs="Times New Roman"/>
                <w:sz w:val="20"/>
                <w:szCs w:val="20"/>
                <w:color w:val="000000"/>
              </w:rPr>
              <w:t>532527195801050020</w:t>
            </w:r>
          </w:p>
        </w:tc>
        <w:tc>
          <w:tcPr>
            <w:tcW w:w="2310" w:type="dxa"/>
            <w:vAlign w:val="center"/>
          </w:tcPr>
          <w:p>
            <w:pPr/>
            <w:r>
              <w:rPr>
                <w:lang w:val="zh-CN"/>
                <w:rFonts w:ascii="Times New Roman" w:hAnsi="Times New Roman" w:cs="Times New Roman"/>
                <w:sz w:val="20"/>
                <w:szCs w:val="20"/>
                <w:color w:val="000000"/>
              </w:rPr>
              <w:t>13988088377</w:t>
            </w:r>
          </w:p>
        </w:tc>
        <w:tc>
          <w:tcPr>
            <w:tcW w:w="2310" w:type="dxa"/>
            <w:vAlign w:val="center"/>
          </w:tcPr>
          <w:p>
            <w:pPr/>
            <w:r>
              <w:rPr>
                <w:lang w:val="zh-CN"/>
                <w:rFonts w:ascii="Times New Roman" w:hAnsi="Times New Roman" w:cs="Times New Roman"/>
                <w:sz w:val="20"/>
                <w:szCs w:val="20"/>
                <w:color w:val="000000"/>
              </w:rPr>
              <w:t>2、张强亚</w:t>
            </w:r>
          </w:p>
        </w:tc>
        <w:tc>
          <w:tcPr>
            <w:tcW w:w="2310" w:type="dxa"/>
            <w:vAlign w:val="center"/>
            <w:gridSpan w:val="2"/>
          </w:tcPr>
          <w:p>
            <w:pPr/>
            <w:r>
              <w:rPr>
                <w:lang w:val="zh-CN"/>
                <w:rFonts w:ascii="Times New Roman" w:hAnsi="Times New Roman" w:cs="Times New Roman"/>
                <w:sz w:val="20"/>
                <w:szCs w:val="20"/>
                <w:color w:val="000000"/>
              </w:rPr>
              <w:t>532527195602260017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3、陈燕波</w:t>
            </w:r>
          </w:p>
        </w:tc>
        <w:tc>
          <w:tcPr>
            <w:tcW w:w="2310" w:type="dxa"/>
            <w:vAlign w:val="center"/>
            <w:gridSpan w:val="2"/>
          </w:tcPr>
          <w:p>
            <w:pPr/>
            <w:r>
              <w:rPr>
                <w:lang w:val="zh-CN"/>
                <w:rFonts w:ascii="Times New Roman" w:hAnsi="Times New Roman" w:cs="Times New Roman"/>
                <w:sz w:val="20"/>
                <w:szCs w:val="20"/>
                <w:color w:val="000000"/>
              </w:rPr>
              <w:t>53250219560606004X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4、高永全</w:t>
            </w:r>
          </w:p>
        </w:tc>
        <w:tc>
          <w:tcPr>
            <w:tcW w:w="2310" w:type="dxa"/>
            <w:vAlign w:val="center"/>
            <w:gridSpan w:val="2"/>
          </w:tcPr>
          <w:p>
            <w:pPr/>
            <w:r>
              <w:rPr>
                <w:lang w:val="zh-CN"/>
                <w:rFonts w:ascii="Times New Roman" w:hAnsi="Times New Roman" w:cs="Times New Roman"/>
                <w:sz w:val="20"/>
                <w:szCs w:val="20"/>
                <w:color w:val="000000"/>
              </w:rPr>
              <w:t>532523195602150015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5、周波</w:t>
            </w:r>
          </w:p>
        </w:tc>
        <w:tc>
          <w:tcPr>
            <w:tcW w:w="2310" w:type="dxa"/>
            <w:vAlign w:val="center"/>
            <w:gridSpan w:val="2"/>
          </w:tcPr>
          <w:p>
            <w:pPr/>
            <w:r>
              <w:rPr>
                <w:lang w:val="zh-CN"/>
                <w:rFonts w:ascii="Times New Roman" w:hAnsi="Times New Roman" w:cs="Times New Roman"/>
                <w:sz w:val="20"/>
                <w:szCs w:val="20"/>
                <w:color w:val="000000"/>
              </w:rPr>
              <w:t>532523195801180022</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5280.00</w:t>
            </w:r>
          </w:p>
        </w:tc>
        <w:tc>
          <w:tcPr>
            <w:tcW w:w="2310" w:type="dxa"/>
          </w:tcPr>
          <w:p>
            <w:pPr/>
            <w:r>
              <w:rPr>
                <w:lang w:val="zh-CN"/>
                <w:rFonts w:ascii="Times New Roman" w:hAnsi="Times New Roman" w:cs="Times New Roman"/>
                <w:sz w:val="20"/>
                <w:szCs w:val="20"/>
                <w:color w:val="000000"/>
              </w:rPr>
              <w:t>26400.00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退一晚昆明住宿</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-50.00</w:t>
            </w:r>
          </w:p>
        </w:tc>
        <w:tc>
          <w:tcPr>
            <w:tcW w:w="2310" w:type="dxa"/>
          </w:tcPr>
          <w:p>
            <w:pPr/>
            <w:r>
              <w:rPr>
                <w:lang w:val="zh-CN"/>
                <w:rFonts w:ascii="Times New Roman" w:hAnsi="Times New Roman" w:cs="Times New Roman"/>
                <w:sz w:val="20"/>
                <w:szCs w:val="20"/>
                <w:color w:val="000000"/>
              </w:rPr>
              <w:t>-250.00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总金额：贰万陆仟壹佰伍拾元整</w:t>
            </w:r>
          </w:p>
        </w:tc>
        <w:tc>
          <w:tcPr>
            <w:tcW w:w="2310" w:type="dxa"/>
            <w:textDirection w:val="right"/>
            <w:gridSpan w:val="3"/>
          </w:tcPr>
          <w:p>
            <w:pPr/>
            <w:r>
              <w:rPr>
                <w:lang w:val="zh-CN"/>
                <w:rFonts w:ascii="Times New Roman" w:hAnsi="Times New Roman" w:cs="Times New Roman"/>
                <w:b/>
                <w:color w:val="FF0000"/>
              </w:rPr>
              <w:t>26150.00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昆明前往沈阳  餐：自理       住：沈阳(飞机)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舒适商务酒店标准间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沈阳-塔敏查干沙漠 250km 约 3H—通辽 60km 约 1H 餐饮：早、中、晚   住;通辽(巴士)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酒店：通辽当地舒适商务酒店标准间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通辽-霍林郭勒（280KM 车程约 3.5H）  餐饮：早、中、晚  酒店：霍林郭勒(巴士)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舒适商务酒店标准间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霍林郭勒/乌拉盖—阿尔山（400 公里，车程约 4.5H）餐饮：早、中、晚  酒店：阿尔山(巴士)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阿尔山—满洲里 450km 约 4.5H  餐饮：早、中、晚  酒店：满洲里(巴士)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一路欣赏中国四大牧场之一的呼伦贝尔大草原，这里仅有牧民和少数的摄影家，到达这里的游客少之又少，这才是真正的深入草原，平整的草原像绿油油的地毯，远处山峦起伏，朵朵白云山边飘来，群群牛羊簇簇毡包。在呼伦贝尔草原的腹地，这里是“成吉思汗”黄金家族彻底覆灭的地方，明朝将领蓝玉在这里追杀大元皇帝天元帝，彻底结束了元朝的统治。这里草天相连、人烟罕至，自然环境保护良好，车辆行驶其中，如同驶向蓝天白云，驶入草原的天堂。乘【越野车穿越草原】抵达草原最深处，看草原美景。游览呼伦湖的出口【远观二卡跨国湿地】，这里有呼伦贝尔“第二森林”之称，走过13 道湾的湿地桥，探访近在咫尺的中国友好邻邦俄罗斯。后乘车赴中国最大的陆路口岸、魅力名城——满洲里，满洲里是一座美丽富饶的边境城市，走在满洲里的街道仿佛置身于异国他乡，哥特式的建筑，满街的俄文和金发碧眼的俄罗斯姑娘，让您体验过草原的雄伟壮阔之后再体验异国他乡的风情。【中俄第五代国门】AAAAA（外观）坐落于满洲里市区以西8公里处中俄两国铁路连接点中方一侧，与原苏联国门相对应。建筑风格为后工业时代风格。国门呈“门”字型，庄严伟岸。总面积约20万平方米，年接待游客200万人次。满洲里第五代国门是中国陆路口岸最大的国门。【满洲里版“迪士尼乐园”-套娃景区】（外观）是以俄罗斯传统工艺品——套娃形象为主题的大型综合旅游度假景区，园区拥有以莫斯科红场为建筑元素的景区入口和游客中心，以圣彼得堡喋血大教堂为外观的俄罗斯民俗体验馆、以伊萨吉普大教堂为建筑形象的中俄友谊展览馆，以及将俄罗斯特色建筑按原比例建设的俄罗斯玉石加工直营店、俄罗斯紫金珠宝直营店、俄罗斯香肠加工直营店、俄罗斯画舫、俄蒙食品超市、套娃体验店、俄罗斯皇家琥珀宫，所有商品由俄罗斯传统工匠精心手工打造。 酒店：满洲里当地舒适商务酒店标准间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满洲里—额尔古纳 320 ㎞ 约 3H—根河 120 ㎞ 约 2H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今日安排：早餐后乘延【边防公路景观带】—从黑山头镇到满洲里沿途200 余公里，这是一条中国对俄罗斯的边防公路，一路上口岸和关卡众多，因人烟罕至而保留了原生态的草原景观，茫茫草原和蓝天相接，车子驶入其中如同开往天际。抵达【33 湿地停靠点】边防公路右侧大片草原湿地风光，远处湖边能看到野生水禽和飞翔的苍鹰，三五成群的野马，羊群，景色让人陶醉。游览后乘车赴额尔古纳，【额尔古纳湿地公园】AAAA欣赏亚洲第一湿地，远离城市的雾霾与喧嚣，呼吸国家湿地的高负离子空气，恋上这里的清澈与静逸。根河像一条银色的玉带，弯弯曲曲的在平坦的草原上流淌，它有大兴安岭腹地的塔里亚河、阿龙河、金河、敖鲁古雅河汇集形成。形成壮观秀丽的河流湿地景观。【驯鹿使鹿部落】探访使鹿部落，他们藏于大兴安岭林区的林海雪原之中，在零下40 多度的极端条件下生存，坚守着最原始的狩猎方式，与驯鹿为伴。原始、氏族公社的种种迹象和思维方式至今仍然在他们中间部分保留着，是中国唯一饲养驯鹿的民族。入住酒店酒店：额尔古纳/根河木屋 温馨提示：1、来到呼伦贝尔大草原请您一定尊重草原人民的风俗习惯2、呼伦贝尔草原紫外线强烈，请自备防晒护肤用品。草原早晚温差较大，有户外活动的客人准备长袖衫及防蚊虫药。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根河—北极村 420 ㎞ 约 6.5H  餐饮：早、中、晚   酒店：北极村当地家庭旅馆(巴士)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北极村，尽情体验与自然亲近的欢愉，尽情享受穿越原始森林腹地的浪漫，抵达中国最北、中俄界江边上的【北极村】，游览【北极沙洲】寻找中国最北点、中俄界江风光；沿江观赏对岸俄罗斯远东地区有浓郁的异域特点小村庄-【伊格那思依诺村】江里盛产珍贵的冷水鱼，品种极多，有哲罗、细鳞、大马哈、鳇鱼等等。后参观中华北极的标志性建筑物—【神州北极碑】此石碑与号称天涯海角的“南天一柱”齐名，并与之遥相呼应，是北极村的一个象征性标记。凡是来北极村游览观光的客人，均会在此石碑前摄影留念，以证北极之约。游览【中国最北一家】并与其“木揢楞”式的小木屋拍照留念，参观【最北邮局】—购买几张明信片，印上最北的邮戳，给远方的家人和朋友寄去来自祖国最北的问候.欣赏【北极星空】远离城市的喧嚣，那么抬头便是让人神往的无际星空，巨大的北斗七星就在眼前好像伸手就能摸到，在浩瀚的星空下会感觉自己是那样的渺小和孤单。酒店：北极村当地家庭旅馆/漠河当地快捷酒店温馨提示：1. 当天车程时间较长，烦请配合导游合理安排游览时间，自备小食。北极村景区内住宿资源紧张，如遇无房情况下我社有权调整至漠河民宿/快捷酒店入住（独卫浴、自备洗漱用品）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早餐：含；午餐：含；晚餐：含；住宿：漠河/北极村</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北极村—爱情坐标—加格达奇北山公园540km 车程约 7.5H—大杨 树 105km 车程约 2H 餐饮：早、 中、晚 酒店：大杨树(巴士)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途经“全球唯一的爱情坐标点”地理坐标为北纬52°13'14"（谐音“我爱你一生一世”），东经124°41′31″（倒读谐音“一生一世只爱你”）打卡景区内13.14米高的爱情雕塑、橙黄色的防火栈道（寓意“1314”）还有可以挂爱情锁的“一生一世”邮筒。乘车赴加格达奇，游览【北山公园】公园属寒温带大陆性气候，山势平缓连绵。园内植被茂密，分布有樟子松、落叶松、黑桦、白桦等乔木，以及映山红、芍药等野生花卉，空气清新，是天然的森林氧吧。铁道兵纪念碑：为纪念在大兴安岭开发建设中做出贡献和牺牲的铁道兵而建，是公园内的标志性建筑之一。北山烈士陵园：位于公园内，是为了纪念在大兴安岭开发和建设过程中牺牲的先烈而建。电视塔：城市的重要标志物，登高可俯瞰加格达奇城区全貌。午餐，乘车赴大杨树，入住酒店休整。 酒店：大杨树舒适商务酒店标准间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早餐：含；午餐：含；晚餐：含；住宿：大杨树</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大杨树—300 ㎞ 约 5H 爱珲古城—伊春450 ㎞约 6H 餐饮：早、 中、晚 酒店：伊春(巴士)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1.早餐后乘车赴【瑷珲古城】。游览【瑷珲历史陈列馆】清代第一任黑龙江将9 军衙门驻地、1858年《中俄瑷珲条约》的签订地——瑷珲新城遗址，爱辉历史陈列馆是全国唯一一座以全面反映中俄东部关系史为基本陈列内容的专题性遗址博物馆。· 后乘车前往林都伊春。· 【中国林都木雕园】(游览约40分钟)这里具有着浓郁的地方风情特色，是目前国内最大的木雕园林，园林分为牌坊景观区、木雕排廊区、中心观赏区、休闲娱乐区四个景观。整个雕塑采取了形象与抽象结合、浅浮雕与高浮雕相对比的手法，浓缩了中化民族传统文化与现代造型的新理念。极尽清幽，极尽高雅，游览木雕园，你会惊叹木雕艺术家高超艺术构思，惊叹这是一首大自然的颂歌，是一曲讴歌生命的交响乐。游览【小兴安岭石苑】（约30分钟）石苑以独特的艺术品位，精妙的造型艺术，彰显着中华文化的博大精深，昭示着先进文化的无穷魅力。到这里来参观游览，陶治的是情操，丰富的是学识，愉快的是心情，感受的是伊春生态园林城建设的内涵与韵味。酒店：伊春当地舒适商务酒店标准间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早餐：含；午餐：含；晚餐：含；住宿：伊春</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伊春—哈尔滨 330 ㎞ 约 3.5H   餐饮：早、中、晚  酒店：哈尔滨(巴士)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五营国家（AAAA级）森林公园】党和国家领导人刘少奇、邓小平、李瑞环、贾庆林、贺国强都等先后到这里视察过。进入园内首先看到的就是原国家主席刘少奇来林场视察参观时乘坐的蒸汽火车“少奇号”森林小火车，沿途赏自然湖光山色--天赐湖、品尝山泉水，漫步于森林浴场呼吸含丰富负氧离子的清新空气，负氧离子会为您排毒祛病，促进您的身心健康．连战访华时曾来到此处，为了迎接连战主席级各位领导，五营公园特意修建一条穿山小道命名为连战小道，连战主席还领养了一棵红松。此路藏于林中，走时可见多棵数百年的红松，亦可闻到好闻的松油清香，说了这么多，一定要介绍的就是五营名字的由来，据原黑龙江省省长陈雷夫人回忆，1935年由李兆麟、赵尚志将军领导的东北抗日联军第三军、第六军在汤旺河以东的青山召开联席会议，决定在这一带设立五处后方机关，即简称五处“密营”，五营由此而得名。游览后乘车赴哈尔滨。酒店：哈尔滨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哈尔滨—镜泊湖 400 ㎞ 约 5.5H  餐饮：早、中、晚  酒店：镜泊湖/敦化(巴士)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镜泊湖—二道白河 270 ㎞ 约 5H  餐饮：早、中、晚  酒店： 二道白河(巴士)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舒适商务酒店标准间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沈阳—温馨的家     餐：早(飞机)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24小时机场/火车站接送服务（视人数安排车型），旅游行程中空调旅游正规车队，高额座位保险，保证每人一正座。2、住宿：舒适型商务酒店，阿尔山、北级村，根河、莫河这几个地方是民宿没有前面的酒店好。3、行程所列14早餐26正餐全程酒店免费提供早餐，正餐餐标35/人/餐。4、不含门票：60岁以下918元/人（沈阳帅府50，沈阳故宫50，塔敏查干沙漠大门30，九曲湾大门50，阿尔山公园大门180，驯鹿使鹿部落大门30，漠河北极村大门88，五营国家森林公园60，额尔古纳湿地65，镜泊湖大门票100，长白山大门票105，丹东断桥30，鸭绿江游船80）。60-64周岁602元/人（沈阳帅府25，沈阳故宫25，塔敏查干沙漠大门30，九曲湾大门25，阿尔山公园大门180，驯鹿使鹿部落大门30，漠河北极村大门44，五营国家森林公园30，额尔古纳湿地0，镜泊湖大门票50，长白山大门票53，丹东断桥30，鸭绿江游船80）。65-69周岁320元/人（沈阳帅府25，沈阳故宫25，塔敏查干沙漠大门30，九曲湾大门25，阿尔山公园大门90，驯鹿使鹿部落大门30，丹东断桥15，鸭绿江游船80）。70周岁以上140元/人（塔敏查干沙漠大门30，驯鹿使鹿部落大门30，鸭绿江游船80）。5、不含需乘坐景交：728元/人（阿尔山电瓶车105，九曲湾电瓶车30，北极村电瓶车30，草原越野车298，镜泊湖电瓶车30，长白山摆渡车35，环保车85，倒站车80，额尔古纳湿地15五营国家森林公园20）6、全程0自费0购物，景区里的不算店7、东北火车时间，发车时间为第一天，昆明-沈阳，Z326,20:26分发车，第三天19:25分抵达，沈阳-昆明，Z328,12:50分发车，第三天11:04分抵达。8、分段导游：5-6段</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李红</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2026/5/29 17:34:53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