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云南洲楞严旅行社有限公司团队/散客确认书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保红</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保红</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李龙华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13678770627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ZLY18TR250523A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5.23疆遇帕米尔高原</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2025-05-23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2025-06-09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2025-05-23 Z372 昆明→乌鲁木齐 15:19-06:16+2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1、唐雪芬</w:t>
            </w:r>
          </w:p>
        </w:tc>
        <w:tc>
          <w:tcPr>
            <w:tcW w:w="2310" w:type="dxa"/>
            <w:vAlign w:val="center"/>
            <w:gridSpan w:val="2"/>
          </w:tcPr>
          <w:p>
            <w:pPr/>
            <w:r>
              <w:rPr>
                <w:lang w:val="zh-CN"/>
                <w:rFonts w:ascii="Times New Roman" w:hAnsi="Times New Roman" w:cs="Times New Roman"/>
                <w:sz w:val="20"/>
                <w:szCs w:val="20"/>
                <w:color w:val="000000"/>
              </w:rPr>
              <w:t>530111196311191429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2、赵华</w:t>
            </w:r>
          </w:p>
        </w:tc>
        <w:tc>
          <w:tcPr>
            <w:tcW w:w="2310" w:type="dxa"/>
            <w:vAlign w:val="center"/>
            <w:gridSpan w:val="2"/>
          </w:tcPr>
          <w:p>
            <w:pPr/>
            <w:r>
              <w:rPr>
                <w:lang w:val="zh-CN"/>
                <w:rFonts w:ascii="Times New Roman" w:hAnsi="Times New Roman" w:cs="Times New Roman"/>
                <w:sz w:val="20"/>
                <w:szCs w:val="20"/>
                <w:color w:val="000000"/>
              </w:rPr>
              <w:t>530111196405110028</w:t>
            </w:r>
          </w:p>
        </w:tc>
        <w:tc>
          <w:tcPr>
            <w:tcW w:w="2310" w:type="dxa"/>
            <w:vAlign w:val="center"/>
          </w:tcPr>
          <w:p>
            <w:pPr/>
            <w:r>
              <w:rPr>
                <w:lang w:val="zh-CN"/>
                <w:rFonts w:ascii="Times New Roman" w:hAnsi="Times New Roman" w:cs="Times New Roman"/>
                <w:sz w:val="20"/>
                <w:szCs w:val="20"/>
                <w:color w:val="000000"/>
              </w:rPr>
              <w:t>13888592908</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6880.00</w:t>
            </w:r>
          </w:p>
        </w:tc>
        <w:tc>
          <w:tcPr>
            <w:tcW w:w="2310" w:type="dxa"/>
          </w:tcPr>
          <w:p>
            <w:pPr/>
            <w:r>
              <w:rPr>
                <w:lang w:val="zh-CN"/>
                <w:rFonts w:ascii="Times New Roman" w:hAnsi="Times New Roman" w:cs="Times New Roman"/>
                <w:sz w:val="20"/>
                <w:szCs w:val="20"/>
                <w:color w:val="000000"/>
              </w:rPr>
              <w:t>6880.00</w:t>
            </w:r>
          </w:p>
        </w:tc>
        <w:tc>
          <w:tcPr>
            <w:tcW w:w="2310" w:type="dxa"/>
            <w:gridSpan w:val="2"/>
          </w:tcPr>
          <w:p>
            <w:pPr/>
            <w:r>
              <w:rPr>
                <w:lang w:val="zh-CN"/>
                <w:rFonts w:ascii="Times New Roman" w:hAnsi="Times New Roman" w:cs="Times New Roman"/>
                <w:sz w:val="20"/>
                <w:szCs w:val="20"/>
                <w:color w:val="000000"/>
              </w:rPr>
              <w:t>硬卧4人下铺</w:t>
            </w: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6480.00</w:t>
            </w:r>
          </w:p>
        </w:tc>
        <w:tc>
          <w:tcPr>
            <w:tcW w:w="2310" w:type="dxa"/>
          </w:tcPr>
          <w:p>
            <w:pPr/>
            <w:r>
              <w:rPr>
                <w:lang w:val="zh-CN"/>
                <w:rFonts w:ascii="Times New Roman" w:hAnsi="Times New Roman" w:cs="Times New Roman"/>
                <w:sz w:val="20"/>
                <w:szCs w:val="20"/>
                <w:color w:val="000000"/>
              </w:rPr>
              <w:t>6480.00</w:t>
            </w:r>
          </w:p>
        </w:tc>
        <w:tc>
          <w:tcPr>
            <w:tcW w:w="2310" w:type="dxa"/>
            <w:gridSpan w:val="2"/>
          </w:tcPr>
          <w:p>
            <w:pPr/>
            <w:r>
              <w:rPr>
                <w:lang w:val="zh-CN"/>
                <w:rFonts w:ascii="Times New Roman" w:hAnsi="Times New Roman" w:cs="Times New Roman"/>
                <w:sz w:val="20"/>
                <w:szCs w:val="20"/>
                <w:color w:val="000000"/>
              </w:rPr>
              <w:t>硬卧4人上铺</w:t>
            </w: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补门票</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1228.00</w:t>
            </w:r>
          </w:p>
        </w:tc>
        <w:tc>
          <w:tcPr>
            <w:tcW w:w="2310" w:type="dxa"/>
          </w:tcPr>
          <w:p>
            <w:pPr/>
            <w:r>
              <w:rPr>
                <w:lang w:val="zh-CN"/>
                <w:rFonts w:ascii="Times New Roman" w:hAnsi="Times New Roman" w:cs="Times New Roman"/>
                <w:sz w:val="20"/>
                <w:szCs w:val="20"/>
                <w:color w:val="000000"/>
              </w:rPr>
              <w:t>2456.00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风情平台开票扣点</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-133.60</w:t>
            </w:r>
          </w:p>
        </w:tc>
        <w:tc>
          <w:tcPr>
            <w:tcW w:w="2310" w:type="dxa"/>
          </w:tcPr>
          <w:p>
            <w:pPr/>
            <w:r>
              <w:rPr>
                <w:lang w:val="zh-CN"/>
                <w:rFonts w:ascii="Times New Roman" w:hAnsi="Times New Roman" w:cs="Times New Roman"/>
                <w:sz w:val="20"/>
                <w:szCs w:val="20"/>
                <w:color w:val="000000"/>
              </w:rPr>
              <w:t>-133.60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总金额：壹万伍仟陆佰捌拾贰元肆角整</w:t>
            </w:r>
          </w:p>
        </w:tc>
        <w:tc>
          <w:tcPr>
            <w:tcW w:w="2310" w:type="dxa"/>
            <w:textDirection w:val="right"/>
            <w:gridSpan w:val="3"/>
          </w:tcPr>
          <w:p>
            <w:pPr/>
            <w:r>
              <w:rPr>
                <w:lang w:val="zh-CN"/>
                <w:rFonts w:ascii="Times New Roman" w:hAnsi="Times New Roman" w:cs="Times New Roman"/>
                <w:b/>
                <w:color w:val="FF0000"/>
              </w:rPr>
              <w:t>15682.40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2025/05/23</w:t>
            </w:r>
          </w:p>
        </w:tc>
        <w:tc>
          <w:tcPr>
            <w:tcW w:w="2310" w:type="dxa"/>
            <w:gridSpan w:val="7"/>
          </w:tcPr>
          <w:p>
            <w:pPr/>
            <w:r>
              <w:rPr>
                <w:lang w:val="zh-CN"/>
                <w:rFonts w:ascii="Times New Roman" w:hAnsi="Times New Roman" w:cs="Times New Roman"/>
                <w:b/>
                <w:color w:val="000000"/>
              </w:rPr>
              <w:t>昆明-乌鲁木齐(火车)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就近火车站上火车，前往离海洋最远的城市——乌鲁木齐。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2025/05/24</w:t>
            </w:r>
          </w:p>
        </w:tc>
        <w:tc>
          <w:tcPr>
            <w:tcW w:w="2310" w:type="dxa"/>
            <w:gridSpan w:val="7"/>
          </w:tcPr>
          <w:p>
            <w:pPr/>
            <w:r>
              <w:rPr>
                <w:lang w:val="zh-CN"/>
                <w:rFonts w:ascii="Times New Roman" w:hAnsi="Times New Roman" w:cs="Times New Roman"/>
                <w:b/>
                <w:color w:val="000000"/>
              </w:rPr>
              <w:t>昆明-乌鲁木齐(火车)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火车途中，前往离海洋最远的城市——乌鲁木齐。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2025/05/25</w:t>
            </w:r>
          </w:p>
        </w:tc>
        <w:tc>
          <w:tcPr>
            <w:tcW w:w="2310" w:type="dxa"/>
            <w:gridSpan w:val="7"/>
          </w:tcPr>
          <w:p>
            <w:pPr/>
            <w:r>
              <w:rPr>
                <w:lang w:val="zh-CN"/>
                <w:rFonts w:ascii="Times New Roman" w:hAnsi="Times New Roman" w:cs="Times New Roman"/>
                <w:b/>
                <w:color w:val="000000"/>
              </w:rPr>
              <w:t>乌鲁木齐-库尔勒(火车)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抵乌鲁木齐后换乘网红列车前往库尔勒，抵达库尔勒后入住酒店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早餐：不含；午餐：不含；晚餐：含；住宿：库尔勒</w:t>
            </w:r>
          </w:p>
        </w:tc>
      </w:tr>
      <w:tr>
        <w:tc>
          <w:tcPr>
            <w:tcW w:w="2310" w:type="dxa"/>
            <w:vAlign w:val="center"/>
            <w:vMerge w:val="restart"/>
          </w:tcPr>
          <w:p>
            <w:pPr/>
            <w:r>
              <w:rPr>
                <w:lang w:val="zh-CN"/>
                <w:rFonts w:ascii="Times New Roman" w:hAnsi="Times New Roman" w:cs="Times New Roman"/>
                <w:sz w:val="20"/>
                <w:szCs w:val="20"/>
                <w:color w:val="000000"/>
              </w:rPr>
              <w:t>2025/05/26</w:t>
            </w:r>
          </w:p>
        </w:tc>
        <w:tc>
          <w:tcPr>
            <w:tcW w:w="2310" w:type="dxa"/>
            <w:gridSpan w:val="7"/>
          </w:tcPr>
          <w:p>
            <w:pPr/>
            <w:r>
              <w:rPr>
                <w:lang w:val="zh-CN"/>
                <w:rFonts w:ascii="Times New Roman" w:hAnsi="Times New Roman" w:cs="Times New Roman"/>
                <w:b/>
                <w:color w:val="000000"/>
              </w:rPr>
              <w:t>库尔勒-罗布人村寨-喀什(火车)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今日安排：【罗布人村寨】（全程游览约120分钟），乘车穿梭在中国最原始的胡杨林保护区中，欣赏塔里木河风光;游客可自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由爬沙山，做沙疗，也可自费乘观光车到沙漠深处游览神女湖;或骑骆驼或乘沙漠滑翔翼航拍沙漠里的村寨等，体验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中国第一大流动性沙漠的乐趣。后乘专列前往喀什站</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早餐：含；午餐：含；晚餐：不含；住宿：旅游列车</w:t>
            </w:r>
          </w:p>
        </w:tc>
      </w:tr>
      <w:tr>
        <w:tc>
          <w:tcPr>
            <w:tcW w:w="2310" w:type="dxa"/>
            <w:vAlign w:val="center"/>
            <w:vMerge w:val="restart"/>
          </w:tcPr>
          <w:p>
            <w:pPr/>
            <w:r>
              <w:rPr>
                <w:lang w:val="zh-CN"/>
                <w:rFonts w:ascii="Times New Roman" w:hAnsi="Times New Roman" w:cs="Times New Roman"/>
                <w:sz w:val="20"/>
                <w:szCs w:val="20"/>
                <w:color w:val="000000"/>
              </w:rPr>
              <w:t>2025/05/27</w:t>
            </w:r>
          </w:p>
        </w:tc>
        <w:tc>
          <w:tcPr>
            <w:tcW w:w="2310" w:type="dxa"/>
            <w:gridSpan w:val="7"/>
          </w:tcPr>
          <w:p>
            <w:pPr/>
            <w:r>
              <w:rPr>
                <w:lang w:val="zh-CN"/>
                <w:rFonts w:ascii="Times New Roman" w:hAnsi="Times New Roman" w:cs="Times New Roman"/>
                <w:b/>
                <w:color w:val="000000"/>
              </w:rPr>
              <w:t>喀什-白沙湖（车程约 3H）-喀拉库勒湖-（车程约 60 分钟）-塔县（车程约 4H）(火车)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今日安排：【喀拉库勒湖】（游览约40分钟）喀拉库勒意为"黑海"，海拔3600米，湖深30米，总面积10平方公里，是一座世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界上少有的高原湖泊,四周有冰峰雪岭环抱，可近距离看到世界著名的海7000m以上的高峰-昆仑三雄，如:公格尔峰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（7719m），公格尔九别峰（7530m），慕士塔格峰（7546m）三山耸立，如同擎天玉柱，屹立在帕米尔高原上十分壮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观。【布伦口湖】和【白沙山】（简称白沙湖，游览约40分钟）是以蓝天白云，雪山，沙湖与沙山形成的海拔3300米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的原生态画卷也是来喀什必打卡之点。【盘龙古道】今日走过了人生所有的弯路，从此人生尽是坦途”早餐:自理午餐：打包简餐晚餐:牦牛肉火锅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住宿:塔县备注：今日因边防需过哨所卡口，可能会耽误些许时间，敬请谅解！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早餐：不含；午餐：含；晚餐：含；住宿：塔县</w:t>
            </w:r>
          </w:p>
        </w:tc>
      </w:tr>
      <w:tr>
        <w:tc>
          <w:tcPr>
            <w:tcW w:w="2310" w:type="dxa"/>
            <w:vAlign w:val="center"/>
            <w:vMerge w:val="restart"/>
          </w:tcPr>
          <w:p>
            <w:pPr/>
            <w:r>
              <w:rPr>
                <w:lang w:val="zh-CN"/>
                <w:rFonts w:ascii="Times New Roman" w:hAnsi="Times New Roman" w:cs="Times New Roman"/>
                <w:sz w:val="20"/>
                <w:szCs w:val="20"/>
                <w:color w:val="000000"/>
              </w:rPr>
              <w:t>2025/05/28</w:t>
            </w:r>
          </w:p>
        </w:tc>
        <w:tc>
          <w:tcPr>
            <w:tcW w:w="2310" w:type="dxa"/>
            <w:gridSpan w:val="7"/>
          </w:tcPr>
          <w:p>
            <w:pPr/>
            <w:r>
              <w:rPr>
                <w:lang w:val="zh-CN"/>
                <w:rFonts w:ascii="Times New Roman" w:hAnsi="Times New Roman" w:cs="Times New Roman"/>
                <w:b/>
                <w:color w:val="000000"/>
              </w:rPr>
              <w:t>塔县-金草滩/石头城-塔吉克族家访-喀什(火车)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【塔什库尔干石头城】（游览时间约40分钟）石头城位于塔什库尔吉克自治县城北侧，是古丝道著名的古城遗址。海拔3700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米，雄踞要津，气势雄伟，自唐至清扩建及驻军不断，城墙最高处竟达20多米。城外建有多层或断或续的城垣，隔墙之间石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丘重叠，乱石成堆，构成独特的石头城风光。元朝初期，石头城大兴土木扩建城廓，旧的石头城换了新颜。光绪28年，清廷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在此建立蒲犁厅，又对城堡进行了维修。【金草滩】（游览时间约1小时）拍照留影，稍事休息。【塔吉克家访】，品尝塔吉克人亲手准备的点心，了解塔吉克人的民族文化</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2025/05/29</w:t>
            </w:r>
          </w:p>
        </w:tc>
        <w:tc>
          <w:tcPr>
            <w:tcW w:w="2310" w:type="dxa"/>
            <w:gridSpan w:val="7"/>
          </w:tcPr>
          <w:p>
            <w:pPr/>
            <w:r>
              <w:rPr>
                <w:lang w:val="zh-CN"/>
                <w:rFonts w:ascii="Times New Roman" w:hAnsi="Times New Roman" w:cs="Times New Roman"/>
                <w:b/>
                <w:color w:val="000000"/>
              </w:rPr>
              <w:t>喀什-喀什古城-艾提尕尔清真寺-香妃园（各景点车程约 0.5H）-库车（旅游列车约 7H）(火车)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今日安排：【喀什古城】AAAAA级景区（游览约90分钟），观看开城仪式。后老城内闲逛，老城区街巷纵横交错，布局灵活多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变，仿佛让你置身一个中世纪的时间隧道之中。【艾提尕尔大清真寺】（游览约40分钟），以阿拉伯建筑特色与维吾尔建筑风格融于一体而建造的一座有着浓郁民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族风格和宗教色彩的伊斯兰教古建筑群。【香妃园】（游览约120分钟）景区位于喀什市东郊，因“香妃”而得名。景区1988年被评为国家级重点文物保护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单位。2014年开始打造提升，2020年8月份基本改造完毕，改造后占地面积从70亩增加到300亩，建筑风格突出传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统建筑和现代元素相融合，分别从故里、故居、故人三个方面讲述了香妃从出生到去世，从喀什到北京，从贵族公主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到集万千宠爱于一身的传奇故事。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早餐：含；午餐：含；晚餐：不含；住宿：旅游列车</w:t>
            </w:r>
          </w:p>
        </w:tc>
      </w:tr>
      <w:tr>
        <w:tc>
          <w:tcPr>
            <w:tcW w:w="2310" w:type="dxa"/>
            <w:vAlign w:val="center"/>
            <w:vMerge w:val="restart"/>
          </w:tcPr>
          <w:p>
            <w:pPr/>
            <w:r>
              <w:rPr>
                <w:lang w:val="zh-CN"/>
                <w:rFonts w:ascii="Times New Roman" w:hAnsi="Times New Roman" w:cs="Times New Roman"/>
                <w:sz w:val="20"/>
                <w:szCs w:val="20"/>
                <w:color w:val="000000"/>
              </w:rPr>
              <w:t>2025/05/30</w:t>
            </w:r>
          </w:p>
        </w:tc>
        <w:tc>
          <w:tcPr>
            <w:tcW w:w="2310" w:type="dxa"/>
            <w:gridSpan w:val="7"/>
          </w:tcPr>
          <w:p>
            <w:pPr/>
            <w:r>
              <w:rPr>
                <w:lang w:val="zh-CN"/>
                <w:rFonts w:ascii="Times New Roman" w:hAnsi="Times New Roman" w:cs="Times New Roman"/>
                <w:b/>
                <w:color w:val="000000"/>
              </w:rPr>
              <w:t>库车-沙雅胡杨林-七彩田园-印鉴西域-沙雅(火车)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今日安排：【沙雅胡杨】（游览约90分钟），胡杨主要分布于中国、蒙古等二十多个国家的干旱、半干旱地区。新疆胡杨林面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积占中国胡杨林面积的百分之九十，主要分布于塔里木河流域中下游两岸，其中不少已成为自然保护区，有的还被“立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法保护”。成片胡杨林的存在，对改善当地气候、阻挡风沙侵袭具有积极作用。【七彩田园】（游览约60分钟），了解沙雅种植业!【印鉴西域大型实景史诗表演】（观看约90分钟），展现龟兹文化的一场大型史诗表演！</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早餐：不含；午餐：含；晚餐：含；住宿：沙雅</w:t>
            </w:r>
          </w:p>
        </w:tc>
      </w:tr>
      <w:tr>
        <w:tc>
          <w:tcPr>
            <w:tcW w:w="2310" w:type="dxa"/>
            <w:vAlign w:val="center"/>
            <w:vMerge w:val="restart"/>
          </w:tcPr>
          <w:p>
            <w:pPr/>
            <w:r>
              <w:rPr>
                <w:lang w:val="zh-CN"/>
                <w:rFonts w:ascii="Times New Roman" w:hAnsi="Times New Roman" w:cs="Times New Roman"/>
                <w:sz w:val="20"/>
                <w:szCs w:val="20"/>
                <w:color w:val="000000"/>
              </w:rPr>
              <w:t>2025/05/31</w:t>
            </w:r>
          </w:p>
        </w:tc>
        <w:tc>
          <w:tcPr>
            <w:tcW w:w="2310" w:type="dxa"/>
            <w:gridSpan w:val="7"/>
          </w:tcPr>
          <w:p>
            <w:pPr/>
            <w:r>
              <w:rPr>
                <w:lang w:val="zh-CN"/>
                <w:rFonts w:ascii="Times New Roman" w:hAnsi="Times New Roman" w:cs="Times New Roman"/>
                <w:b/>
                <w:color w:val="000000"/>
              </w:rPr>
              <w:t>沙雅-天山神秘大峡谷-伊宁(火车)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今日安排：【天山神秘大峡谷】（游览约90分钟），被称为中国最美的十大峡谷之一，位于天山南麓，维吾尔语的意思是“红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色的山崖”。大峡谷虽地处内陆干旱地区，遍布细沙，却有汩汩清泉。泉水潺潺流淌，时隐时现，堪称一绝。后乘专列前往伊宁。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早餐：含；午餐：含；晚餐：不含；住宿：旅游列车</w:t>
            </w:r>
          </w:p>
        </w:tc>
      </w:tr>
      <w:tr>
        <w:tc>
          <w:tcPr>
            <w:tcW w:w="2310" w:type="dxa"/>
            <w:vAlign w:val="center"/>
            <w:vMerge w:val="restart"/>
          </w:tcPr>
          <w:p>
            <w:pPr/>
            <w:r>
              <w:rPr>
                <w:lang w:val="zh-CN"/>
                <w:rFonts w:ascii="Times New Roman" w:hAnsi="Times New Roman" w:cs="Times New Roman"/>
                <w:sz w:val="20"/>
                <w:szCs w:val="20"/>
                <w:color w:val="000000"/>
              </w:rPr>
              <w:t>2025/06/01</w:t>
            </w:r>
          </w:p>
        </w:tc>
        <w:tc>
          <w:tcPr>
            <w:tcW w:w="2310" w:type="dxa"/>
            <w:gridSpan w:val="7"/>
          </w:tcPr>
          <w:p>
            <w:pPr/>
            <w:r>
              <w:rPr>
                <w:lang w:val="zh-CN"/>
                <w:rFonts w:ascii="Times New Roman" w:hAnsi="Times New Roman" w:cs="Times New Roman"/>
                <w:b/>
                <w:color w:val="000000"/>
              </w:rPr>
              <w:t>伊宁-赛里木湖(车程约 120 分钟）-霍尔果斯口岸-伊宁（车程约 60 分钟）(火车)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今日安排：【伊犁第一关果子沟】秀美风光（由于交通原因不得停车），果子沟是伊犁河谷的门户，白云蓝天，雪山松树，峰回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路转，风光旖旎，果子沟大桥耗资24亿人民币，桥梁全长700米，桥面距谷底净高达200米，主桥高度分别为209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米和215.5米,全部采用钢桁梁结构，使用国内特殊专用桥梁钢材17000吨，并采用高强螺栓连接，安装精度控制在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两毫米以内。大桥是自治区公路第一座斜拉桥，也是国内第一座公路双塔双索面钢桁梁斜拉桥。【赛里木湖】（全程游览约90分钟），国家AAAAA级风景名胜区，赛里木湖古称西方净海，是新疆海拔最高、面积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最大的高山冷水湖。因是大西洋的暖湿气流最后眷顾的地方，所以被称作大西洋最后一滴眼泪，海西草原，鲜花满地。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黄的花，紫的花，红的花，万紫千红；近处碧水蓝天，波光粼粼，远处白雪皑皑共长天一色，俨然一幅水彩画。【霍尔果斯口岸】（游览约60分钟）是西北五省最大的陆路通商口岸，“连霍高速”的西端。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早餐：不含；午餐：含；晚餐：含；住宿：伊宁</w:t>
            </w:r>
          </w:p>
        </w:tc>
      </w:tr>
      <w:tr>
        <w:tc>
          <w:tcPr>
            <w:tcW w:w="2310" w:type="dxa"/>
            <w:vAlign w:val="center"/>
            <w:vMerge w:val="restart"/>
          </w:tcPr>
          <w:p>
            <w:pPr/>
            <w:r>
              <w:rPr>
                <w:lang w:val="zh-CN"/>
                <w:rFonts w:ascii="Times New Roman" w:hAnsi="Times New Roman" w:cs="Times New Roman"/>
                <w:sz w:val="20"/>
                <w:szCs w:val="20"/>
                <w:color w:val="000000"/>
              </w:rPr>
              <w:t>2025/06/02</w:t>
            </w:r>
          </w:p>
        </w:tc>
        <w:tc>
          <w:tcPr>
            <w:tcW w:w="2310" w:type="dxa"/>
            <w:gridSpan w:val="7"/>
          </w:tcPr>
          <w:p>
            <w:pPr/>
            <w:r>
              <w:rPr>
                <w:lang w:val="zh-CN"/>
                <w:rFonts w:ascii="Times New Roman" w:hAnsi="Times New Roman" w:cs="Times New Roman"/>
                <w:b/>
                <w:color w:val="000000"/>
              </w:rPr>
              <w:t>伊宁-那拉提草原（车程约 3.5H）-北屯(火车)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今日安排：【那拉提草原+区间车】（全程游览约4小时），是新疆十大风景区之一。伊犁河谷被誉为塞外江南，有着风景秀丽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的自然风光，每年五六月这里被花的海洋包围。抵达那拉提景区后乘区间车进入景区，欣赏草原风光，这里山泉密布，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溪流纵横，塔松沿沟擎柱，毡房点点，牛羊如云。体验哈萨克民族淳朴的民风民俗，在辽阔的草原上放飞心情。后乘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专列前往北屯市</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早餐：含；午餐：含；晚餐：不含；住宿：旅游列车</w:t>
            </w:r>
          </w:p>
        </w:tc>
      </w:tr>
      <w:tr>
        <w:tc>
          <w:tcPr>
            <w:tcW w:w="2310" w:type="dxa"/>
            <w:vAlign w:val="center"/>
            <w:vMerge w:val="restart"/>
          </w:tcPr>
          <w:p>
            <w:pPr/>
            <w:r>
              <w:rPr>
                <w:lang w:val="zh-CN"/>
                <w:rFonts w:ascii="Times New Roman" w:hAnsi="Times New Roman" w:cs="Times New Roman"/>
                <w:sz w:val="20"/>
                <w:szCs w:val="20"/>
                <w:color w:val="000000"/>
              </w:rPr>
              <w:t>2025/06/03</w:t>
            </w:r>
          </w:p>
        </w:tc>
        <w:tc>
          <w:tcPr>
            <w:tcW w:w="2310" w:type="dxa"/>
            <w:gridSpan w:val="7"/>
          </w:tcPr>
          <w:p>
            <w:pPr/>
            <w:r>
              <w:rPr>
                <w:lang w:val="zh-CN"/>
                <w:rFonts w:ascii="Times New Roman" w:hAnsi="Times New Roman" w:cs="Times New Roman"/>
                <w:b/>
                <w:color w:val="000000"/>
              </w:rPr>
              <w:t>181 团屯垦戍边史馆景区-图瓦民俗文化旅游村景区-北屯(火车)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今日安排：【181团屯垦戍边史馆景区】（全程游览约1.5小时）史馆分为三层，总建筑面积1065平方米。展现了十师三代军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垦儿女始终保持和发扬“热爱祖国、无私奉献、艰苦创业、开拓进取”的兵团精神和“生产队、工作队、战斗队”的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优良作风，不仅为国家的经济建设做出了重大贡献，还承担守护与俄罗斯、哈萨克斯坦和蒙古国长达600多公里的边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境线，为保卫祖国西大门、反对民族分裂、维护安定团结建立的不朽功勋【图瓦民俗文化旅游村景区】（全程游览约1.5小时）兵团十师图瓦民俗文化旅游村就是依据图瓦游牧人群的社会文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化变迁，经济、文化、社会组织与环境变迁为重点，旅游开发向“文化生态旅游型”转变、以保护图瓦人的传统文化。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基于图瓦人特有的旅游文化、民俗民风及其原生态的人居环境，以此造就了十师图瓦民俗文化旅游村，独特的、清一色木头房子，房子外还有一圈一圈的栅栏，整个村庄的景致和北欧村落十分类似。在这里人们可以寻找到大自然的气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早餐：不含；午餐：含；晚餐：含；住宿：北屯</w:t>
            </w:r>
          </w:p>
        </w:tc>
      </w:tr>
      <w:tr>
        <w:tc>
          <w:tcPr>
            <w:tcW w:w="2310" w:type="dxa"/>
            <w:vAlign w:val="center"/>
            <w:vMerge w:val="restart"/>
          </w:tcPr>
          <w:p>
            <w:pPr/>
            <w:r>
              <w:rPr>
                <w:lang w:val="zh-CN"/>
                <w:rFonts w:ascii="Times New Roman" w:hAnsi="Times New Roman" w:cs="Times New Roman"/>
                <w:sz w:val="20"/>
                <w:szCs w:val="20"/>
                <w:color w:val="000000"/>
              </w:rPr>
              <w:t>2025/06/04</w:t>
            </w:r>
          </w:p>
        </w:tc>
        <w:tc>
          <w:tcPr>
            <w:tcW w:w="2310" w:type="dxa"/>
            <w:gridSpan w:val="7"/>
          </w:tcPr>
          <w:p>
            <w:pPr/>
            <w:r>
              <w:rPr>
                <w:lang w:val="zh-CN"/>
                <w:rFonts w:ascii="Times New Roman" w:hAnsi="Times New Roman" w:cs="Times New Roman"/>
                <w:b/>
                <w:color w:val="000000"/>
              </w:rPr>
              <w:t>北屯—禾木-布尔津（车程约 4.5H）(火车)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今日安排：【禾木村】，摄影家的天堂，美如画卷。登【成吉思汗点将台】，自然形成的高山草甸，远远看去，像一个平台，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相传成吉思汗曾在此检阅过十万雄师，站在点将台上，可眺望山下整个禾木村落，这里也是拍摄禾木村的最佳取景地。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山下的禾木村景色优美，木刻楞错落有致的散落在平地间，依山傍水、桦树成荫，赏中国最美的【白桦林】。禾木村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是一个被白桦树、雪山、河流包围的美丽村庄，自然原始风光，人迹罕至，被誉为“神的自留地”。【禾木河】自东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北向西南流淌，将原始村落与大草原和谐自然地融为一体；漫步其中，呼吸带着泥土芬芳的新鲜空气，感受纯粹的原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野气息。按导游约定时间在景区停车场集合前往布尔津入住。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备注：景区内餐食无法安排，当日中餐不含，敬请备好吃食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早餐：含；午餐：不含；晚餐：含；住宿：布尔津</w:t>
            </w:r>
          </w:p>
        </w:tc>
      </w:tr>
      <w:tr>
        <w:tc>
          <w:tcPr>
            <w:tcW w:w="2310" w:type="dxa"/>
            <w:vAlign w:val="center"/>
            <w:vMerge w:val="restart"/>
          </w:tcPr>
          <w:p>
            <w:pPr/>
            <w:r>
              <w:rPr>
                <w:lang w:val="zh-CN"/>
                <w:rFonts w:ascii="Times New Roman" w:hAnsi="Times New Roman" w:cs="Times New Roman"/>
                <w:sz w:val="20"/>
                <w:szCs w:val="20"/>
                <w:color w:val="000000"/>
              </w:rPr>
              <w:t>2025/06/05</w:t>
            </w:r>
          </w:p>
        </w:tc>
        <w:tc>
          <w:tcPr>
            <w:tcW w:w="2310" w:type="dxa"/>
            <w:gridSpan w:val="7"/>
          </w:tcPr>
          <w:p>
            <w:pPr/>
            <w:r>
              <w:rPr>
                <w:lang w:val="zh-CN"/>
                <w:rFonts w:ascii="Times New Roman" w:hAnsi="Times New Roman" w:cs="Times New Roman"/>
                <w:b/>
                <w:color w:val="000000"/>
              </w:rPr>
              <w:t>布尔津-喀纳斯-五彩滩-北屯（车程约 4.5H）-乌鲁木齐（专列约 1120 分钟）(火车)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今日安排：【五彩滩】（游览约60分钟）（自理120元/人，64周岁及以下含45元门票+75元车费；65-69周岁23元门票+75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元车费，70周岁以上仅收75元/人车费），五彩滩一河两岸，南北各异，是国家4A级旅游景区。五彩滩位于我国新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疆维吾尔自治区布尔津县西北约24公里的也格孜托别乡境内，注入北冰洋的额尔齐斯河穿其而过。五彩滩地貌特殊，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长期干燥地带，属于典型的彩色丘陵看其独特的雅丹地貌，沟涯起伏，梳妆式的坡滩五颜六色，在夕阳的照射下更加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绚丽精彩。【喀纳斯】（全程游览约5小时）喀纳斯拥有亚洲唯一的瑞士风光，被誉为人类最后一片净土、上帝的后花园、神仙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的自留地。蒙古语意为“美丽富饶、神秘莫测”，这里湖光山色融为一体，既具有北国风光之雄浑，又具有江南山水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之秀丽。漫步湖边木栈道，感受喀纳斯景区的闲适和宁静，途中可在宁静的月亮湾、神奇的神仙湾、卧龙湾欣赏美景。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备注：景区内餐食无法安排，当日中餐不含，敬请备好吃食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晚餐后乘专列前往乌鲁木齐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早餐：含；午餐：不含；晚餐：含；住宿：旅游列车</w:t>
            </w:r>
          </w:p>
        </w:tc>
      </w:tr>
      <w:tr>
        <w:tc>
          <w:tcPr>
            <w:tcW w:w="2310" w:type="dxa"/>
            <w:vAlign w:val="center"/>
            <w:vMerge w:val="restart"/>
          </w:tcPr>
          <w:p>
            <w:pPr/>
            <w:r>
              <w:rPr>
                <w:lang w:val="zh-CN"/>
                <w:rFonts w:ascii="Times New Roman" w:hAnsi="Times New Roman" w:cs="Times New Roman"/>
                <w:sz w:val="20"/>
                <w:szCs w:val="20"/>
                <w:color w:val="000000"/>
              </w:rPr>
              <w:t>2025/06/06</w:t>
            </w:r>
          </w:p>
        </w:tc>
        <w:tc>
          <w:tcPr>
            <w:tcW w:w="2310" w:type="dxa"/>
            <w:gridSpan w:val="7"/>
          </w:tcPr>
          <w:p>
            <w:pPr/>
            <w:r>
              <w:rPr>
                <w:lang w:val="zh-CN"/>
                <w:rFonts w:ascii="Times New Roman" w:hAnsi="Times New Roman" w:cs="Times New Roman"/>
                <w:b/>
                <w:color w:val="000000"/>
              </w:rPr>
              <w:t>乌鲁木齐-天山天池（车程约 90 分钟）-大巴扎（车程约 90 分钟）-吐鲁番（时长约 3H(火车)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【天山天池】（全程游览约4小时）天山山脉全长2500公里，横亘亚洲腹地，为塔里木盆地和准噶尔盆地的天然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分界线。天池处于天山东段最高峰博格达峰的山腰，是以高山湖泊为中心的自然风景区，平均海拔1928米，流传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着优美的神话故事。传说中西王母蟠桃盛宴所在地，素为有名的游览胜地。随着海拔高度不同可分为冰川积雪带、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高山亚高山带、山地针叶林带和低山带，拥有丰富的地表及林带风貌，因此被列入国家地质公园行列。【大巴扎】（游览约60分钟）大巴扎，维吾尔语，意为集市、农贸市场，新疆国际大巴扎于2003年6月26日落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成，是世界规模最大的大巴扎，集伊斯兰文化、建筑、民族商贸、娱乐、餐饮于一体，是新疆旅游业产品的汇集地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和展示中心，是“新疆之窗”、“中亚之窗”和“世界之窗”。新疆国际大巴扎具有浓郁的伊斯兰建筑风格，在涵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盖了建筑的功能性和时代感的基础上，重现了古丝绸之路的繁华，集中体现了浓郁西域民族特色和地域文化。新疆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国际大巴扎是新疆商业与旅游繁荣的象征，也是乌鲁木齐作为少数民族城市的景观建筑，又是一座标志性建筑。重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现了古丝绸之路的商业繁华，其浓郁的民族特色和地域文化对中亚及中东地区的辐射极具亲和力。</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早餐：不含；午餐：含；晚餐：含；住宿：吐鲁番</w:t>
            </w:r>
          </w:p>
        </w:tc>
      </w:tr>
      <w:tr>
        <w:tc>
          <w:tcPr>
            <w:tcW w:w="2310" w:type="dxa"/>
            <w:vAlign w:val="center"/>
            <w:vMerge w:val="restart"/>
          </w:tcPr>
          <w:p>
            <w:pPr/>
            <w:r>
              <w:rPr>
                <w:lang w:val="zh-CN"/>
                <w:rFonts w:ascii="Times New Roman" w:hAnsi="Times New Roman" w:cs="Times New Roman"/>
                <w:sz w:val="20"/>
                <w:szCs w:val="20"/>
                <w:color w:val="000000"/>
              </w:rPr>
              <w:t>2025/06/07</w:t>
            </w:r>
          </w:p>
        </w:tc>
        <w:tc>
          <w:tcPr>
            <w:tcW w:w="2310" w:type="dxa"/>
            <w:gridSpan w:val="7"/>
          </w:tcPr>
          <w:p>
            <w:pPr/>
            <w:r>
              <w:rPr>
                <w:lang w:val="zh-CN"/>
                <w:rFonts w:ascii="Times New Roman" w:hAnsi="Times New Roman" w:cs="Times New Roman"/>
                <w:b/>
                <w:color w:val="000000"/>
              </w:rPr>
              <w:t>吐鲁番-火焰山（车程约 60 分钟）-坎儿井（车程约 0.5H）-出发地(火车)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今日安排;【坎儿井】（游览约60分钟）坎儿井是在干旱地的劳动人民漫长的历史发展中创造的一种地下水利工程。坎儿井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引出了地下水，让沙漠变成绿洲，古代称作“井渠”。坎儿井的主要工作原理是人们将春夏季节渗入地下的大量雨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水、冰川及积雪融水通过利用山体的自然坡度，引出地表进行灌溉，以满足沙漠地区的生产生活用水需求。坎儿井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不仅是伟大的水利工程更是一项珍贵的历史文化遗产。【火焰山】（游览约60分钟）火焰山古称赤石山，位于吐鲁番盆地的北缘，古丝绸之路北道。呈东西走向。火焰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山，维吾尔语称“克孜勒塔格”，意为“红山”，唐人以其炎热曾名为“火山”。山长100多公里，最宽处达10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公里，海拔500米左右，主峰海拔831.7米。火焰山童山秃岭，寸草不生，飞鸟匿踪。每当盛夏，红日当空，赤褐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色的山体在烈日照射下，砂岩灼灼闪光，炽热的气流翻滚上升，就像烈焰熊熊，火舌撩天，故又名火焰山。【葡萄庄园】（游览约30分钟）吐鲁番的葡萄哪里的也比不上，6-9月，郁郁葱葱，份外好看。【维族小院家访】（游览约60分钟）在老乡家做客、品尝甜美的瓜果、欣赏优美的舞蹈；在葡萄架下欣赏维吾尔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歌舞表演。后乘火车返回出发地。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2025/06/08</w:t>
            </w:r>
          </w:p>
        </w:tc>
        <w:tc>
          <w:tcPr>
            <w:tcW w:w="2310" w:type="dxa"/>
            <w:gridSpan w:val="7"/>
          </w:tcPr>
          <w:p>
            <w:pPr/>
            <w:r>
              <w:rPr>
                <w:lang w:val="zh-CN"/>
                <w:rFonts w:ascii="Times New Roman" w:hAnsi="Times New Roman" w:cs="Times New Roman"/>
                <w:b/>
                <w:color w:val="000000"/>
              </w:rPr>
              <w:t>列车运行中(火车)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今日安排：在列车上观看大西北长河落日之景，苍茫大西北，回味行程...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2025/06/09</w:t>
            </w:r>
          </w:p>
        </w:tc>
        <w:tc>
          <w:tcPr>
            <w:tcW w:w="2310" w:type="dxa"/>
            <w:gridSpan w:val="7"/>
          </w:tcPr>
          <w:p>
            <w:pPr/>
            <w:r>
              <w:rPr>
                <w:lang w:val="zh-CN"/>
                <w:rFonts w:ascii="Times New Roman" w:hAnsi="Times New Roman" w:cs="Times New Roman"/>
                <w:b/>
                <w:color w:val="000000"/>
              </w:rPr>
              <w:t>陆续抵达出发地(火车)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今日安排：沿途下客，结束此次旅行，与朋友相约下次相伴！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1、交通：出发地-乌鲁木齐往返火车硬卧，优先出中下铺，但旺季票紧张时不保证，旅游目的地旅游列车硬卧/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软卧、目的地空调旅游大巴；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2、住宿：全程当地商务标间住宿；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3、餐饮：全程8早19正，餐标25元/人。其中5个特色餐（喀什清真餐、清炖羊肉、布尔津冷水鱼、新疆大盘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鸡、九碗三行子），陆地早餐为酒店自带，列车不含餐，请自备餐食；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4、导游：持国导证优秀导游服务；5.不含门票：70岁以上679元/人，65-69周岁679元/人，60-64周岁1228元/人，60周岁以下1617元/人。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五彩滩120元，家访100元，卡赞其民俗风情街198元，新疆歌舞+水果宴268元。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保红</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李龙华</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6</w:t>
                  </w:r>
                  <w:r>
                    <w:rPr>
                      <w:rFonts w:hint="eastAsia" w:asciiTheme="minorEastAsia" w:hAnsiTheme="minorEastAsia"/>
                    </w:rPr>
                    <w:t xml:space="preserve">月 </w:t>
                  </w:r>
                  <w:r>
                    <w:rPr>
                      <w:rFonts w:hint="eastAsia" w:asciiTheme="minorEastAsia" w:hAnsiTheme="minorEastAsia"/>
                    </w:rPr>
                    <w:t>4</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2025/6/4 10:12:26</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