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携程百事通</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傅雪瑾</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13888293056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ZLY08FJ240730A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7.30呼伦贝尔亲子双飞8日游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2024-07-30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2024-08-06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1、何梅</w:t>
            </w:r>
          </w:p>
        </w:tc>
        <w:tc>
          <w:tcPr>
            <w:tcW w:w="2310" w:type="dxa"/>
            <w:vAlign w:val="center"/>
            <w:gridSpan w:val="2"/>
          </w:tcPr>
          <w:p>
            <w:pPr/>
            <w:r>
              <w:rPr>
                <w:lang w:val="zh-CN"/>
                <w:rFonts w:ascii="Times New Roman" w:hAnsi="Times New Roman" w:cs="Times New Roman"/>
                <w:sz w:val="20"/>
                <w:szCs w:val="20"/>
                <w:color w:val="000000"/>
              </w:rPr>
              <w:t>532501198112040628</w:t>
            </w:r>
          </w:p>
        </w:tc>
        <w:tc>
          <w:tcPr>
            <w:tcW w:w="2310" w:type="dxa"/>
            <w:vAlign w:val="center"/>
          </w:tcPr>
          <w:p>
            <w:pPr/>
            <w:r>
              <w:rPr>
                <w:lang w:val="zh-CN"/>
                <w:rFonts w:ascii="Times New Roman" w:hAnsi="Times New Roman" w:cs="Times New Roman"/>
                <w:sz w:val="20"/>
                <w:szCs w:val="20"/>
                <w:color w:val="000000"/>
              </w:rPr>
              <w:t>15912198028</w:t>
            </w:r>
          </w:p>
        </w:tc>
        <w:tc>
          <w:tcPr>
            <w:tcW w:w="2310" w:type="dxa"/>
            <w:vAlign w:val="center"/>
          </w:tcPr>
          <w:p>
            <w:pPr/>
            <w:r>
              <w:rPr>
                <w:lang w:val="zh-CN"/>
                <w:rFonts w:ascii="Times New Roman" w:hAnsi="Times New Roman" w:cs="Times New Roman"/>
                <w:sz w:val="20"/>
                <w:szCs w:val="20"/>
                <w:color w:val="000000"/>
              </w:rPr>
              <w:t>2、邓力豪</w:t>
            </w:r>
          </w:p>
        </w:tc>
        <w:tc>
          <w:tcPr>
            <w:tcW w:w="2310" w:type="dxa"/>
            <w:vAlign w:val="center"/>
            <w:gridSpan w:val="2"/>
          </w:tcPr>
          <w:p>
            <w:pPr/>
            <w:r>
              <w:rPr>
                <w:lang w:val="zh-CN"/>
                <w:rFonts w:ascii="Times New Roman" w:hAnsi="Times New Roman" w:cs="Times New Roman"/>
                <w:sz w:val="20"/>
                <w:szCs w:val="20"/>
                <w:color w:val="000000"/>
              </w:rPr>
              <w:t>530111201306118554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3、邓然心</w:t>
            </w:r>
          </w:p>
        </w:tc>
        <w:tc>
          <w:tcPr>
            <w:tcW w:w="2310" w:type="dxa"/>
            <w:vAlign w:val="center"/>
            <w:gridSpan w:val="2"/>
          </w:tcPr>
          <w:p>
            <w:pPr/>
            <w:r>
              <w:rPr>
                <w:lang w:val="zh-CN"/>
                <w:rFonts w:ascii="Times New Roman" w:hAnsi="Times New Roman" w:cs="Times New Roman"/>
                <w:sz w:val="20"/>
                <w:szCs w:val="20"/>
                <w:color w:val="000000"/>
              </w:rPr>
              <w:t>53011120151222856X</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6280.00</w:t>
            </w:r>
          </w:p>
        </w:tc>
        <w:tc>
          <w:tcPr>
            <w:tcW w:w="2310" w:type="dxa"/>
          </w:tcPr>
          <w:p>
            <w:pPr/>
            <w:r>
              <w:rPr>
                <w:lang w:val="zh-CN"/>
                <w:rFonts w:ascii="Times New Roman" w:hAnsi="Times New Roman" w:cs="Times New Roman"/>
                <w:sz w:val="20"/>
                <w:szCs w:val="20"/>
                <w:color w:val="000000"/>
              </w:rPr>
              <w:t>12560.00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5480.00</w:t>
            </w:r>
          </w:p>
        </w:tc>
        <w:tc>
          <w:tcPr>
            <w:tcW w:w="2310" w:type="dxa"/>
          </w:tcPr>
          <w:p>
            <w:pPr/>
            <w:r>
              <w:rPr>
                <w:lang w:val="zh-CN"/>
                <w:rFonts w:ascii="Times New Roman" w:hAnsi="Times New Roman" w:cs="Times New Roman"/>
                <w:sz w:val="20"/>
                <w:szCs w:val="20"/>
                <w:color w:val="000000"/>
              </w:rPr>
              <w:t>5480.00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总金额：壹万捌仟零肆拾元整</w:t>
            </w:r>
          </w:p>
        </w:tc>
        <w:tc>
          <w:tcPr>
            <w:tcW w:w="2310" w:type="dxa"/>
            <w:textDirection w:val="right"/>
            <w:gridSpan w:val="3"/>
          </w:tcPr>
          <w:p>
            <w:pPr/>
            <w:r>
              <w:rPr>
                <w:lang w:val="zh-CN"/>
                <w:rFonts w:ascii="Times New Roman" w:hAnsi="Times New Roman" w:cs="Times New Roman"/>
                <w:b/>
                <w:color w:val="FF0000"/>
              </w:rPr>
              <w:t>18040.00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2024/07/30</w:t>
            </w:r>
          </w:p>
        </w:tc>
        <w:tc>
          <w:tcPr>
            <w:tcW w:w="2310" w:type="dxa"/>
            <w:gridSpan w:val="7"/>
          </w:tcPr>
          <w:p>
            <w:pPr/>
            <w:r>
              <w:rPr>
                <w:lang w:val="zh-CN"/>
                <w:rFonts w:ascii="Times New Roman" w:hAnsi="Times New Roman" w:cs="Times New Roman"/>
                <w:b/>
                <w:color w:val="000000"/>
              </w:rPr>
              <w:t>昆明—哈尔滨(飞机)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朋友们怀着向往已久的心情，乘航班赴素有“东方小巴黎”“东方莫斯科”美誉的魅力城市----哈尔滨，随后前往酒店，沿途您可欣赏到哈尔滨市美丽的北国风光。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早餐：不含；午餐：不含；晚餐：不含；住宿：哈尔滨</w:t>
            </w:r>
          </w:p>
        </w:tc>
      </w:tr>
      <w:tr>
        <w:tc>
          <w:tcPr>
            <w:tcW w:w="2310" w:type="dxa"/>
            <w:vAlign w:val="center"/>
            <w:vMerge w:val="restart"/>
          </w:tcPr>
          <w:p>
            <w:pPr/>
            <w:r>
              <w:rPr>
                <w:lang w:val="zh-CN"/>
                <w:rFonts w:ascii="Times New Roman" w:hAnsi="Times New Roman" w:cs="Times New Roman"/>
                <w:sz w:val="20"/>
                <w:szCs w:val="20"/>
                <w:color w:val="000000"/>
              </w:rPr>
              <w:t>2024/07/31</w:t>
            </w:r>
          </w:p>
        </w:tc>
        <w:tc>
          <w:tcPr>
            <w:tcW w:w="2310" w:type="dxa"/>
            <w:gridSpan w:val="7"/>
          </w:tcPr>
          <w:p>
            <w:pPr/>
            <w:r>
              <w:rPr>
                <w:lang w:val="zh-CN"/>
                <w:rFonts w:ascii="Times New Roman" w:hAnsi="Times New Roman" w:cs="Times New Roman"/>
                <w:b/>
                <w:color w:val="000000"/>
              </w:rPr>
              <w:t>哈尔滨市区内游览—海拉尔(汽车大巴)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远东地区最大的东正教堂--【索菲亚教堂广场】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午餐可品尝【东北饺子宴】游览【中俄风情步行街－中央大街】，充分感受东方小巴黎浪漫哈尔滨的北国风光。漫步在充满异国情调的百俄式老街，细细体味这冰城的异域风情。与这条亚洲最长的步行街相连的是哈尔滨母亲河－松花江。游览以中国人民好朋友斯大林命名的中国最长的带状开放式公园--【斯大林公园】；游览【防洪纪念塔】，感受革命战士不畏牺牲，保卫国家和人民生命和财产安全的崇高精神，游览【百年滨州网红铁路桥】滨州线松花江铁路大桥自1901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特别赠送】精美礼品一份-俄罗斯金币巧克力欣赏国内唯一一幕“巧克力瀑布”（赠送项目根据当天情况而定，如不去不退费用）！我们会为您安排送站服务。晚乘车赴火车站乘硬卧火车赴草原明珠——海拉尔！</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2024/08/01</w:t>
            </w:r>
          </w:p>
        </w:tc>
        <w:tc>
          <w:tcPr>
            <w:tcW w:w="2310" w:type="dxa"/>
            <w:gridSpan w:val="7"/>
          </w:tcPr>
          <w:p>
            <w:pPr/>
            <w:r>
              <w:rPr>
                <w:lang w:val="zh-CN"/>
                <w:rFonts w:ascii="Times New Roman" w:hAnsi="Times New Roman" w:cs="Times New Roman"/>
                <w:b/>
                <w:color w:val="000000"/>
              </w:rPr>
              <w:t>海拉尔—270KM 3H—室韦(汽车大巴)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后，乘车赴【呼伦贝尔草原】，抵达草原感受蒙古族姑娘献上草原独特的蒙古族迎宾仪式--下马酒（有相关的礼节需听从导游的讲解），之后参加草原上最传统的祭祀活动——祭敖包，（敖包是蒙古族的圣地，是与长生天沟通的桥梁，虔诚祈祷，心诚则灵）。亲子打卡1：心中有热爱脚下有行动带领孩子们一起穿越-----呼伦贝尔大草原途中可以欣赏到油菜花海（7下月-8月左右可观赏），让您体验到舟行碧波上，人在画中游。午餐品尝【蒙古手把肉】亲子打卡2：欣赏亚洲第一湿地【额尔古纳湿地公园AAAA】湿地公园风景如诗如画，涤荡着天空的湛蓝和根河河水的柔媚，森林、绿地、山峦和花海织就的华美的锦缎上，河流、湖泊、沼泽遍布，山地森林葱郁，河谷草群繁茂，众多的野生动植物群落在这里繁衍生息。亲子打卡3：【投喂驯鹿】与孩子一起参观鹿苑中共有动物20余种，在这里可以近距离接触驯鹿，观看梅花鹿、狼、袍子等动物，投喂小狐狸。驯鹿是鄂温克的吉祥物，在鹿苑中喂食驯鹿，与驯鹿来一次零距离的亲密接触。亲子打卡4：【呐喊喷泉】与孩子一起试一试谁的嗓门有多高，喷泉就能喷多高。是时候来挑战你的肺活量和大嗓门了！喷泉可高达60余米，超出罕达盖数山数十米！你可以尽情的用呐喊来释放内心的压力和忘却生活中的烦恼，并将它们化作冲天的水浪。快来喊上一嗓子，降降温，败败火亲子打卡5：【坑爹车】作为娱乐项目专业坑爹我们是认真的够酸爽、够刺激、够欢乐也就是百米油耗一个“爹”而已。这些娱乐项目可以带给孩子们欢乐和刺激的体验，同时也有助于培养他们的勇气、团队合作能力、专注力和身体协调能力。亲子打卡6：【亲情下午茶】品尝下午茶，慢慢品味人生的点滴，在下午茶的时光里，我们可以尽情享受那份与家人之前的幸福感受。在这样的一个温暖的下午，愉悦的心情总是和下午茶相伴。乘车前往室韦小镇，体验俄式木刻楞酒店。（木刻楞是极具当地特色的建筑，在室韦随处可见。木刻楞房子是一种以木质结构为突出特征的俄罗斯传统民居,其建造过程中,木头需要用刀斧锯刻出沟槽，因此得名）</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早餐：不含；午餐：含；晚餐：含；住宿：室韦俄式木屋</w:t>
            </w:r>
          </w:p>
        </w:tc>
      </w:tr>
      <w:tr>
        <w:tc>
          <w:tcPr>
            <w:tcW w:w="2310" w:type="dxa"/>
            <w:vAlign w:val="center"/>
            <w:vMerge w:val="restart"/>
          </w:tcPr>
          <w:p>
            <w:pPr/>
            <w:r>
              <w:rPr>
                <w:lang w:val="zh-CN"/>
                <w:rFonts w:ascii="Times New Roman" w:hAnsi="Times New Roman" w:cs="Times New Roman"/>
                <w:sz w:val="20"/>
                <w:szCs w:val="20"/>
                <w:color w:val="000000"/>
              </w:rPr>
              <w:t>2024/08/02</w:t>
            </w:r>
          </w:p>
        </w:tc>
        <w:tc>
          <w:tcPr>
            <w:tcW w:w="2310" w:type="dxa"/>
            <w:gridSpan w:val="7"/>
          </w:tcPr>
          <w:p>
            <w:pPr/>
            <w:r>
              <w:rPr>
                <w:lang w:val="zh-CN"/>
                <w:rFonts w:ascii="Times New Roman" w:hAnsi="Times New Roman" w:cs="Times New Roman"/>
                <w:b/>
                <w:color w:val="000000"/>
              </w:rPr>
              <w:t>室韦—210KM 3H—黑山头(汽车大巴)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亲子打卡7：【奥洛契庄园】奥洛契庄园  爱情浪漫区内有浪漫咖啡，心心相印、心形玫瑰园、情人岛、告白亭；运动休闲区内有河边垂钓、童趣沙场、植物迷宫等多个游玩运动场所。奥洛契庄园内拥有由小麦和油菜种植而成的直径1300米，外圆4082米，面积1989亩农作物人工太极图。在奥洛契庄园里有世界上最大的太极图乘坐“草原电瓶车浏览”【心心相印】、【向日葵花海】、【植物迷宫】、【VR眼镜】、【香紫苏扇形花海】登上【观景台】看异国风景。亲子打卡8：【哈乌鲁河】哈乌尔河又称哈乌鲁河或哈乌鲁郭勒，蒙语的意思是“春天一样的的河流”，俄语则译为“弯弯曲曲的河流”。延栈道登上山顶，沿途参观旧时林区的捕兽工具及生活用品，登顶后拍摄全景，风光旖旎，景色迷人。蓝眼睛黄头发的村民，整排的木刻楞房屋，木刻楞是大兴安岭地区特有的用樟子松搭建的木头房子，冬暖夏凉极为舒适。让您感受浓厚的异国俄罗斯民俗风情，与俄罗斯大妈聊聊她们的往事。午餐品尝【飘香铁锅炖】亲子打卡9：贴心赠送【俄罗斯亲子游】跟孩子一起体验亲子活动的趣味★亲子趣味互动：学俄语，唱歌跳舞，学习口琴、手风琴~★亲子俄式下午茶：老式格瓦斯，糖果，饮咖啡，果茶，俄罗斯红酒，水果沙拉~★美食丰富味蕾：品尝俄罗斯阿姨腌制的酸黄瓜，俄罗斯熏肠，列巴，巧克力~★亲子打卡拍照：穿上沙皇俄国贵族晚礼服，拍出俄式美美的大片~下午赴黑山头【寻找成吉思汗金戈铁马的战争遗迹、体验马背战歌的快乐】亲子打卡10：骑马体验驰骋草原的快乐请各位家长和孩子都是初到马场，需要接受专业教练的马前指导培训1、与孩子一起了解马的脾气习性2、与孩子一起感受上下马动作练习3、与孩子一起了解骑马的正确姿势4、与孩子一起了解驾驭马的要领5、与孩子一起了解紧急情况的应对方法等。做一天真正的蒙古人，入住蒙古包后开始自己的草原活动：亲子打卡11：草原招待贵宾的待客之道——“烤全羊”亲子打卡12：【狂欢夜----大家一起与蒙古民族人民载歌载舞】跟孩子来一场愉快的亲子游吧，春天就是带给孩子各种疯玩的季节，最好的时光留在相互陪伴的岁月里。ps:赠送项目篝火因天气和季节原因变动较大，如遇天气及个人原因或草原防火季不能参加篝火不退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早餐：含；午餐：含；晚餐：含；住宿：黑山头蒙古包</w:t>
            </w:r>
          </w:p>
        </w:tc>
      </w:tr>
      <w:tr>
        <w:tc>
          <w:tcPr>
            <w:tcW w:w="2310" w:type="dxa"/>
            <w:vAlign w:val="center"/>
            <w:vMerge w:val="restart"/>
          </w:tcPr>
          <w:p>
            <w:pPr/>
            <w:r>
              <w:rPr>
                <w:lang w:val="zh-CN"/>
                <w:rFonts w:ascii="Times New Roman" w:hAnsi="Times New Roman" w:cs="Times New Roman"/>
                <w:sz w:val="20"/>
                <w:szCs w:val="20"/>
                <w:color w:val="000000"/>
              </w:rPr>
              <w:t>2024/08/03</w:t>
            </w:r>
          </w:p>
        </w:tc>
        <w:tc>
          <w:tcPr>
            <w:tcW w:w="2310" w:type="dxa"/>
            <w:gridSpan w:val="7"/>
          </w:tcPr>
          <w:p>
            <w:pPr/>
            <w:r>
              <w:rPr>
                <w:lang w:val="zh-CN"/>
                <w:rFonts w:ascii="Times New Roman" w:hAnsi="Times New Roman" w:cs="Times New Roman"/>
                <w:b/>
                <w:color w:val="000000"/>
              </w:rPr>
              <w:t>黑山头—200KM 3H—满洲里(汽车大巴)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亲子打卡13：【天然滑草场】感受风的速度，高坡急速滑草，这是一次视觉和心灵的洗礼。酣畅淋漓地感受草原的浪漫与热情，徜徉于绿色的草原之中，感受自上而下的体验一把风驰电掣。【最帅边防线】——眺望俄罗斯风情小镇，感受异国他乡风景，一望无尽头的边防公路在连绵空旷的草原上千回万转。这是一条边防大道，也是一条摄影大道，一路上风景如画，草原、湿地、湖泊、花海，人文，集合了各种元素。亲子打卡14：【雲尚牧歌牧场】这里是中俄边境线上一处打卡圣地，前往呼伦贝尔大草原，蓝天白云，毡房点点，牛羊成群，牧歌悠扬。抵达后参加草原乐享亲子游活动亲子活动1：【蒙古行军大帐】成吉思汗一生戎马，南征北战，征战过程中乘坐的战车叫蒙古行军大帐与孩子一起乘坐上行军大帐，行军大帐在公元800多年前，这个蒙古包不仅可以餐饮和住宿，重要的时候还可以召开最高规模的军事会议。亲子活动2：【蒙古民俗体验】景区内参加喂小羊，蒙古服饰拍照，品尝奶制品等草原民俗活动亲子活动3：【蒙古草原托马斯】乘坐“草原小火车”领略不一样的草原风光，托马斯油桶小火车夏天的大草原一定要体验一下充满童趣的油桶小火车，在油桶上染上鲜艳的颜色，连载一起挂在拖拉机后面，一路驰骋，梦回童年。浏览【三十三湿地】既有一望无际的草原，又有色彩斑斓的湿地。午餐品尝【特色湖鱼宴】亲子打卡15：【马之舞】与孩子一起观看大型马术竞技表演，系蒙古马术表演为主，套马，赛马。博克，人马共舞等多种项目，让孩子了解蒙古族在马背上的快乐。【灯光之城满洲里】【中国最大陆路口岸】【鸡鸣三国】【中苏街】中俄蒙三国文化交融之地，中国最有魅力城市，西方的浪漫与东方的典雅的完美融合。亲子打卡16：前往中国第五大湖、北方第一大湖【扎赉湖】呼伦湖又名呼伦池、达赉湖、达赉诺尔，蒙古语意为“海一样的湖”。 历史曾称大泽、俱轮泊、阔连海子、虎图泽、玄寞池、库楞湖等。亲子打卡17：与家人一起欣赏夜幕下的满洲里-夜游满洲里，满洲里是中国最大的陆路口岸城市，对面就是俄罗斯，整个城市都是俄式建筑，这个城市最美的时候就是夜晚，所有建筑灯光统一点亮，一句话形容满洲里的夜景带娃来草原亲子游，最大的感受就是，他终于释放了天性，终于可以奔跑着去拥抱自然。他无需像大人那样享受安静，在草地上尽情地撒野就好。牛、羊、兔子，甚至连飞鸟都可以成为孩子的玩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2024/08/04</w:t>
            </w:r>
          </w:p>
        </w:tc>
        <w:tc>
          <w:tcPr>
            <w:tcW w:w="2310" w:type="dxa"/>
            <w:gridSpan w:val="7"/>
          </w:tcPr>
          <w:p>
            <w:pPr/>
            <w:r>
              <w:rPr>
                <w:lang w:val="zh-CN"/>
                <w:rFonts w:ascii="Times New Roman" w:hAnsi="Times New Roman" w:cs="Times New Roman"/>
                <w:b/>
                <w:color w:val="000000"/>
              </w:rPr>
              <w:t>满洲里—220KM 3H海拉尔—哈尔滨(汽车大巴)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亲子打卡18：【中俄边境国门】（外观）满洲里国门，位于满市西部中俄边境处我方一侧的乳白色建筑。国门总长105米，高43.7米，宽46.6米，2008年建成。国门庄严肃穆，在国门乳白色的门体上方嵌着"中华人民共和国"七个鲜红大字，上面悬挂的国徽闪着的金光，国际铁路在下面通过。国门景区占地面积13平方公里，包括41号界碑、国门、红色国际秘密交通线遗址、和平之门主体雕塑和满洲里历史浮雕、红色旅游展厅、火车头广场等景点。在寂静的夜晚，依偎在父母怀中，仰望广袤寂寥的星空，一起细数天上的星星：这是猎户座、那是狮子座，我们能感受到流星从身边滑落亲子打卡19：【“吉尼斯纪录”——世界最大的套娃】（外观）套娃广场又叫套娃景区，占地面积87万平方米，是国家5A级旅游景区中俄边境旅游区的重要组成部分，是全国唯一以俄罗斯传统工艺品——套娃形象为主题的大型综合旅游度假景区，是以满洲里和俄罗斯相结合的历史、文化、建筑、民俗风情为理念，集吃、住、行、游、购、娱为一体的大型俄罗斯特色风情园，景区由主题园区、主题娱乐、主题酒店三部分组成。赴【蒙古部落铁木真】是呼伦贝尔境内最大的蒙古部落，在这里我们可以参观到当年威震天下的蒙古大军设立在勒勒战车上的主营，了解到英雄成吉思汗的故事。下午乘车赴【草原之心——海拉尔】【市民广场】（慢慢玩·推荐自由活动，免费开放）是海拉尔中心城区的标志性景点之一，这里分为历史文化区、水上活动区、喷泉广场区等七个功能区，广场上矗立着成吉思汗策马扬鞭的造型雕像，十分引人注目。让孩子乐意与同伴家长一起参加游戏活动，感受与父母同伴共同活动的乐趣。加深家园情师生情亲子情。出去旅行，不是去看风景，而是去寻回自己——最本真的自己。作为父亲，能陪孩子在一起，就是一种幸福。不要管去做什么，不要管有多不听话。晚上根据火车时间送站返回哈尔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2024/08/05</w:t>
            </w:r>
          </w:p>
        </w:tc>
        <w:tc>
          <w:tcPr>
            <w:tcW w:w="2310" w:type="dxa"/>
            <w:gridSpan w:val="7"/>
          </w:tcPr>
          <w:p>
            <w:pPr/>
            <w:r>
              <w:rPr>
                <w:lang w:val="zh-CN"/>
                <w:rFonts w:ascii="Times New Roman" w:hAnsi="Times New Roman" w:cs="Times New Roman"/>
                <w:b/>
                <w:color w:val="000000"/>
              </w:rPr>
              <w:t>哈尔滨工业大学—航天馆—黑龙江博物馆—七三一罪证陈列馆(汽车大巴)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下火车早餐，后参观【哈尔滨工业大学】，是由工业和信息化部直属的全国重点大学，位列国家首批世界一流大学建设高校A类、985工程、211工程，九校联盟、环太平洋大学联盟、中国大学校长联谊会、卓越大学联盟、全球能源互联网大学联盟、中俄工科大学联盟、中国-西班牙大学联盟、中国人工智能教育联席会创始成员，入选珠峰计划、强基计划、2011计划、111计划、卓越工程师教育培养计划、国家大学生创新性实验计划、国家建设高水平大学公派研究生项目、新工科研究与实践项目、中国政府奖学金来华留学生接收院校、全国深化创新创业教育改革示范高校等，是首批设有研究生院、拥有研究生自主划线资格的高校，首批学位授权自主审核单位。哈工大加强对学生的工程训练，使学生具备独立承担工程技术任务的能力，毕业生授予“工程师学位证书”，使哈工大在五十年代就以“工程师的摇篮”而饮誉全国走进参观：哈工大博物馆：了解哈工大悠久历史。哈工大航天馆：航天馆及观摩航天飞行器讲解航天科普知识帮助学生认识了解航天发展历程及重点型号航天器【哈尔滨黑龙江省博物馆】在整整90年前，继南岗中心广场的圣·尼古拉教堂之后，在广场西侧建起了第二座建筑物--莫斯科商场。将商场与神圣的大教堂毗邻而建，似乎是为做弥撒归来的人们提供一个休闲购物场所，集精神与物质需求于一体。随着秋林商行(1904年始建1908建成)、秋林公司中山商场等商行的陆续建成，南岗区中心广场周围成为名副其实的气息浓郁的文化、商业中心。而莫斯科商场因绝佳而重要的地理位置、优雅的形象成为广场的重要界面。舒展的莫斯科商场似一条红黄相间的彩色飘带，精心修饰着广场的裙裾。每当阳光照耀着建筑的背面，广场上便投下生动的阴影--尖尖的穹顶、错落有致的轮廓线，犹如梦幻中的城堡倒影，为广场增添一份浪漫情调。勿忘国耻之【侵华日军第七三一部队罪证陈列馆】（每周一闭馆，需要每名游客提前进行实名预约参观，若没有预约上，我社不负任何责任，无费用可退），侵华日军第七三一部队罪证陈列馆的陈列主题为《反人类暴行一一侵华日军第七三一部队罪证陈列》。陈列以馆藏展品为核心，以学术成果为支撑，通过照片、地图、场景复原和视频展示的方式，揭露日本进行细菌武器研制、准备和实施细菌战、人体实验等战争犯罪、反人类暴行的行为，重点突出七三一部队的战争罪行、战争责任和战后危害。七三一部队一一日本细菌战的大本营”揭露了七三一部队使用中国和外国健康活人进行大规模的人体实验的行为;“细菌武器研制”展示了多种材质和型号的细菌炸弹的模型及生产细菌武器的设备、流程等细菌战罪证;“实施细菌战”展示了侵华日军细菌战示意图、日军拍摄的电影纪录片、历史照片等罪证，揭露日军发动实施细菌战的反人类暴行;“毁证与审判”展示了侵华日军细菌战犯在战败前毁掉罪证和在战后由美国庇佑而逃脱审判的史料</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2024/08/06</w:t>
            </w:r>
          </w:p>
        </w:tc>
        <w:tc>
          <w:tcPr>
            <w:tcW w:w="2310" w:type="dxa"/>
            <w:gridSpan w:val="7"/>
          </w:tcPr>
          <w:p>
            <w:pPr/>
            <w:r>
              <w:rPr>
                <w:lang w:val="zh-CN"/>
                <w:rFonts w:ascii="Times New Roman" w:hAnsi="Times New Roman" w:cs="Times New Roman"/>
                <w:b/>
                <w:color w:val="000000"/>
              </w:rPr>
              <w:t>哈尔滨—昆明(汽车大巴)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早餐后，参观别具特色的【哈尔滨文庙 】哈尔滨文庙是全国最后建造的一处规制完备的孔庙，文庙的孔子塑像有两尊，东侧牌楼上书"道冠古今"，西侧牌楼上书"德配天地"，意指孔夫子品德与天地同辉，学识超越古今。院落东南角有驮碑一座，碑文为著名的爱国将领张学良撰写的《哈尔滨文庙碑记》。西北角的石碑，为当时东省特别区行政长官张景惠撰写的《东省特别区创建文庙碑志》由于文庙具有特定的历史、科学和艺术价值。老道外.国华巴洛克步行街—走进这历经百年沧桑的街道，观看斑驳陆离甚为陈旧的老房子，仿佛穿梭在上个世纪二十年代。街道的铜制塑像好似在向游人诉说着这里曾经的兴衰。你仿佛看到了过去熙攘穿梭的黄包车，闻到路边穿着汗衫下棋的老大爷叼着的旱烟味，听到街口店小二单手捧一屉新出炉的包子，大声吆喝叫卖着。 到了老道外，自然想起老道外形形色色的小吃，其中最出名的靖宇街上的老鼎丰，在哈尔滨人心中就如同北京的稻香村，还有那些伴着哈尔滨人成长的老字号：范记永、张包铺、张飞扒肉......乘机前往哈尔滨接团送飞机场!结束愉快的东北避暑、休闲、文化之旅！【结束愉快行程】——☆美好的时光总是短暂，此次草原之旅就暂告一段落，挥别那对呼伦贝尔的眷恋，对草原的热忱，对北国的情怀。下一次，无论您在哪里，我始终会在这里等着您！——☆根据您的航班时间，建议提前2小时抵达机场办理登机手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傅雪瑾</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7</w:t>
                  </w:r>
                  <w:r>
                    <w:rPr>
                      <w:rFonts w:hint="eastAsia" w:asciiTheme="minorEastAsia" w:hAnsiTheme="minorEastAsia"/>
                    </w:rPr>
                    <w:t xml:space="preserve">月 </w:t>
                  </w:r>
                  <w:r>
                    <w:rPr>
                      <w:rFonts w:hint="eastAsia" w:asciiTheme="minorEastAsia" w:hAnsiTheme="minorEastAsia"/>
                    </w:rPr>
                    <w:t>25</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2024/7/25 11:37:58</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