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携程百事通</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杨柳清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15187479426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ZLY18TR240704A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全景新疆专列18日游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2024-07-12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2024-07-29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4880.00</w:t>
            </w:r>
          </w:p>
        </w:tc>
        <w:tc>
          <w:tcPr>
            <w:tcW w:w="2310" w:type="dxa"/>
          </w:tcPr>
          <w:p>
            <w:pPr/>
            <w:r>
              <w:rPr>
                <w:lang w:val="zh-CN"/>
                <w:rFonts w:ascii="Times New Roman" w:hAnsi="Times New Roman" w:cs="Times New Roman"/>
                <w:sz w:val="20"/>
                <w:szCs w:val="20"/>
                <w:color w:val="000000"/>
              </w:rPr>
              <w:t>4880.00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总金额：肆仟捌佰捌拾元整</w:t>
            </w:r>
          </w:p>
        </w:tc>
        <w:tc>
          <w:tcPr>
            <w:tcW w:w="2310" w:type="dxa"/>
            <w:textDirection w:val="right"/>
            <w:gridSpan w:val="3"/>
          </w:tcPr>
          <w:p>
            <w:pPr/>
            <w:r>
              <w:rPr>
                <w:lang w:val="zh-CN"/>
                <w:rFonts w:ascii="Times New Roman" w:hAnsi="Times New Roman" w:cs="Times New Roman"/>
                <w:b/>
                <w:color w:val="FF0000"/>
              </w:rPr>
              <w:t>4880.00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2024/07/12</w:t>
            </w:r>
          </w:p>
        </w:tc>
        <w:tc>
          <w:tcPr>
            <w:tcW w:w="2310" w:type="dxa"/>
            <w:gridSpan w:val="7"/>
          </w:tcPr>
          <w:p>
            <w:pPr/>
            <w:r>
              <w:rPr>
                <w:lang w:val="zh-CN"/>
                <w:rFonts w:ascii="Times New Roman" w:hAnsi="Times New Roman" w:cs="Times New Roman"/>
                <w:b/>
                <w:color w:val="000000"/>
              </w:rPr>
              <w:t>昆明—哈密(专列)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即刻出发，朝向往已久的新疆奔驰而去！昆明乘动车前往成都后搭乘专列前往新疆东大门—哈密；沿途欣赏美丽风景、祖国西北大美河山，三千里祖国画卷，慢慢看，慢慢品！【小贴士】：在新疆旅游，因行程较长，气候差别较大，您可能一时难以适应，可能会出现水土不服的症状，您可以携带有关药物及一些常备药品，如创可贴、感冒药或治疗肠胃不适的药物等。多喝水，保持心情愉悦，开启一段美妙的新疆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早餐：不含；午餐：不含；晚餐：不含；住宿：列车上</w:t>
            </w:r>
          </w:p>
        </w:tc>
      </w:tr>
      <w:tr>
        <w:tc>
          <w:tcPr>
            <w:tcW w:w="2310" w:type="dxa"/>
            <w:vAlign w:val="center"/>
            <w:vMerge w:val="restart"/>
          </w:tcPr>
          <w:p>
            <w:pPr/>
            <w:r>
              <w:rPr>
                <w:lang w:val="zh-CN"/>
                <w:rFonts w:ascii="Times New Roman" w:hAnsi="Times New Roman" w:cs="Times New Roman"/>
                <w:sz w:val="20"/>
                <w:szCs w:val="20"/>
                <w:color w:val="000000"/>
              </w:rPr>
              <w:t>2024/07/13</w:t>
            </w:r>
          </w:p>
        </w:tc>
        <w:tc>
          <w:tcPr>
            <w:tcW w:w="2310" w:type="dxa"/>
            <w:gridSpan w:val="7"/>
          </w:tcPr>
          <w:p>
            <w:pPr/>
            <w:r>
              <w:rPr>
                <w:lang w:val="zh-CN"/>
                <w:rFonts w:ascii="Times New Roman" w:hAnsi="Times New Roman" w:cs="Times New Roman"/>
                <w:b/>
                <w:color w:val="000000"/>
              </w:rPr>
              <w:t>全天列车上(专列)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全天专列上，乘车前往哈密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早餐：不含；午餐：不含；晚餐：不含；住宿：列车上</w:t>
            </w:r>
          </w:p>
        </w:tc>
      </w:tr>
      <w:tr>
        <w:tc>
          <w:tcPr>
            <w:tcW w:w="2310" w:type="dxa"/>
            <w:vAlign w:val="center"/>
            <w:vMerge w:val="restart"/>
          </w:tcPr>
          <w:p>
            <w:pPr/>
            <w:r>
              <w:rPr>
                <w:lang w:val="zh-CN"/>
                <w:rFonts w:ascii="Times New Roman" w:hAnsi="Times New Roman" w:cs="Times New Roman"/>
                <w:sz w:val="20"/>
                <w:szCs w:val="20"/>
                <w:color w:val="000000"/>
              </w:rPr>
              <w:t>2024/07/14</w:t>
            </w:r>
          </w:p>
        </w:tc>
        <w:tc>
          <w:tcPr>
            <w:tcW w:w="2310" w:type="dxa"/>
            <w:gridSpan w:val="7"/>
          </w:tcPr>
          <w:p>
            <w:pPr/>
            <w:r>
              <w:rPr>
                <w:lang w:val="zh-CN"/>
                <w:rFonts w:ascii="Times New Roman" w:hAnsi="Times New Roman" w:cs="Times New Roman"/>
                <w:b/>
                <w:color w:val="000000"/>
              </w:rPr>
              <w:t>哈密-大海道魔鬼城(汽车)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唐僧西去取经，从敦煌走入哈密步入西域，走的就是徒步大海道！早抵哈密，接站后前往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晚餐后入住酒店。【小贴士】：新疆与内地时差2小时左右，新疆是9点半、10点上班，2点午饭，8点晚饭，初进新疆多饮水，注意防晒防燥，新疆的夜生活也是很丰富的，团友们需要适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早餐：不含；午餐：不含；晚餐：含；住宿：哈密</w:t>
            </w:r>
          </w:p>
        </w:tc>
      </w:tr>
      <w:tr>
        <w:tc>
          <w:tcPr>
            <w:tcW w:w="2310" w:type="dxa"/>
            <w:vAlign w:val="center"/>
            <w:vMerge w:val="restart"/>
          </w:tcPr>
          <w:p>
            <w:pPr/>
            <w:r>
              <w:rPr>
                <w:lang w:val="zh-CN"/>
                <w:rFonts w:ascii="Times New Roman" w:hAnsi="Times New Roman" w:cs="Times New Roman"/>
                <w:sz w:val="20"/>
                <w:szCs w:val="20"/>
                <w:color w:val="000000"/>
              </w:rPr>
              <w:t>2024/07/15</w:t>
            </w:r>
          </w:p>
        </w:tc>
        <w:tc>
          <w:tcPr>
            <w:tcW w:w="2310" w:type="dxa"/>
            <w:gridSpan w:val="7"/>
          </w:tcPr>
          <w:p>
            <w:pPr/>
            <w:r>
              <w:rPr>
                <w:lang w:val="zh-CN"/>
                <w:rFonts w:ascii="Times New Roman" w:hAnsi="Times New Roman" w:cs="Times New Roman"/>
                <w:b/>
                <w:color w:val="000000"/>
              </w:rPr>
              <w:t>哈密-十二木卡姆-北屯(汽车)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观看民族非遗早餐后参观【十二木卡姆文化中心】观看民旅歌舞表演（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中餐后乘专列前往北屯市。今日美食：“新疆大盘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早餐：含；午餐：含；晚餐：不含；住宿：列车上</w:t>
            </w:r>
          </w:p>
        </w:tc>
      </w:tr>
      <w:tr>
        <w:tc>
          <w:tcPr>
            <w:tcW w:w="2310" w:type="dxa"/>
            <w:vAlign w:val="center"/>
            <w:vMerge w:val="restart"/>
          </w:tcPr>
          <w:p>
            <w:pPr/>
            <w:r>
              <w:rPr>
                <w:lang w:val="zh-CN"/>
                <w:rFonts w:ascii="Times New Roman" w:hAnsi="Times New Roman" w:cs="Times New Roman"/>
                <w:sz w:val="20"/>
                <w:szCs w:val="20"/>
                <w:color w:val="000000"/>
              </w:rPr>
              <w:t>2024/07/16</w:t>
            </w:r>
          </w:p>
        </w:tc>
        <w:tc>
          <w:tcPr>
            <w:tcW w:w="2310" w:type="dxa"/>
            <w:gridSpan w:val="7"/>
          </w:tcPr>
          <w:p>
            <w:pPr/>
            <w:r>
              <w:rPr>
                <w:lang w:val="zh-CN"/>
                <w:rFonts w:ascii="Times New Roman" w:hAnsi="Times New Roman" w:cs="Times New Roman"/>
                <w:b/>
                <w:color w:val="000000"/>
              </w:rPr>
              <w:t>北屯—喀纳斯（约2.5H）—贾登峪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从油画世界，走进五彩斑斓，去过喀纳斯，才了解春天的色彩。午餐后前往【喀纳斯】（游览约5小时）喀纳斯拥有亚洲唯一的瑞士风光，被喻为人类最后一片净土、上帝的后花园、神仙的自留地。蒙古语意为“美丽富饶、神秘莫测”，这里湖光山色融为一体，既具有北国风光之雄浑，又具江南山水之秀丽。今日美食：“布尔津冷水鱼”</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早餐：不含；午餐：含；晚餐：含；住宿：贾登峪</w:t>
            </w:r>
          </w:p>
        </w:tc>
      </w:tr>
      <w:tr>
        <w:tc>
          <w:tcPr>
            <w:tcW w:w="2310" w:type="dxa"/>
            <w:vAlign w:val="center"/>
            <w:vMerge w:val="restart"/>
          </w:tcPr>
          <w:p>
            <w:pPr/>
            <w:r>
              <w:rPr>
                <w:lang w:val="zh-CN"/>
                <w:rFonts w:ascii="Times New Roman" w:hAnsi="Times New Roman" w:cs="Times New Roman"/>
                <w:sz w:val="20"/>
                <w:szCs w:val="20"/>
                <w:color w:val="000000"/>
              </w:rPr>
              <w:t>2024/07/17</w:t>
            </w:r>
          </w:p>
        </w:tc>
        <w:tc>
          <w:tcPr>
            <w:tcW w:w="2310" w:type="dxa"/>
            <w:gridSpan w:val="7"/>
          </w:tcPr>
          <w:p>
            <w:pPr/>
            <w:r>
              <w:rPr>
                <w:lang w:val="zh-CN"/>
                <w:rFonts w:ascii="Times New Roman" w:hAnsi="Times New Roman" w:cs="Times New Roman"/>
                <w:b/>
                <w:color w:val="000000"/>
              </w:rPr>
              <w:t>贾登峪-禾木（约3.5H）—五彩滩（约2.5H）—布尔津（约2.5H）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走进图瓦人村落禾木，南侧村庄，北侧林。依山傍水，天上人间。前往【禾木村】（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1小时），五彩滩一河两岸，南北各异、国家AAAA级景区，地貌特殊，长期干燥地带，属于典型的彩色丘陵看其独特的雅丹地貌，沟涯起伏，梳妆式的坡滩五颜六色，在夕阳的照射下更加绚丽精彩。后乘专列前往伊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早餐：含；午餐：含；晚餐：含；住宿：列车上</w:t>
            </w:r>
          </w:p>
        </w:tc>
      </w:tr>
      <w:tr>
        <w:tc>
          <w:tcPr>
            <w:tcW w:w="2310" w:type="dxa"/>
            <w:vAlign w:val="center"/>
            <w:vMerge w:val="restart"/>
          </w:tcPr>
          <w:p>
            <w:pPr/>
            <w:r>
              <w:rPr>
                <w:lang w:val="zh-CN"/>
                <w:rFonts w:ascii="Times New Roman" w:hAnsi="Times New Roman" w:cs="Times New Roman"/>
                <w:sz w:val="20"/>
                <w:szCs w:val="20"/>
                <w:color w:val="000000"/>
              </w:rPr>
              <w:t>2024/07/18</w:t>
            </w:r>
          </w:p>
        </w:tc>
        <w:tc>
          <w:tcPr>
            <w:tcW w:w="2310" w:type="dxa"/>
            <w:gridSpan w:val="7"/>
          </w:tcPr>
          <w:p>
            <w:pPr/>
            <w:r>
              <w:rPr>
                <w:lang w:val="zh-CN"/>
                <w:rFonts w:ascii="Times New Roman" w:hAnsi="Times New Roman" w:cs="Times New Roman"/>
                <w:b/>
                <w:color w:val="000000"/>
              </w:rPr>
              <w:t>伊宁—赛里木湖（约2H）—霍尔果斯口岸（约1H）—伊宁(汽车)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穿越大西洋最后一滴眼泪，近距离体验赛里木湖的美。早乘车沿风景如画的果子沟盘山公路继续西行，车观新疆最美大桥—【伊犁第一关果子沟】（由于交通原因不得停车），我们已然进入“塞外江南”伊犁地界、果子沟大桥是目前亚洲最高的斜拉桥、齐宏伟壮观的气势是当时新疆人的骄傲。后抵达伊宁，游览高山湖泊—【国家AAAA级风景名胜区赛里木湖】（游览时间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前往【霍尔果斯口岸】（游览约1H），是西北五省最大的陆路通商口岸，“连霍高速”的西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早餐：不含；午餐：不含；晚餐：含；住宿：伊宁</w:t>
            </w:r>
          </w:p>
        </w:tc>
      </w:tr>
      <w:tr>
        <w:tc>
          <w:tcPr>
            <w:tcW w:w="2310" w:type="dxa"/>
            <w:vAlign w:val="center"/>
            <w:vMerge w:val="restart"/>
          </w:tcPr>
          <w:p>
            <w:pPr/>
            <w:r>
              <w:rPr>
                <w:lang w:val="zh-CN"/>
                <w:rFonts w:ascii="Times New Roman" w:hAnsi="Times New Roman" w:cs="Times New Roman"/>
                <w:sz w:val="20"/>
                <w:szCs w:val="20"/>
                <w:color w:val="000000"/>
              </w:rPr>
              <w:t>2024/07/19</w:t>
            </w:r>
          </w:p>
        </w:tc>
        <w:tc>
          <w:tcPr>
            <w:tcW w:w="2310" w:type="dxa"/>
            <w:gridSpan w:val="7"/>
          </w:tcPr>
          <w:p>
            <w:pPr/>
            <w:r>
              <w:rPr>
                <w:lang w:val="zh-CN"/>
                <w:rFonts w:ascii="Times New Roman" w:hAnsi="Times New Roman" w:cs="Times New Roman"/>
                <w:b/>
                <w:color w:val="000000"/>
              </w:rPr>
              <w:t>伊宁—那拉提（约3.5H）—乌鲁木齐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远观雪山，近看牛马草原，深度游玩体验。早餐后乘车前往世界四大草原之一的【那拉提+区间车】（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乘坐旅游列车前往乌鲁木齐。今日美食：“伊宁之美食烤全羊”</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早餐：含；午餐：含；晚餐：含；住宿：专列</w:t>
            </w:r>
          </w:p>
        </w:tc>
      </w:tr>
      <w:tr>
        <w:tc>
          <w:tcPr>
            <w:tcW w:w="2310" w:type="dxa"/>
            <w:vAlign w:val="center"/>
            <w:vMerge w:val="restart"/>
          </w:tcPr>
          <w:p>
            <w:pPr/>
            <w:r>
              <w:rPr>
                <w:lang w:val="zh-CN"/>
                <w:rFonts w:ascii="Times New Roman" w:hAnsi="Times New Roman" w:cs="Times New Roman"/>
                <w:sz w:val="20"/>
                <w:szCs w:val="20"/>
                <w:color w:val="000000"/>
              </w:rPr>
              <w:t>2024/07/20</w:t>
            </w:r>
          </w:p>
        </w:tc>
        <w:tc>
          <w:tcPr>
            <w:tcW w:w="2310" w:type="dxa"/>
            <w:gridSpan w:val="7"/>
          </w:tcPr>
          <w:p>
            <w:pPr/>
            <w:r>
              <w:rPr>
                <w:lang w:val="zh-CN"/>
                <w:rFonts w:ascii="Times New Roman" w:hAnsi="Times New Roman" w:cs="Times New Roman"/>
                <w:b/>
                <w:color w:val="000000"/>
              </w:rPr>
              <w:t>乌鲁木齐-天山天池（车程约1.5H）-吐鲁番(车程约3H）(汽车)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走进王母的后花园新疆天山天池，观瑶池风光，赏天山美景。专列抵达后乘车赴AAAAA级生态自然风景区【天山天池风景区】（游览时间4小时），天池古称“瑶池”神话中西王母宴群仙的蟠桃盛会所在地，天池是世界著名的高山冰碛湖，细细感受这神奇的高原翡翠，观赏石门一线、定海神针、南山望雪、西山观松等天池美景。可根据个人爱好自费搭乘高山马牙山索道，前往雪山之巅遥望圣峰、俯瞰天池全景，或者自费乘船，近距离欣赏天山天池的美景。中餐特别安排回族风味餐—九碗三行子，“九碗三行子，吃了有面子”。下午游览【新疆国际大巴扎】(1小时)这里集伊斯兰文化、建筑、民族商贸、餐饮于一体，是新疆旅游业产品的汇集地和展示中心，是"新疆之窗"、"中亚之窗"和"世界之窗"，重现了古丝绸之路的商业繁华，其浓郁的民族特色和地域文化对中亚及中东地区的辐射极具亲和力；晚餐后前往酒店入住。今日美食：“九碗三行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早餐：不含；午餐：含；晚餐：含；住宿：吐鲁番/乌鲁木齐</w:t>
            </w:r>
          </w:p>
        </w:tc>
      </w:tr>
      <w:tr>
        <w:tc>
          <w:tcPr>
            <w:tcW w:w="2310" w:type="dxa"/>
            <w:vAlign w:val="center"/>
            <w:vMerge w:val="restart"/>
          </w:tcPr>
          <w:p>
            <w:pPr/>
            <w:r>
              <w:rPr>
                <w:lang w:val="zh-CN"/>
                <w:rFonts w:ascii="Times New Roman" w:hAnsi="Times New Roman" w:cs="Times New Roman"/>
                <w:sz w:val="20"/>
                <w:szCs w:val="20"/>
                <w:color w:val="000000"/>
              </w:rPr>
              <w:t>2024/07/21</w:t>
            </w:r>
          </w:p>
        </w:tc>
        <w:tc>
          <w:tcPr>
            <w:tcW w:w="2310" w:type="dxa"/>
            <w:gridSpan w:val="7"/>
          </w:tcPr>
          <w:p>
            <w:pPr/>
            <w:r>
              <w:rPr>
                <w:lang w:val="zh-CN"/>
                <w:rFonts w:ascii="Times New Roman" w:hAnsi="Times New Roman" w:cs="Times New Roman"/>
                <w:b/>
                <w:color w:val="000000"/>
              </w:rPr>
              <w:t>吐鲁番-火焰山（车程约0.5H）-坎儿井（约0.5H）-和田(汽车)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吐鲁番瓜果飘香，火焰山：神话故事里的传奇乘车前往与长城、京杭大运河齐名的中国古代三大工程之一的【坎儿井】（约60分钟）。坎儿井在我国新疆已有2000多年的历史，长期以来，它一直是当地发展农牧业生产和解决人畜饮水的主要水源，被称为“沙漠生命之泉”。后前往【火焰山】（约60分钟）。感受火州吐鲁番浓浓的热情，看地表第一温度计，了解西游记的传说故事。游览【葡萄庄园】，与天下第一大馕坑亲密合影，漫步在葡萄架下，到处郁郁葱葱。后游览【维族小院家访】（游览约60分钟）在老乡家做客、品尝甜美的瓜果、欣赏优美的舞蹈；在葡萄架下欣赏维吾尔歌舞表演。后乘坐专列前往和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早餐：含；午餐：含；晚餐：不含；住宿：列车上</w:t>
            </w:r>
          </w:p>
        </w:tc>
      </w:tr>
      <w:tr>
        <w:tc>
          <w:tcPr>
            <w:tcW w:w="2310" w:type="dxa"/>
            <w:vAlign w:val="center"/>
            <w:vMerge w:val="restart"/>
          </w:tcPr>
          <w:p>
            <w:pPr/>
            <w:r>
              <w:rPr>
                <w:lang w:val="zh-CN"/>
                <w:rFonts w:ascii="Times New Roman" w:hAnsi="Times New Roman" w:cs="Times New Roman"/>
                <w:sz w:val="20"/>
                <w:szCs w:val="20"/>
                <w:color w:val="000000"/>
              </w:rPr>
              <w:t>2024/07/22</w:t>
            </w:r>
          </w:p>
        </w:tc>
        <w:tc>
          <w:tcPr>
            <w:tcW w:w="2310" w:type="dxa"/>
            <w:gridSpan w:val="7"/>
          </w:tcPr>
          <w:p>
            <w:pPr/>
            <w:r>
              <w:rPr>
                <w:lang w:val="zh-CN"/>
                <w:rFonts w:ascii="Times New Roman" w:hAnsi="Times New Roman" w:cs="Times New Roman"/>
                <w:b/>
                <w:color w:val="000000"/>
              </w:rPr>
              <w:t>抵达和田；(专列)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抵达和田，入住酒店休息。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早餐：不含；午餐：不含；晚餐：不含；住宿：和田</w:t>
            </w:r>
          </w:p>
        </w:tc>
      </w:tr>
      <w:tr>
        <w:tc>
          <w:tcPr>
            <w:tcW w:w="2310" w:type="dxa"/>
            <w:vAlign w:val="center"/>
            <w:vMerge w:val="restart"/>
          </w:tcPr>
          <w:p>
            <w:pPr/>
            <w:r>
              <w:rPr>
                <w:lang w:val="zh-CN"/>
                <w:rFonts w:ascii="Times New Roman" w:hAnsi="Times New Roman" w:cs="Times New Roman"/>
                <w:sz w:val="20"/>
                <w:szCs w:val="20"/>
                <w:color w:val="000000"/>
              </w:rPr>
              <w:t>2024/07/23</w:t>
            </w:r>
          </w:p>
        </w:tc>
        <w:tc>
          <w:tcPr>
            <w:tcW w:w="2310" w:type="dxa"/>
            <w:gridSpan w:val="7"/>
          </w:tcPr>
          <w:p>
            <w:pPr/>
            <w:r>
              <w:rPr>
                <w:lang w:val="zh-CN"/>
                <w:rFonts w:ascii="Times New Roman" w:hAnsi="Times New Roman" w:cs="Times New Roman"/>
                <w:b/>
                <w:color w:val="000000"/>
              </w:rPr>
              <w:t>和田团城-和田博物馆-约特干古城-和田夜市（市内约0.5H）(汽车)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南疆最大的美食夜市早餐后游览【和田博物馆】（游览时间约1H）和田地区古代为皮山、于阗、渠勒、精绝、戍卢诸国地，是塔克拉玛干沙漠南缘最大的绿洲。"和田博物馆的馆藏文物，真实地再现了历史上和田地区灿烂辉煌的手工纺织技术、陶塑艺术、绘画艺术、以及作为佛教圣地所蕴藏的佛教文化"。【和田市团城民俗旅游景区】（游览时间约1H）和田市团城地处城市中心区域，建筑风格印记民族历史文化，传承着世代维吾尔族的民俗风貌，是新疆南疆最具典型的传统民俗街区之一，团城因中心发散，街巷周边环绕而得名，更体现了沙漠绿洲中人类与自然的协调,是南疆最具典型的传统民俗街区之一。其中“阿依旺”民居建造技术被录入国家级非物质文化遗产目录。后游览【约特干古城】自由参观,【和田夜市】自由逛南疆最大集市，在这里自费品南疆美食。后乘专列前往喀什今日美食：“清真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早餐：含；午餐：含；晚餐：不含；住宿：列车上</w:t>
            </w:r>
          </w:p>
        </w:tc>
      </w:tr>
      <w:tr>
        <w:tc>
          <w:tcPr>
            <w:tcW w:w="2310" w:type="dxa"/>
            <w:vAlign w:val="center"/>
            <w:vMerge w:val="restart"/>
          </w:tcPr>
          <w:p>
            <w:pPr/>
            <w:r>
              <w:rPr>
                <w:lang w:val="zh-CN"/>
                <w:rFonts w:ascii="Times New Roman" w:hAnsi="Times New Roman" w:cs="Times New Roman"/>
                <w:sz w:val="20"/>
                <w:szCs w:val="20"/>
                <w:color w:val="000000"/>
              </w:rPr>
              <w:t>2024/07/24</w:t>
            </w:r>
          </w:p>
        </w:tc>
        <w:tc>
          <w:tcPr>
            <w:tcW w:w="2310" w:type="dxa"/>
            <w:gridSpan w:val="7"/>
          </w:tcPr>
          <w:p>
            <w:pPr/>
            <w:r>
              <w:rPr>
                <w:lang w:val="zh-CN"/>
                <w:rFonts w:ascii="Times New Roman" w:hAnsi="Times New Roman" w:cs="Times New Roman"/>
                <w:b/>
                <w:color w:val="000000"/>
              </w:rPr>
              <w:t>喀什-卡拉库勒湖（约3.5H）-白沙湖（约1H）-喀什（约2.5H）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?今日亮点：冰山之父慕士塔格峰脚下的高原明珠——美丽的卡拉库勒湖。    接站后前往游览【卡拉库勒湖】（游览约40分钟），柯尔克孜语意为黑湖，海拔3600米,湖深30米,总面积10平方公里,是一座世界上少有的高原湖泊,四周有冰峰雪岭环抱，可近距离看到世界著名的海7000m以上的高峰-昆仑三雄，如:公格尔峰（7719m），公格尔九别峰（7530m），慕士塔格峰（7546m）三山耸立，如同擎天玉柱，屹立在帕米尔高原上十分壮观。（备注：因卡拉库里湖条件有限，没有地方集中用餐，因此中餐为简单打包餐。）后游览【布伦口湖】和【白沙山】（简称白沙湖，游览约40分钟），是以蓝天白云，雪山，沙湖与沙山形成的海拔3300米的原生态画卷也是来喀什必打卡之点。备注：今日因边防规定需过哨所卡口，可能会耽误些许时间，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2024/07/25</w:t>
            </w:r>
          </w:p>
        </w:tc>
        <w:tc>
          <w:tcPr>
            <w:tcW w:w="2310" w:type="dxa"/>
            <w:gridSpan w:val="7"/>
          </w:tcPr>
          <w:p>
            <w:pPr/>
            <w:r>
              <w:rPr>
                <w:lang w:val="zh-CN"/>
                <w:rFonts w:ascii="Times New Roman" w:hAnsi="Times New Roman" w:cs="Times New Roman"/>
                <w:b/>
                <w:color w:val="000000"/>
              </w:rPr>
              <w:t>喀什-喀什老城-艾提尕尔清真寺（市内约0.5H）-库车(汽车)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如果说喀什老城的建筑和街道是躯壳，那这里居住的百姓就是老城的灵魂。早餐后前往AAAAA级景区—【喀什老城】（游览约1.5小时），观看开城仪式。后老城内闲逛，老城区街巷纵横交错,布局灵活多变,仿佛让你置身一个中世纪的时间隧道之中。后参观【香妃园】（游览时间约120分钟）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后游览【艾提尕尔大清真寺】（游览约40分钟），以阿拉伯建筑特色与维吾尔建筑风格融于一体而建造的一座有着浓郁民族风格和宗教色彩的伊斯兰教古建筑群。后参观喀什玉器展览馆。后乘坐专列前往库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早餐：含；午餐：含；晚餐：含；住宿：列车上</w:t>
            </w:r>
          </w:p>
        </w:tc>
      </w:tr>
      <w:tr>
        <w:tc>
          <w:tcPr>
            <w:tcW w:w="2310" w:type="dxa"/>
            <w:vAlign w:val="center"/>
            <w:vMerge w:val="restart"/>
          </w:tcPr>
          <w:p>
            <w:pPr/>
            <w:r>
              <w:rPr>
                <w:lang w:val="zh-CN"/>
                <w:rFonts w:ascii="Times New Roman" w:hAnsi="Times New Roman" w:cs="Times New Roman"/>
                <w:sz w:val="20"/>
                <w:szCs w:val="20"/>
                <w:color w:val="000000"/>
              </w:rPr>
              <w:t>2024/07/26</w:t>
            </w:r>
          </w:p>
        </w:tc>
        <w:tc>
          <w:tcPr>
            <w:tcW w:w="2310" w:type="dxa"/>
            <w:gridSpan w:val="7"/>
          </w:tcPr>
          <w:p>
            <w:pPr/>
            <w:r>
              <w:rPr>
                <w:lang w:val="zh-CN"/>
                <w:rFonts w:ascii="Times New Roman" w:hAnsi="Times New Roman" w:cs="Times New Roman"/>
                <w:b/>
                <w:color w:val="000000"/>
              </w:rPr>
              <w:t>库车-库车天山神秘大峡谷（车约1.5H）-库车王府-库尔勒（专列）(汽车)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走进库车，独库公路南段90公里，感受一路天山的磅礴大气”。抵达库车后乘车赴【天山神秘大峡谷】（游览约120分钟），被称为中国最美的十大峡谷之一，位于天山南麓，维吾尔语的意思是“红色的山崖”。大峡谷虽地处内陆干旱地区，遍布细沙，却有汩汩清泉。泉水潺潺流淌，时隐时现，堪称一绝。后前往【库车王府】（游览60分钟），它占地4万平方米，融合了中国中原地区和伊斯兰风格的宫殿、库车王府凉亭、城楼等建筑特色，游客还将通过文物展示、家族史介绍以及特色饮食等，了解12代世袭“库车王”190年的历史生活。后乘坐专列前往库尔勒今日美食：“新疆大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早餐：含；午餐：含；晚餐：含；住宿：库尔勒</w:t>
            </w:r>
          </w:p>
        </w:tc>
      </w:tr>
      <w:tr>
        <w:tc>
          <w:tcPr>
            <w:tcW w:w="2310" w:type="dxa"/>
            <w:vAlign w:val="center"/>
            <w:vMerge w:val="restart"/>
          </w:tcPr>
          <w:p>
            <w:pPr/>
            <w:r>
              <w:rPr>
                <w:lang w:val="zh-CN"/>
                <w:rFonts w:ascii="Times New Roman" w:hAnsi="Times New Roman" w:cs="Times New Roman"/>
                <w:sz w:val="20"/>
                <w:szCs w:val="20"/>
                <w:color w:val="000000"/>
              </w:rPr>
              <w:t>2024/07/27</w:t>
            </w:r>
          </w:p>
        </w:tc>
        <w:tc>
          <w:tcPr>
            <w:tcW w:w="2310" w:type="dxa"/>
            <w:gridSpan w:val="7"/>
          </w:tcPr>
          <w:p>
            <w:pPr/>
            <w:r>
              <w:rPr>
                <w:lang w:val="zh-CN"/>
                <w:rFonts w:ascii="Times New Roman" w:hAnsi="Times New Roman" w:cs="Times New Roman"/>
                <w:b/>
                <w:color w:val="000000"/>
              </w:rPr>
              <w:t>库尔勒—罗布人村寨（约2H）—昆明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?今日主题：在沙漠之中最原始的一个小小的村寨，竟然却霸占中国四大顶级美景！                                      乘车前往【罗布人村寨】（游览约90分钟），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拍摄生动的沙漠驼影和壮观的沙漠落日。差不多日暮黄昏时离开。中餐品尝：“罗布人烤鱼”</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早餐：含；午餐：含；晚餐：不含；住宿：专列上</w:t>
            </w:r>
          </w:p>
        </w:tc>
      </w:tr>
      <w:tr>
        <w:tc>
          <w:tcPr>
            <w:tcW w:w="2310" w:type="dxa"/>
            <w:vAlign w:val="center"/>
            <w:vMerge w:val="restart"/>
          </w:tcPr>
          <w:p>
            <w:pPr/>
            <w:r>
              <w:rPr>
                <w:lang w:val="zh-CN"/>
                <w:rFonts w:ascii="Times New Roman" w:hAnsi="Times New Roman" w:cs="Times New Roman"/>
                <w:sz w:val="20"/>
                <w:szCs w:val="20"/>
                <w:color w:val="000000"/>
              </w:rPr>
              <w:t>2024/07/28</w:t>
            </w:r>
          </w:p>
        </w:tc>
        <w:tc>
          <w:tcPr>
            <w:tcW w:w="2310" w:type="dxa"/>
            <w:gridSpan w:val="7"/>
          </w:tcPr>
          <w:p>
            <w:pPr/>
            <w:r>
              <w:rPr>
                <w:lang w:val="zh-CN"/>
                <w:rFonts w:ascii="Times New Roman" w:hAnsi="Times New Roman" w:cs="Times New Roman"/>
                <w:b/>
                <w:color w:val="000000"/>
              </w:rPr>
              <w:t>返回成都(专列)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                                                             餐：无抵达成都后动车返回昆明，回味着新疆美景记忆，一路返回出发地，结束愉快的旅程，回到温暖的家。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早餐：不含；午餐：不含；晚餐：不含；住宿：专列</w:t>
            </w:r>
          </w:p>
        </w:tc>
      </w:tr>
      <w:tr>
        <w:tc>
          <w:tcPr>
            <w:tcW w:w="2310" w:type="dxa"/>
            <w:vAlign w:val="center"/>
            <w:vMerge w:val="restart"/>
          </w:tcPr>
          <w:p>
            <w:pPr/>
            <w:r>
              <w:rPr>
                <w:lang w:val="zh-CN"/>
                <w:rFonts w:ascii="Times New Roman" w:hAnsi="Times New Roman" w:cs="Times New Roman"/>
                <w:sz w:val="20"/>
                <w:szCs w:val="20"/>
                <w:color w:val="000000"/>
              </w:rPr>
              <w:t>2024/07/29</w:t>
            </w:r>
          </w:p>
        </w:tc>
        <w:tc>
          <w:tcPr>
            <w:tcW w:w="2310" w:type="dxa"/>
            <w:gridSpan w:val="7"/>
          </w:tcPr>
          <w:p>
            <w:pPr/>
            <w:r>
              <w:rPr>
                <w:lang w:val="zh-CN"/>
                <w:rFonts w:ascii="Times New Roman" w:hAnsi="Times New Roman" w:cs="Times New Roman"/>
                <w:b/>
                <w:color w:val="000000"/>
              </w:rPr>
              <w:t>抵达昆明(火车)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抵达成都后动车返回昆明，回味着新疆美景记忆，一路返回出发地，结束愉快的旅程，回到温暖的家。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全程当地商务标准间参考酒店：哈密：恒业大酒店、凯盛大酒店等同级贾登峪：丽景山庄、兄弟山庄、碧水琼阁等同级伊宁：亚细亚酒店、友谊宾馆、西北物流园等同级库尔勒：金丽酒店，千禧酒店，速8酒店，尚客优酒店、澜都酒店、永辉酒店、艾扉酒店等同级喀什：艾美酒店，锦成酒店，锦德酒店，金铃铛酒店，曙光酒店，紫荆商务酒店，或同等级酒店乌鲁木齐：阳光酒店、交河庄园、国泰酒店、交通宾馆、闽台酒店、丽阳酒店、天葡园酒店等同级和田段：丝路迎宾酒店、九华玉龙酒店、玉洲和平大酒店等同级2、【用餐】：7早19正，餐标30元/餐，早餐为酒店自带，正餐八菜一汤，十人一桌，人数不足10人，酌情减少菜品。（不吃不退，火车上不含餐，有餐车可提供盒饭，价格约20-30元一份）。3、【交通】：昆明往返成都高铁票，专列火车往返空调专列硬卧、专列软卧；空调旅游大巴；4、【陪同】：当地专业地接导游服务，40人左右配一全程陪同工作人员；全程保健医护跟踪服务。5、【保险】：我社按规定已投保责任险。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6、【赠送】：专列期间生日者可赠送生日礼品一份。7、【购物】：详见补充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杨柳清</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7</w:t>
                  </w:r>
                  <w:r>
                    <w:rPr>
                      <w:rFonts w:hint="eastAsia" w:asciiTheme="minorEastAsia" w:hAnsiTheme="minorEastAsia"/>
                    </w:rPr>
                    <w:t xml:space="preserve">月 </w:t>
                  </w:r>
                  <w:r>
                    <w:rPr>
                      <w:rFonts w:hint="eastAsia" w:asciiTheme="minorEastAsia" w:hAnsiTheme="minorEastAsia"/>
                    </w:rPr>
                    <w:t>9</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2024/7/9 10:14:35</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