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云南洲楞严旅行社有限公司团队/散客确认书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风情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文振萱</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13508859456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ZLY08FJ240716A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7.16梵音圣境王者双飞8日游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1、陈俐妃</w:t>
            </w:r>
          </w:p>
        </w:tc>
        <w:tc>
          <w:tcPr>
            <w:tcW w:w="2310" w:type="dxa"/>
            <w:vAlign w:val="center"/>
            <w:gridSpan w:val="2"/>
          </w:tcPr>
          <w:p>
            <w:pPr/>
            <w:r>
              <w:rPr>
                <w:lang w:val="zh-CN"/>
                <w:rFonts w:ascii="Times New Roman" w:hAnsi="Times New Roman" w:cs="Times New Roman"/>
                <w:sz w:val="20"/>
                <w:szCs w:val="20"/>
                <w:color w:val="000000"/>
              </w:rPr>
              <w:t>532322200701240020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2、舒玥媛</w:t>
            </w:r>
          </w:p>
        </w:tc>
        <w:tc>
          <w:tcPr>
            <w:tcW w:w="2310" w:type="dxa"/>
            <w:vAlign w:val="center"/>
            <w:gridSpan w:val="2"/>
          </w:tcPr>
          <w:p>
            <w:pPr/>
            <w:r>
              <w:rPr>
                <w:lang w:val="zh-CN"/>
                <w:rFonts w:ascii="Times New Roman" w:hAnsi="Times New Roman" w:cs="Times New Roman"/>
                <w:sz w:val="20"/>
                <w:szCs w:val="20"/>
                <w:color w:val="000000"/>
              </w:rPr>
              <w:t>532324200610060043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5980.00</w:t>
            </w:r>
          </w:p>
        </w:tc>
        <w:tc>
          <w:tcPr>
            <w:tcW w:w="2310" w:type="dxa"/>
          </w:tcPr>
          <w:p>
            <w:pPr/>
            <w:r>
              <w:rPr>
                <w:lang w:val="zh-CN"/>
                <w:rFonts w:ascii="Times New Roman" w:hAnsi="Times New Roman" w:cs="Times New Roman"/>
                <w:sz w:val="20"/>
                <w:szCs w:val="20"/>
                <w:color w:val="000000"/>
              </w:rPr>
              <w:t>11960.00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总金额：壹万壹仟玖佰陆拾元整</w:t>
            </w:r>
          </w:p>
        </w:tc>
        <w:tc>
          <w:tcPr>
            <w:tcW w:w="2310" w:type="dxa"/>
            <w:textDirection w:val="right"/>
            <w:gridSpan w:val="3"/>
          </w:tcPr>
          <w:p>
            <w:pPr/>
            <w:r>
              <w:rPr>
                <w:lang w:val="zh-CN"/>
                <w:rFonts w:ascii="Times New Roman" w:hAnsi="Times New Roman" w:cs="Times New Roman"/>
                <w:b/>
                <w:color w:val="FF0000"/>
              </w:rPr>
              <w:t>11960.00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2024/07/16</w:t>
            </w:r>
          </w:p>
        </w:tc>
        <w:tc>
          <w:tcPr>
            <w:tcW w:w="2310" w:type="dxa"/>
            <w:gridSpan w:val="7"/>
          </w:tcPr>
          <w:p>
            <w:pPr/>
            <w:r>
              <w:rPr>
                <w:lang w:val="zh-CN"/>
                <w:rFonts w:ascii="Times New Roman" w:hAnsi="Times New Roman" w:cs="Times New Roman"/>
                <w:b/>
                <w:color w:val="000000"/>
              </w:rPr>
              <w:t>昆明---兰州新区/西宁(飞机)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抵达兰州新区/西宁，落地后根据航班时间安排车接机，前往酒店报名字入住休息，休息期间可以自由活动。温馨提示：第一天晚上西宁入住的客人第二天会晚点出发跟兰州出发的客人汇合，望理解！1、请提前告知航班时间，地面联系人会提前一天以短信方式告知接机方式、集合地点等信息。如出发前一天下午21：00前还没有收到相关信息，请来电咨询。2、赠送接机服务，我们的工作人员提前出发前往机场接您。3、今日没有安排景点游览，自由活动，注意安全，无陪同，无用车，全天为接机时间。4、接送机与行程是分开用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早餐：不含；午餐：不含；晚餐：不含；住宿：兰州/西宁</w:t>
            </w:r>
          </w:p>
        </w:tc>
      </w:tr>
      <w:tr>
        <w:tc>
          <w:tcPr>
            <w:tcW w:w="2310" w:type="dxa"/>
            <w:vAlign w:val="center"/>
            <w:vMerge w:val="restart"/>
          </w:tcPr>
          <w:p>
            <w:pPr/>
            <w:r>
              <w:rPr>
                <w:lang w:val="zh-CN"/>
                <w:rFonts w:ascii="Times New Roman" w:hAnsi="Times New Roman" w:cs="Times New Roman"/>
                <w:sz w:val="20"/>
                <w:szCs w:val="20"/>
                <w:color w:val="000000"/>
              </w:rPr>
              <w:t>2024/07/17</w:t>
            </w:r>
          </w:p>
        </w:tc>
        <w:tc>
          <w:tcPr>
            <w:tcW w:w="2310" w:type="dxa"/>
            <w:gridSpan w:val="7"/>
          </w:tcPr>
          <w:p>
            <w:pPr/>
            <w:r>
              <w:rPr>
                <w:lang w:val="zh-CN"/>
                <w:rFonts w:ascii="Times New Roman" w:hAnsi="Times New Roman" w:cs="Times New Roman"/>
                <w:b/>
                <w:color w:val="000000"/>
              </w:rPr>
              <w:t>兰州新区/西宁--祁连（兰州新区到祁连505km 约6小时/西宁到祁连279Km 约3.5小时）--张掖（206km 约3小时）(汽车大巴)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酒店早餐，后前往祁连，车览祁连大草原位于青海甘肃交界处的祁连山山脉，平均海拔在4000米～5000米之间，高山积雪形成的硕长而宽阔的冰川地貌奇丽壮观，像一条横亘的银色巨龙属于高海拔草原。  草原、白云、牛羊群、雪山、牧民和冒着炊烟的帐篷构成了它绝美的画卷。游览【达坂山观油菜花海】（游览时间约30分钟），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气何止十里，她整整延伸了一百多公里，香气熏透了整个门源盆地!  后乘车前往张掖。抵达后游览【丹霞地貌】（游览1.5-2小时、含区间车），这里是《三枪拍案惊奇》《长城》电影取景地，摄影爱好者的天堂。如一幅气势磅礴的画卷，铺陈在天地之间。远观之下，那色彩斑斓的山峰，层峦看嶂，仿佛是女娲补天后遗留的彩石，被岁月精心雕刻。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早餐：含；午餐：不含；晚餐：含；住宿：张掖</w:t>
            </w:r>
          </w:p>
        </w:tc>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张掖--嘉峪关（230KM、约3小时）--敦煌（380KM、约5小时）(汽车大巴)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嘉峪关城楼】（含电瓶车，游览1-2小时）嘉峪关城楼是明代万里长城的西端起点，是明代长城沿线建造规模最为壮观，保存程度最为完好的一座古代军事城堡。随后出发前往瓜州（260KM、约3小时），前往参观【大地之子】(游览15分钟）清华大学美术学院雕塑系主任、雕塑家董书兵老师的作品。一个婴儿俯卧在祖国的大西北，一览无余，酣睡平静，据说是想通过雕塑这一艺术展现形式唤醒公众对于地球的环保意识。后参观【海市蜃楼】(游览15分钟）与大地之子相隔很近，据说设计灵感来源于榆林窟25窟经变画里的盛唐风格建筑。纯白的建筑以线条的形式，与环境产生极大的对比。后参观【汉武帝雕像】(游览15分钟）青年雕塑家张万兴创作的以丝路文明为背景的大型户外雕塑作品，也是“荒野艺术计划”大型艺术创作活动系列作品之一。坐落在广袤无垠的沙漠中，神情威严肃穆。参观结束后乘车前往敦煌，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早餐：含；午餐：含；晚餐：不含；住宿：敦煌</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敦煌--鸣沙山月牙泉--莫高窟--敦煌(汽车大巴)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世界文化遗产【莫高窟】(游览2-3小时）（B票、观看4个洞窟)，莫高窟是集建筑、彩塑、壁画为一体的文化艺术宝库，内容涉及古代社会的艺术、历史、经济、文化、宗教、教学等领域，具有珍贵的历史、艺术、科学价值，是中华民族的历史瑰宝，人类优秀的文化遗产。后前往参观【鸣沙山月牙泉】(不含电瓶车，游览时间2-3小时)，古往今来这里以"山泉共处，沙水共生"的奇妙景观著称于世，被誉为"敦煌八景"之一 。月牙泉处于鸣沙山环抱之中，其形酷似一弯新月而得名，被誉为"塞外风光之一绝"。后入住酒店。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 敦煌</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敦煌--水上雅丹（560KM 约8.5小时）--东台（40KM 约1小时）--大柴旦（200KM约3小时）(汽车大巴)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水上雅丹，途经南八仙雅丹，这是一片雅丹地貌，规模宏大，被风侵蚀的土林群。名称来自上世纪的八位女地质员，他们为了寻找石油资源而牺牲在这片土地。后途经俄博梁位于青海省冷湖以南地区的雅丹地貌，总面积达2万多平方公里，是迄今为止国内发现的最大的风蚀土林群，也是世界最大的、最典型的雅丹地貌景观之一，其中俄博梁雅丹地貌最为壮观、雄伟，最具观赏性。抵达后参观【水上雅丹】（游览1-1.5小时）（含区间车）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后前往东台，参观【东台吉乃尔湖】（游览40分钟），湖的东部为沙质干盐滩，盐碱地广布，让东台吉乃尔湖变成了一片蓝白色的洁净世界，被来过的旅人冠以“高原马尔代夫”的名号，在阳光的照射下形成强烈对比，更像是柴达木盆地的眼睛，惊艳着这寂寂人间。随后出发前往大柴旦，途经最美U型公路（政府规定禁止停车），在国道315第781公里处，是著名的网红打卡地U型公路。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早餐：含；午餐：不含；晚餐：含；住宿：大柴旦</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大柴旦---茶卡（400KM约5小时）---青海湖沿线（150KM 约2.5小时）(汽车大巴)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车前往参观【翡翠湖】（含区间车、游览1-1.5小时），是青海海西州的第三大人工湖，属于独特的盐湖风貌，是矿区资源开发后的产物，呈不同色调的蓝色或绿色。后参观【茶卡盐湖】或【茶卡壹号-盐湖景区】（含区间车、游览1.5-2小时）被誉为“人一生必去的55个地方”之一，更是摄影爱好者心中的摄影天堂。这里水天相连，如梦如幻，行走在湖面上，看着自己的倒影，犹如来到了仙境。还有群山，景色蔚为壮观，一个会让人迷失的世界，为国家5A级景区。后前往青海湖沿线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早餐：含；午餐：含；晚餐：不含；住宿：青海湖</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青海湖沿线---塔尔寺（150KM约2.5小时）---西宁（40KM 约1小时）/兰州市区（240KM约3.5小时）(汽车大巴)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中国内陆第一大咸水湖青海湖，游览【青海湖二郎剑景区】（游览1-2小时）在这颗高原明珠上，感受微风吹过在湖面卷起涟漪，眼前的湖泊，远处的雪山，放慢脚步，把美色留住。后乘车前往西宁，抵达后参观藏传佛教六大宗主寺之一的【塔尔寺】（游览时间1.5-2小时、含讲解费和区间车），首屈一指的名胜古迹和全国重点文物保护单位。因先有塔，而后有寺，故名塔尔寺。塔尔寺的酥油花、壁画和堆绣是其艺术三绝，非常值得一看。后参加【煨桑活动】是藏民族最普遍的一种宗教祈愿礼俗，是宗教场所不可或缺的形式之一，在有着悠久历史的雪域高原，有着厚重文化积淀的藏民族和藏传佛教，燃桑之举是有其产生的思想基础、社会背景的，也伴随着美好的传说。后乘车前往西宁/兰州市区，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早餐：含；午餐：含；晚餐：不含；住宿：西宁</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西宁/兰州市区---昆明(飞机)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酒店早餐后，根据航班时间安排送机，结束难忘的旅程！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文振萱</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15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2024/7/15 17:03:56</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