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杨丽梅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杨丽梅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ZLY06TR240814A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夜色芙蓉6日游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1、陈发明</w:t>
            </w:r>
          </w:p>
        </w:tc>
        <w:tc>
          <w:tcPr>
            <w:tcW w:w="2310" w:type="dxa"/>
            <w:vAlign w:val="center"/>
            <w:gridSpan w:val="2"/>
          </w:tcPr>
          <w:p>
            <w:pPr/>
            <w:r>
              <w:rPr>
                <w:lang w:val="zh-CN"/>
                <w:rFonts w:ascii="Times New Roman" w:hAnsi="Times New Roman" w:cs="Times New Roman"/>
                <w:sz w:val="20"/>
                <w:szCs w:val="20"/>
                <w:color w:val="000000"/>
              </w:rPr>
              <w:t>530123196803080018</w:t>
            </w:r>
          </w:p>
        </w:tc>
        <w:tc>
          <w:tcPr>
            <w:tcW w:w="2310" w:type="dxa"/>
            <w:vAlign w:val="center"/>
          </w:tcPr>
          <w:p>
            <w:pPr/>
            <w:r>
              <w:rPr>
                <w:lang w:val="zh-CN"/>
                <w:rFonts w:ascii="Times New Roman" w:hAnsi="Times New Roman" w:cs="Times New Roman"/>
                <w:sz w:val="20"/>
                <w:szCs w:val="20"/>
                <w:color w:val="000000"/>
              </w:rPr>
              <w:t>18468043554</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2780.00</w:t>
            </w:r>
          </w:p>
        </w:tc>
        <w:tc>
          <w:tcPr>
            <w:tcW w:w="2310" w:type="dxa"/>
          </w:tcPr>
          <w:p>
            <w:pPr/>
            <w:r>
              <w:rPr>
                <w:lang w:val="zh-CN"/>
                <w:rFonts w:ascii="Times New Roman" w:hAnsi="Times New Roman" w:cs="Times New Roman"/>
                <w:sz w:val="20"/>
                <w:szCs w:val="20"/>
                <w:color w:val="000000"/>
              </w:rPr>
              <w:t>2780.00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500.00</w:t>
            </w:r>
          </w:p>
        </w:tc>
        <w:tc>
          <w:tcPr>
            <w:tcW w:w="2310" w:type="dxa"/>
          </w:tcPr>
          <w:p>
            <w:pPr/>
            <w:r>
              <w:rPr>
                <w:lang w:val="zh-CN"/>
                <w:rFonts w:ascii="Times New Roman" w:hAnsi="Times New Roman" w:cs="Times New Roman"/>
                <w:sz w:val="20"/>
                <w:szCs w:val="20"/>
                <w:color w:val="000000"/>
              </w:rPr>
              <w:t>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总金额：叁仟贰佰捌拾元整</w:t>
            </w:r>
          </w:p>
        </w:tc>
        <w:tc>
          <w:tcPr>
            <w:tcW w:w="2310" w:type="dxa"/>
            <w:textDirection w:val="right"/>
            <w:gridSpan w:val="3"/>
          </w:tcPr>
          <w:p>
            <w:pPr/>
            <w:r>
              <w:rPr>
                <w:lang w:val="zh-CN"/>
                <w:rFonts w:ascii="Times New Roman" w:hAnsi="Times New Roman" w:cs="Times New Roman"/>
                <w:b/>
                <w:color w:val="FF0000"/>
              </w:rPr>
              <w:t>3280.00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2024/08/14</w:t>
            </w:r>
          </w:p>
        </w:tc>
        <w:tc>
          <w:tcPr>
            <w:tcW w:w="2310" w:type="dxa"/>
            <w:gridSpan w:val="7"/>
          </w:tcPr>
          <w:p>
            <w:pPr/>
            <w:r>
              <w:rPr>
                <w:lang w:val="zh-CN"/>
                <w:rFonts w:ascii="Times New Roman" w:hAnsi="Times New Roman" w:cs="Times New Roman"/>
                <w:b/>
                <w:color w:val="000000"/>
              </w:rPr>
              <w:t>昆明-长沙(高铁)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起始地乘大交前往长沙，抵达后，我社安排专门接站工作人员接站，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温馨提示】1、因散拼团客人预赴长沙大交通及长沙入住酒店标准不一样，我社安排专门接站工作人员按部就班接送，部分游客会出现短暂等待现象，请客人积极与导游保持联系，务必保持手机通畅，开心旅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早餐：自理；午餐：自理；晚餐：自理；住宿：长沙</w:t>
            </w:r>
          </w:p>
        </w:tc>
      </w:tr>
      <w:tr>
        <w:tc>
          <w:tcPr>
            <w:tcW w:w="2310" w:type="dxa"/>
            <w:vAlign w:val="center"/>
            <w:vMerge w:val="restart"/>
          </w:tcPr>
          <w:p>
            <w:pPr/>
            <w:r>
              <w:rPr>
                <w:lang w:val="zh-CN"/>
                <w:rFonts w:ascii="Times New Roman" w:hAnsi="Times New Roman" w:cs="Times New Roman"/>
                <w:sz w:val="20"/>
                <w:szCs w:val="20"/>
                <w:color w:val="000000"/>
              </w:rPr>
              <w:t>2024/08/15</w:t>
            </w:r>
          </w:p>
        </w:tc>
        <w:tc>
          <w:tcPr>
            <w:tcW w:w="2310" w:type="dxa"/>
            <w:gridSpan w:val="7"/>
          </w:tcPr>
          <w:p>
            <w:pPr/>
            <w:r>
              <w:rPr>
                <w:lang w:val="zh-CN"/>
                <w:rFonts w:ascii="Times New Roman" w:hAnsi="Times New Roman" w:cs="Times New Roman"/>
                <w:b/>
                <w:color w:val="000000"/>
              </w:rPr>
              <w:t>长沙→韶山→芙蓉镇→花开芙蓉（夜宿芙蓉镇）(汽车)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7：30左右长沙市区统一集合出发，乘车赴红太阳升起的地方——【韶山】【景区换乘环保车费已含】，瞻仰一代伟人——【毛主席铜像】聆听主席一生的丰功伟绩；参观【毛泽东同志故居】（备注：参观故居须知：每日限流参观，实行预约，先到先约，能约尽约，约不到票，参观故居外围，不接受此方面投诉！）；“东方红，太阳升，中国出了个毛泽东；毛泽东同志作为一个伟大的历史人物，属于中国，也属于世界”后乘车赴湘西，途经三湘四水，鱼米之乡，身临“湖广熟、天下足”的佳境。BUS赴悬挂在瀑布上的千年古镇-【芙蓉镇】（门票已含）又名王村、王村古镇是历代土司王居住地，具有两千多年的历史，古为永顺通商口岸，是中国土家族地区的政治、经济、文化中心，被专家誉为“土家源、千年土司古镇”，后因为在此地取景拍摄了由谢晋导演，刘晓庆、姜文主演的电影《芙蓉镇》而得名。夜间赠送大型原创行浸式实景民族风俗演绎【花开芙蓉—毕兹卡的狂欢】（因景区赠送晚会，如遇堵车、下雨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温馨提示】1、韶山讲解员会推荐给主席敬献花蓝，费用在10-30元之间，纯属个人信仰，客人完全自行做主；不接受此投诉！2、散拼团有一定的特殊性，由于客人交通方式不同，如遇航班、火车晚点，短时间的等待属于正常情况，由于客人原因造成未能赶到正常发班时间的，产生额外费用，客人自行承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早餐：含；午餐：含；晚餐：含；住宿：芙蓉镇</w:t>
            </w:r>
          </w:p>
        </w:tc>
      </w:tr>
      <w:tr>
        <w:tc>
          <w:tcPr>
            <w:tcW w:w="2310" w:type="dxa"/>
            <w:vAlign w:val="center"/>
            <w:vMerge w:val="restart"/>
          </w:tcPr>
          <w:p>
            <w:pPr/>
            <w:r>
              <w:rPr>
                <w:lang w:val="zh-CN"/>
                <w:rFonts w:ascii="Times New Roman" w:hAnsi="Times New Roman" w:cs="Times New Roman"/>
                <w:sz w:val="20"/>
                <w:szCs w:val="20"/>
                <w:color w:val="000000"/>
              </w:rPr>
              <w:t>2024/08/16</w:t>
            </w:r>
          </w:p>
        </w:tc>
        <w:tc>
          <w:tcPr>
            <w:tcW w:w="2310" w:type="dxa"/>
            <w:gridSpan w:val="7"/>
          </w:tcPr>
          <w:p>
            <w:pPr/>
            <w:r>
              <w:rPr>
                <w:lang w:val="zh-CN"/>
                <w:rFonts w:ascii="Times New Roman" w:hAnsi="Times New Roman" w:cs="Times New Roman"/>
                <w:b/>
                <w:color w:val="000000"/>
              </w:rPr>
              <w:t>张家界森林公园→金鞭溪→袁家界→魅力湘西(汽车)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中国第一个国家森林公园——【张家界国家森林公园】（首道大门票已含，景区內小交通百龙天梯或索道已含），游览【袁家界核心景区】《阿凡达》悬浮山原型——哈利路亚山（游览时间约1.5小时），探寻影视阿凡达中群山漂浮、星罗棋布的玄幻莫测世界；参观云雾飘绕、峰峦叠嶂、气势磅礴的迷魂台，及天下第一桥等空中绝景。后漫步大氧吧,尽情享受每立方厘米10万负氧离子的纯净空气，欣赏中国最美的峡谷——【金鞭溪】杉林幽静，呼吸穿行在峰峦幽谷云间，溪水明净，人沿清溪行，胜似画中游；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因场次、人数等限制影响观看，免费互换升级欣赏实景演出【天门狐仙·新刘海砍樵】。.....................................................................................................【温馨提示】1、进入张家界国家森林公园以后，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2、张家界以山为主，为方便在山区游览，请穿平跟鞋，建议不穿裙子，自带雨具、太阳帽、胶卷等物品；3、景区内群猴众多，请不要近距离接近猴群，更不要去触摸山上的野生动物，以免发生伤害事件。早晚温差很大，请根据当天的天气预报随身携带厚衣服，以便随时添加。在景区内请不要随意攀爬；</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早餐：含；午餐：自理；晚餐：含；住宿：张家界</w:t>
            </w:r>
          </w:p>
        </w:tc>
      </w:tr>
      <w:tr>
        <w:tc>
          <w:tcPr>
            <w:tcW w:w="2310" w:type="dxa"/>
            <w:vAlign w:val="center"/>
            <w:vMerge w:val="restart"/>
          </w:tcPr>
          <w:p>
            <w:pPr/>
            <w:r>
              <w:rPr>
                <w:lang w:val="zh-CN"/>
                <w:rFonts w:ascii="Times New Roman" w:hAnsi="Times New Roman" w:cs="Times New Roman"/>
                <w:sz w:val="20"/>
                <w:szCs w:val="20"/>
                <w:color w:val="000000"/>
              </w:rPr>
              <w:t>2024/08/17</w:t>
            </w:r>
          </w:p>
        </w:tc>
        <w:tc>
          <w:tcPr>
            <w:tcW w:w="2310" w:type="dxa"/>
            <w:gridSpan w:val="7"/>
          </w:tcPr>
          <w:p>
            <w:pPr/>
            <w:r>
              <w:rPr>
                <w:lang w:val="zh-CN"/>
                <w:rFonts w:ascii="Times New Roman" w:hAnsi="Times New Roman" w:cs="Times New Roman"/>
                <w:b/>
                <w:color w:val="000000"/>
              </w:rPr>
              <w:t>土司城→天门山(玻璃栈道)→凤凰古城→七重灯光秀(汽车)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土司城】（门票赠送）感受隆重的土家欢迎仪式，欣赏东南第一功、考察摆手堂龙腾柱、土司城堡、土家山寨、听土家姑娘哭嫁、看茅古斯舞等，根据预约时间游览“武陵之魂”湘西神山【天门山】（含天门山景区首道大门票）：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全线立于万丈悬崖的中间，给人以与悬崖共起伏同屈伸的感觉。后赴中国醉美小城-凤凰古城！游览沈从文笔下能读到、在黄永玉的画中能看到、在宋祖英歌里能听到，被新西兰著名作家路易艾黎称赞为中国最美丽的小城【凤凰古城】，欣赏悠悠沱江水，翩翩吊脚楼，如果白天的凤凰是一位纯朴、美丽的苗家女子，那么夜间的凤凰就是一个多情、大方的湘西姑娘。在美丽的沱江两岸欣赏【七重水幕灯光秀】，欣赏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温馨提示】1、天门山参观自2020年5月1日起游览线路调整为：双索道：A线：天门山索道上，快线索道下，B线：快线索道上，天门山索道下，C线：快线索道上，快线索道下，三条线的票价一致，上山线路及进山时间以电脑随机安排为准，不接受任何赔偿及投诉。2、如遇大雪或结冰等不可抗力因素，景区天门洞、玻璃栈道封路、环保车关闭，无法正常游览旅行社不予承担责任；天门山门票异常火爆，需提前网上预约购票！一经确认出票不能退票，客人不游不能退费。敬请理解！3、土司城内会有商店、工艺品店等等，旅游者如有购买需求请保留票证以便日后售后需要，不接受此购物范畴方面投诉！凤凰因交通管制，城区实行环保车接驳，旅游换乘车辆有时只能在指定位置停车，需步行入住酒店，大件行李可自主自费选择托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早餐：含；午餐：含；晚餐：含；住宿：凤凰</w:t>
            </w:r>
          </w:p>
        </w:tc>
      </w:tr>
      <w:tr>
        <w:tc>
          <w:tcPr>
            <w:tcW w:w="2310" w:type="dxa"/>
            <w:vAlign w:val="center"/>
            <w:vMerge w:val="restart"/>
          </w:tcPr>
          <w:p>
            <w:pPr/>
            <w:r>
              <w:rPr>
                <w:lang w:val="zh-CN"/>
                <w:rFonts w:ascii="Times New Roman" w:hAnsi="Times New Roman" w:cs="Times New Roman"/>
                <w:sz w:val="20"/>
                <w:szCs w:val="20"/>
                <w:color w:val="000000"/>
              </w:rPr>
              <w:t>2024/08/18</w:t>
            </w:r>
          </w:p>
        </w:tc>
        <w:tc>
          <w:tcPr>
            <w:tcW w:w="2310" w:type="dxa"/>
            <w:gridSpan w:val="7"/>
          </w:tcPr>
          <w:p>
            <w:pPr/>
            <w:r>
              <w:rPr>
                <w:lang w:val="zh-CN"/>
                <w:rFonts w:ascii="Times New Roman" w:hAnsi="Times New Roman" w:cs="Times New Roman"/>
                <w:b/>
                <w:color w:val="000000"/>
              </w:rPr>
              <w:t>凤凰晨景→苗寨→长沙(汽车)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凤凰晨景，晨曦微露的沱江河面，薄雾弥漫，打鱼人乘着一叶小舟远远地，缓缓地划过来，河面则漾起片片涟漪。看看那丰富繁多的手工艺品，品品那垂涎欲滴的当地小吃，更是让你流连忘返。湘西非物质文化遗风扑面而来，赏苗族白银锻造传承人作品，品百年老号姜糖，吃苗家血粑鸭，再喝上一口香醇的苗家酒，不亦乐乎，以“牛角梳”为代表的苗族“文书”文化，更是奇而不俗，意味深长......游览苗族花鼓之乡、湖南省特色旅游名村——【墨戎夯吾苗寨】即龙鼻嘴村，“墨戎”是苗语，意思是：“有龙的地方”，地处吉首、保靖、古丈三县（市）交界处，扼守洞庭湖区前往湘西大山深处的交通要道，为古时南方长城的起点“喜鹊营”的驻地，真正走进苗家做客，体验苗家生活、了解苗家文化、感受苗家风韵，让客人切身体验拦门酒之好奇，侧耳聆听侗族大歌的天籁之音，亲身感受大湘西民俗敬酒之气息。后BUS赴长沙，工作人员入住酒店或送站（正常情况下安排送23:00以后的返程交通，节假日建议安排次日交通）！【温馨提示】1、凤凰古城游览人群较多、建议不要自行游览、跟紧导游、以免掉队而导致延误行程。2、正常情况下长沙安排送23:30以后的返程交通，节假日建议安排次日交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早餐：含；午餐：含；晚餐：自理；住宿：长沙</w:t>
            </w:r>
          </w:p>
        </w:tc>
      </w:tr>
      <w:tr>
        <w:tc>
          <w:tcPr>
            <w:tcW w:w="2310" w:type="dxa"/>
            <w:vAlign w:val="center"/>
            <w:vMerge w:val="restart"/>
          </w:tcPr>
          <w:p>
            <w:pPr/>
            <w:r>
              <w:rPr>
                <w:lang w:val="zh-CN"/>
                <w:rFonts w:ascii="Times New Roman" w:hAnsi="Times New Roman" w:cs="Times New Roman"/>
                <w:sz w:val="20"/>
                <w:szCs w:val="20"/>
                <w:color w:val="000000"/>
              </w:rPr>
              <w:t>2024/08/19</w:t>
            </w:r>
          </w:p>
        </w:tc>
        <w:tc>
          <w:tcPr>
            <w:tcW w:w="2310" w:type="dxa"/>
            <w:gridSpan w:val="7"/>
          </w:tcPr>
          <w:p>
            <w:pPr/>
            <w:r>
              <w:rPr>
                <w:lang w:val="zh-CN"/>
                <w:rFonts w:ascii="Times New Roman" w:hAnsi="Times New Roman" w:cs="Times New Roman"/>
                <w:b/>
                <w:color w:val="000000"/>
              </w:rPr>
              <w:t>长沙→返程温馨的家→结束行程 (高铁)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自由活动，然后根据返程航班或高铁时间安排送站，返温馨家园。结束愉快的湖南之旅！【温馨提示】1、返程前请仔细整理好自己的行李物品及证件，酒店是12:00前退房(超出时间退房将按照酒店规定收取房费)，2、如您是晚航班离开长沙，请安排好您今天的时间、感谢您的配合！（12点前退房后可把行李寄存到酒店前台、自行前往坡子街、火宫殿等品尝当地美食，也可前往橘子洲、岳麓山风景区品阅湖湘风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门票张家界森林公园门票、天门山门票、芙蓉镇、土司城、苗寨，魅力湘西景区小交通：森林公园景区环保车/韶山环保车/凤凰接驳车/百龙电梯或索道/天门山双程扶梯和鞋套2、用车豪华空调旅游大巴3、用餐5早6正，正餐餐标30元/人/餐，正餐不用不退费亦不作等价交换！赠送特色餐：韶山主席宴、土家三下锅、养生蘑菇宴！4、住宿全程入住三晚当地四星酒店+两晚古镇民宿，芙蓉镇无三人间或加床，需补房差100元/人/晚5、购物景区自营商店不属于安排购物店范畴内/不接受因购物引起投诉6、导游全程当地优秀导游服务7、退费所有参团者群体优免及特殊人群均无退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个人的旅游意外保险（建议旅游者自行购买个人意外险）。2、旅游意外保险及航空保险，建议客人报名时提前购买。3.非行程内约定包含的景区内交通费用；私人所产生的个人费用等；小童门票超过费用（1.2米以上）4.由于不可抗力或者旅行社、履行辅助人已尽合理注意义务仍无法避免的事件，而需要变更行程时产生的费用（包括但不限于自然灾害、航班延误或取消、车辆故障、交通意外等）意外等。5.退费说明：此行程为打包特价、所有特殊证件全程均无任何优惠/退费、不接受退费疑问投诉6.自由活动期间交通费、餐费等私人一切消费；7.酒店内洗衣、理发、电话、传真、收费电视、饮料、烟酒、小吃等个人消费；8.不愿拼房所需要补的房差费用；儿童不含床超高早餐自理！9.个人到旅游区的购物、娱乐等消费以及途中用餐的费用；10.因交通延误、取消等意外事件或不可抗力原因导致的额外费用，及个人所产生的费用等；11.客人所在地往返于指定集合地点的交通费，如需要接送，费用另议；12.旅游者因个人原因无法抵达我社指定的集合地点，造成的后果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杨丽梅</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13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2024/8/13 8:09:35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